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FOURTEEN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YOGESH KAPDE</w:t>
      </w:r>
      <w:r>
        <w:rPr>
          <w:rFonts w:ascii="Adani" w:hAnsi="Adani"/>
          <w:b w:val="0"/>
          <w:sz w:val="20"/>
          <w:u w:val="none"/>
        </w:rPr>
        <w:t xml:space="preserve">, son/daughter of </w:t>
      </w:r>
      <w:r>
        <w:rPr>
          <w:rFonts w:ascii="Adani" w:hAnsi="Adani"/>
          <w:b/>
          <w:sz w:val="20"/>
          <w:u w:val="none"/>
        </w:rPr>
        <w:t>Mr. Laxman Rao Kapde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YOGESH KAPDE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Kalpana Kapde</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Laxman Rao Kapde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Panchfula Kapde</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Ms. Bhoomika Kapde</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Swara Kapde</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YOGESH KAPDE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09232668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NINETEEN PRIVATE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SIXTEEN LIMITED</w:t>
      </w:r>
    </w:p>
    <w:p>
      <w:pPr>
        <w:spacing w:before="0" w:after="20"/>
        <w:jc w:val="left"/>
      </w:pPr>
      <w:r>
        <w:rPr>
          <w:rFonts w:ascii="Adani" w:hAnsi="Adani"/>
          <w:b w:val="0"/>
          <w:sz w:val="20"/>
          <w:u w:val="none"/>
        </w:rPr>
        <w:t>ADANI RENEWABLE ENERGY HOLDING SIXTEEN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HOLDING NINETEEN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YOGESH KAPDE</w:t>
      </w:r>
    </w:p>
    <w:p>
      <w:pPr>
        <w:spacing w:before="0" w:after="40"/>
        <w:jc w:val="left"/>
      </w:pPr>
      <w:r>
        <w:rPr>
          <w:rFonts w:ascii="Adani" w:hAnsi="Adani"/>
          <w:b w:val="0"/>
          <w:sz w:val="20"/>
          <w:u w:val="none"/>
        </w:rPr>
        <w:t>DIN: 09232668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09232668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YOGESH KAPDE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