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SHIPPING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HIREN DHIRAJ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HIREN DHIRAJ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DHIRAJ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HIREN DHIRAJ SHAH</w:t>
      </w:r>
    </w:p>
    <w:p>
      <w:pPr>
        <w:spacing w:before="0" w:after="40"/>
        <w:jc w:val="left"/>
      </w:pPr>
      <w:r>
        <w:rPr>
          <w:rFonts w:ascii="Adani" w:hAnsi="Adani"/>
          <w:b w:val="0"/>
          <w:sz w:val="20"/>
          <w:u w:val="none"/>
        </w:rPr>
        <w:t>DIN: 00275758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00275758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HIREN DHIRAJ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