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U40106GJ2016PTC086542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52,00,00,000/-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52,00,00,000/-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SOLAR ENERGY KUTCHH TWO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 G Highway, Kh, 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SOLAR ENERGY KUTCHH TWO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MUKESH MAHENDRABHAI SHAH, son/daughter of Mr. {{FATHER_NAME}}, resident of PMC Shah, Liberty house, Navrangpura, Ahmedabad - 380 009, Gujarat, India,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KUTCHH TWO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SIX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KUTCHH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INSPIRON ENGINEERING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16/05/2019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ASIAN GRANITO INDIA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14/11/2018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INFRA (INDIA)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08/01/2018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VINPACK (INDIA)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23/10/1998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AAJKAL INVESTMENTS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27/10/1986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MUKESH MAHENDRABHAI SHAH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00084402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