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U40300DL2019PTC357444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1,24,69,23,020/-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RJ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RJ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CHANDRASHEKAR KRISHNAN, son/daughter of Mr. {{FATHER_NAME}}, resident of 1546/A,Subhash Nagar Dandeli (Rural) ,Uttar Kannada, India - 581325,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CHANDRASHEKAR KRISHNAN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10100566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