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RJ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DIPAKKUMAR SHANKARLAL PANCHAL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Crystal Elite, Bunglow No. 2, Nr. Sarthi Bunglow, Hari Darshan cross road, Shalby Hospital to 108 Road, Nava Naroda, Ahmedabad - 382330,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DIPAKKUMAR SHANKARLAL PANCHAL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HOLDING NINETEEN PRIVATE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DIPAKKUMAR SHANKARLAL PANCHAL</w:t>
      </w:r>
    </w:p>
    <w:p>
      <w:pPr>
        <w:spacing w:before="0" w:after="40"/>
        <w:jc w:val="left"/>
      </w:pPr>
      <w:r>
        <w:rPr>
          <w:rFonts w:ascii="Adani" w:hAnsi="Adani"/>
          <w:b w:val="0"/>
          <w:sz w:val="20"/>
          <w:u w:val="none"/>
        </w:rPr>
        <w:t>DIN: 11276896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11276896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DIPAKKUMAR SHANKARLAL PANCHAL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