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U40106GJ2018PLC102112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SANDIP MAHENDRABHAI ADANI, son/daughter of Mr. {{FATHER_NAME}}, resident of B-203, Sukrut - 2, Nr. Suvidha Shopping Center, Paldi, Ahmedabad – 380 007,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SANDIP MAHENDRABHAI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06954918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