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ADRITA REALTORS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ANAND SINGHAL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ANAND SINGHAL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ANAND SINGHAL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09406695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AGRI LOGISTICS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ADRITA REALTORS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ADANI FORWARDING AGENT LIMITED</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ADINATH POLYFILLS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AGRI LOGISTICS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ADRITA REALTORS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ADANI FORWARDING AGENT LIMITED</w:t>
      </w:r>
    </w:p>
    <w:p>
      <w:pPr>
        <w:spacing w:before="0" w:after="20"/>
        <w:jc w:val="left"/>
      </w:pPr>
      <w:r>
        <w:rPr>
          <w:rFonts w:ascii="Adani" w:hAnsi="Adani"/>
          <w:b w:val="0"/>
          <w:sz w:val="20"/>
          <w:u w:val="none"/>
        </w:rPr>
        <w:t>SHANKHESHWAR BUILDWELL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ANAND SINGHAL</w:t>
      </w:r>
    </w:p>
    <w:p>
      <w:pPr>
        <w:spacing w:before="0" w:after="40"/>
        <w:jc w:val="left"/>
      </w:pPr>
      <w:r>
        <w:rPr>
          <w:rFonts w:ascii="Adani" w:hAnsi="Adani"/>
          <w:b w:val="0"/>
          <w:sz w:val="20"/>
          <w:u w:val="none"/>
        </w:rPr>
        <w:t>DIN: 09406695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09406695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ANAND SINGHAL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U45202GJ2022PLC164657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ADRITA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18/03/2023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