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LNG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SURJEET SINGH LAMBA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SURJEET SINGH LAMBA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MUNDRA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INDIANOIL ADANI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DHAMRA LNG TERMINAL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SURJEET SINGH LAMBA</w:t>
      </w:r>
    </w:p>
    <w:p>
      <w:pPr>
        <w:spacing w:before="0" w:after="40"/>
        <w:jc w:val="left"/>
      </w:pPr>
      <w:r>
        <w:rPr>
          <w:rFonts w:ascii="Adani" w:hAnsi="Adani"/>
          <w:b w:val="0"/>
          <w:sz w:val="20"/>
          <w:u w:val="none"/>
        </w:rPr>
        <w:t>DIN: 07041771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07041771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SURJEET SINGH LAMBA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