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FINANCE INDUSTRY DEVELOPMENT COUNCIL</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