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U66010MH2006PLC165288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50,00,00,00,000/-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31,63,22,10,080/-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GENERALI CENTRAL LIFE INSURANCE COMPANY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Unit No. 801 And 802, 8th Floor,tower C Embassy 247 Park, L. B. S. Marg, Vikhrol, I (w), Mumbai City, Mumbai, Maharashtra, India, 400083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GENERALI CENTRAL LIFE INSURANCE COMPANY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PALAMADAI SUNDARARAJAN JAYAKUMAR, son/daughter of Mr. {{FATHER_NAME}},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ICRA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01/11/2024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LOGISTICS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22/06/2024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TVS INFRASTRUCTURE INVESTMENT MANAGER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30/09/2023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JKRK CONSULTING LLP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23/05/2023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GENERALI CENTRAL LIFE INSURANCE COMPANY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10/08/2022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HT MEDIA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28/12/2021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JM FINANCIAL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28/07/2021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PORTS AND SPECIAL ECONOMIC ZONE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12/07/2021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TVS INDUSTRIAL &amp; LOGISTICS PARKS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10/03/2021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CG POWER AND INDUSTRIAL SOLUTIONS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26/11/2020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VBHC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29/10/2020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NORTHERN ARC CAPITAL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15/10/2020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EMCURE PHARMACEUTICALS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22/07/2020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PALAMADAI SUNDARARAJAN JAYAKUMAR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01173236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08th June,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