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U23200MH1996PLC102222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10,02,00,07,240/-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ADANI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1st Floor, Spectra, Hiranandani Gardens, Powai, Mumbai, Mumbai, Mumbai, Maharashtra, India, 400076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ADANI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