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KUTCH RAILWAY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UNMESH MADHUSUDAN ABHYANKAR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Bunglow No. 1, Shantivan Colony, Nr. Dav School, Nana Kapaya, Mundra, GJ, IN - 370421,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UNMESH MADHUSUDAN ABHYANKAR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SHANTI SAGAR INTERNATIONAL DREDGING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MUNDRA INTERNATIONAL AIRPORT LIMITED</w:t>
      </w:r>
    </w:p>
    <w:p>
      <w:pPr>
        <w:spacing w:before="0" w:after="20"/>
        <w:jc w:val="left"/>
      </w:pPr>
      <w:r>
        <w:rPr>
          <w:rFonts w:ascii="Adani" w:hAnsi="Adani"/>
          <w:b/>
          <w:sz w:val="20"/>
          <w:u w:val="none"/>
        </w:rPr>
        <w:t>KUTCH RAILWAY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SHANTI SAGAR INTERNATIONAL DREDGING LIMITED</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HDC BULK TERMINAL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MUNDRA INTERNATIONAL AIRPORT LIMITED</w:t>
      </w:r>
    </w:p>
    <w:p>
      <w:pPr>
        <w:spacing w:before="0" w:after="20"/>
        <w:jc w:val="left"/>
      </w:pPr>
      <w:r>
        <w:rPr>
          <w:rFonts w:ascii="Adani" w:hAnsi="Adani"/>
          <w:b w:val="0"/>
          <w:sz w:val="20"/>
          <w:u w:val="none"/>
        </w:rPr>
        <w:t>KUTCH RAILWAY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UNMESH MADHUSUDAN ABHYANKAR</w:t>
      </w:r>
    </w:p>
    <w:p>
      <w:pPr>
        <w:spacing w:before="0" w:after="40"/>
        <w:jc w:val="left"/>
      </w:pPr>
      <w:r>
        <w:rPr>
          <w:rFonts w:ascii="Adani" w:hAnsi="Adani"/>
          <w:b w:val="0"/>
          <w:sz w:val="20"/>
          <w:u w:val="none"/>
        </w:rPr>
        <w:t>DIN: 03040812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03040812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UNMESH MADHUSUDAN ABHYANKAR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U01403GJ2015PLC083090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U62200GJ2009PLC057726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