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RSEPL RENEWABLE ENERGY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MITESH A CHAUHAN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MITESH A CHAUHAN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LE CIRAGE ENTERPRISE LLP</w:t>
      </w:r>
    </w:p>
    <w:p>
      <w:pPr>
        <w:spacing w:before="0" w:after="20"/>
        <w:jc w:val="left"/>
      </w:pPr>
      <w:r>
        <w:rPr>
          <w:rFonts w:ascii="Adani" w:hAnsi="Adani"/>
          <w:b/>
          <w:sz w:val="20"/>
          <w:u w:val="none"/>
        </w:rPr>
        <w:t>MAGTRICITY TECHNOLOGIES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LE CIRAGE ENTERPRISE LLP</w:t>
      </w:r>
    </w:p>
    <w:p>
      <w:pPr>
        <w:spacing w:before="0" w:after="20"/>
        <w:jc w:val="left"/>
      </w:pPr>
      <w:r>
        <w:rPr>
          <w:rFonts w:ascii="Adani" w:hAnsi="Adani"/>
          <w:b w:val="0"/>
          <w:sz w:val="20"/>
          <w:u w:val="none"/>
        </w:rPr>
        <w:t>MAGTRICITY TECHNOLOGIES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MITESH A CHAUHAN</w:t>
      </w:r>
    </w:p>
    <w:p>
      <w:pPr>
        <w:spacing w:before="0" w:after="40"/>
        <w:jc w:val="left"/>
      </w:pPr>
      <w:r>
        <w:rPr>
          <w:rFonts w:ascii="Adani" w:hAnsi="Adani"/>
          <w:b w:val="0"/>
          <w:sz w:val="20"/>
          <w:u w:val="none"/>
        </w:rPr>
        <w:t>DIN: 07270023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07270023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MITESH A CHAUHAN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ACB-6237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AAE-9321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