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SHANKHESHWAR BUILDWELL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SHIRISH MADHUBHAI SATODIA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30/06/2020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SHIRISH MADHUBHAI SATODIA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08776737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SHIRISH MADHUBHAI SATODIA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SHIRISH MADHUBHAI SATODIA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08776737</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AGRATAS PROJECTS LIMITED</w:t>
      </w:r>
    </w:p>
    <w:p>
      <w:pPr>
        <w:spacing w:before="0" w:after="20"/>
        <w:jc w:val="left"/>
      </w:pPr>
      <w:r>
        <w:rPr>
          <w:rFonts w:ascii="Adani" w:hAnsi="Adani"/>
          <w:b/>
          <w:sz w:val="20"/>
          <w:u w:val="none"/>
        </w:rPr>
        <w:t>DEPENDENCIA INFRASTRUCTURE LIMITED</w:t>
      </w:r>
    </w:p>
    <w:p>
      <w:pPr>
        <w:spacing w:before="0" w:after="20"/>
        <w:jc w:val="left"/>
      </w:pPr>
      <w:r>
        <w:rPr>
          <w:rFonts w:ascii="Adani" w:hAnsi="Adani"/>
          <w:b/>
          <w:sz w:val="20"/>
          <w:u w:val="none"/>
        </w:rPr>
        <w:t>ADANI AGRI LOGISTICS (DEWAS) LIMITED</w:t>
      </w:r>
    </w:p>
    <w:p>
      <w:pPr>
        <w:spacing w:before="0" w:after="20"/>
        <w:jc w:val="left"/>
      </w:pPr>
      <w:r>
        <w:rPr>
          <w:rFonts w:ascii="Adani" w:hAnsi="Adani"/>
          <w:b/>
          <w:sz w:val="20"/>
          <w:u w:val="none"/>
        </w:rPr>
        <w:t>SAPTATI BUILD ESTATE LIMITED</w:t>
      </w:r>
    </w:p>
    <w:p>
      <w:pPr>
        <w:spacing w:before="0" w:after="20"/>
        <w:jc w:val="left"/>
      </w:pPr>
      <w:r>
        <w:rPr>
          <w:rFonts w:ascii="Adani" w:hAnsi="Adani"/>
          <w:b/>
          <w:sz w:val="20"/>
          <w:u w:val="none"/>
        </w:rPr>
        <w:t>SULOCHANA PEDESTAL LIMITED</w:t>
      </w:r>
    </w:p>
    <w:p>
      <w:pPr>
        <w:spacing w:before="0" w:after="20"/>
        <w:jc w:val="left"/>
      </w:pPr>
      <w:r>
        <w:rPr>
          <w:rFonts w:ascii="Adani" w:hAnsi="Adani"/>
          <w:b/>
          <w:sz w:val="20"/>
          <w:u w:val="none"/>
        </w:rPr>
        <w:t>ADANI NOBLE LIMITED</w:t>
      </w:r>
    </w:p>
    <w:p>
      <w:pPr>
        <w:spacing w:before="0" w:after="20"/>
        <w:jc w:val="left"/>
      </w:pPr>
      <w:r>
        <w:rPr>
          <w:rFonts w:ascii="Adani" w:hAnsi="Adani"/>
          <w:b/>
          <w:sz w:val="20"/>
          <w:u w:val="none"/>
        </w:rPr>
        <w:t>ADANI LOGISTICS INFRASTRUCTURE LIMITED</w:t>
      </w:r>
    </w:p>
    <w:p>
      <w:pPr>
        <w:spacing w:before="0" w:after="20"/>
        <w:jc w:val="left"/>
      </w:pPr>
      <w:r>
        <w:rPr>
          <w:rFonts w:ascii="Adani" w:hAnsi="Adani"/>
          <w:b/>
          <w:sz w:val="20"/>
          <w:u w:val="none"/>
        </w:rPr>
        <w:t>ADANI FORWARDING AGENT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AGRATAS PROJECTS LIMITED</w:t>
      </w:r>
    </w:p>
    <w:p>
      <w:pPr>
        <w:spacing w:before="0" w:after="20"/>
        <w:jc w:val="left"/>
      </w:pPr>
      <w:r>
        <w:rPr>
          <w:rFonts w:ascii="Adani" w:hAnsi="Adani"/>
          <w:b w:val="0"/>
          <w:sz w:val="20"/>
          <w:u w:val="none"/>
        </w:rPr>
        <w:t>DEPENDENCIA INFRASTRUCTURE LIMITED</w:t>
      </w:r>
    </w:p>
    <w:p>
      <w:pPr>
        <w:spacing w:before="0" w:after="20"/>
        <w:jc w:val="left"/>
      </w:pPr>
      <w:r>
        <w:rPr>
          <w:rFonts w:ascii="Adani" w:hAnsi="Adani"/>
          <w:b w:val="0"/>
          <w:sz w:val="20"/>
          <w:u w:val="none"/>
        </w:rPr>
        <w:t>ADANI AGRI LOGISTICS (DEWAS) LIMITED</w:t>
      </w:r>
    </w:p>
    <w:p>
      <w:pPr>
        <w:spacing w:before="0" w:after="20"/>
        <w:jc w:val="left"/>
      </w:pPr>
      <w:r>
        <w:rPr>
          <w:rFonts w:ascii="Adani" w:hAnsi="Adani"/>
          <w:b w:val="0"/>
          <w:sz w:val="20"/>
          <w:u w:val="none"/>
        </w:rPr>
        <w:t>SAPTATI BUILD ESTATE LIMITED</w:t>
      </w:r>
    </w:p>
    <w:p>
      <w:pPr>
        <w:spacing w:before="0" w:after="20"/>
        <w:jc w:val="left"/>
      </w:pPr>
      <w:r>
        <w:rPr>
          <w:rFonts w:ascii="Adani" w:hAnsi="Adani"/>
          <w:b w:val="0"/>
          <w:sz w:val="20"/>
          <w:u w:val="none"/>
        </w:rPr>
        <w:t>SULOCHANA PEDESTAL LIMITED</w:t>
      </w:r>
    </w:p>
    <w:p>
      <w:pPr>
        <w:spacing w:before="0" w:after="20"/>
        <w:jc w:val="left"/>
      </w:pPr>
      <w:r>
        <w:rPr>
          <w:rFonts w:ascii="Adani" w:hAnsi="Adani"/>
          <w:b w:val="0"/>
          <w:sz w:val="20"/>
          <w:u w:val="none"/>
        </w:rPr>
        <w:t>ADANI NOBLE LIMITED</w:t>
      </w:r>
    </w:p>
    <w:p>
      <w:pPr>
        <w:spacing w:before="0" w:after="20"/>
        <w:jc w:val="left"/>
      </w:pPr>
      <w:r>
        <w:rPr>
          <w:rFonts w:ascii="Adani" w:hAnsi="Adani"/>
          <w:b w:val="0"/>
          <w:sz w:val="20"/>
          <w:u w:val="none"/>
        </w:rPr>
        <w:t>ADANI LOGISTICS INFRASTRUCTURE LIMITED</w:t>
      </w:r>
    </w:p>
    <w:p>
      <w:pPr>
        <w:spacing w:before="0" w:after="20"/>
        <w:jc w:val="left"/>
      </w:pPr>
      <w:r>
        <w:rPr>
          <w:rFonts w:ascii="Adani" w:hAnsi="Adani"/>
          <w:b w:val="0"/>
          <w:sz w:val="20"/>
          <w:u w:val="none"/>
        </w:rPr>
        <w:t>ADANI FORWARDING AGENT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SHIRISH MADHUBHAI SATODIA</w:t>
      </w:r>
    </w:p>
    <w:p>
      <w:pPr>
        <w:spacing w:before="0" w:after="40"/>
        <w:jc w:val="left"/>
      </w:pPr>
      <w:r>
        <w:rPr>
          <w:rFonts w:ascii="Adani" w:hAnsi="Adani"/>
          <w:b w:val="0"/>
          <w:sz w:val="20"/>
          <w:u w:val="none"/>
        </w:rPr>
        <w:t>DIN: 08776737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08776737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SHIRISH MADHUBHAI SATODIA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U45200GJ2022PLC173499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U70109GJ2022PLC173496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U63090GJ2014PLC079629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U70200GJ2019PLC110839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U45201GJ2007PLC118540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U70102GJ2015PLC113459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U60100GJ2010PLC118103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30/06/2020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