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U45500GJ2016PLC094340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4,01,00,00,000/-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4,01,00,00,000/-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SULOCHANA PEDESTAL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SULOCHANA PEDESTAL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PANKAJ KUMAR BHARDWAJ,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NRC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BLUE STAR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(DAHOD)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SULOCHANA PEDESTAL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MADURAI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PANKAJ KUMAR BHARDWAJ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09568028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