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U35100GJ2023PLC146935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SUNRAYS INFRA SPACE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SUNRAYS INFRA SPACE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SUMEET SHARMA, son/daughter of Mr. {{FATHER_NAME}}, resident of J-901, Iscon Platinum, Bopal Cross Roads,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PUNE- III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AESL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GHATAMPUR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SUMEET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