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TOTALENERGIES ENEOS RENEWABLES INDIA PROJECTS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SANGKARAN A RATNAM</w:t>
      </w:r>
      <w:r>
        <w:rPr>
          <w:rFonts w:ascii="Adani" w:hAnsi="Adani"/>
          <w:b w:val="0"/>
          <w:sz w:val="20"/>
          <w:u w:val="none"/>
        </w:rPr>
        <w:t xml:space="preserve">, son/daughter of </w:t>
      </w:r>
      <w:r>
        <w:rPr>
          <w:rFonts w:ascii="Adani" w:hAnsi="Adani"/>
          <w:b/>
          <w:sz w:val="20"/>
          <w:u w:val="none"/>
        </w:rPr>
        <w:t>Armugum Ratnam (deceased)</w:t>
      </w:r>
      <w:r>
        <w:rPr>
          <w:rFonts w:ascii="Adani" w:hAnsi="Adani"/>
          <w:b w:val="0"/>
          <w:sz w:val="20"/>
          <w:u w:val="none"/>
        </w:rPr>
        <w:t>, resident of 405, Bukit Rasah,</w:t>
        <w:br/>
        <w:t>Rahang Police Station, Seremban-70300, Negeri Sembilan, Malaysia,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TSSDG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ENEOS RENEWABLES INDIA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RENEWABLES OA PROJECTS INDIA 1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GAS &amp; POWER PROJECTS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SANGKARAN A RATNAM</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10333311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SANGKARAN A RATNAM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NONE</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Rina Samsudin</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Armugum Ratnam (deceased)</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Selvamoney Arunasulam</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Hana Azura Said Ratnam (age 8)</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Lakshmi Ratnam</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SANGKARAN A RATNAM</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10333311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TSSDG INDIA PRIVATE LIMITED</w:t>
      </w:r>
    </w:p>
    <w:p>
      <w:pPr>
        <w:spacing w:before="0" w:after="20"/>
        <w:jc w:val="left"/>
      </w:pPr>
      <w:r>
        <w:rPr>
          <w:rFonts w:ascii="Adani" w:hAnsi="Adani"/>
          <w:b/>
          <w:sz w:val="20"/>
          <w:u w:val="none"/>
        </w:rPr>
        <w:t>TOTALENERGIES ENEOS RENEWABLES INDIA PROJECTS PRIVATE LIMITED</w:t>
      </w:r>
    </w:p>
    <w:p>
      <w:pPr>
        <w:spacing w:before="0" w:after="20"/>
        <w:jc w:val="left"/>
      </w:pPr>
      <w:r>
        <w:rPr>
          <w:rFonts w:ascii="Adani" w:hAnsi="Adani"/>
          <w:b/>
          <w:sz w:val="20"/>
          <w:u w:val="none"/>
        </w:rPr>
        <w:t>TOTALENERGIES RENEWABLES OA PROJECTS INDIA 1 PRIVATE LIMITED</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INDIANOIL - ADANI GAS PRIVATE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TOTALENERGIES GAS &amp; POWER PROJECTS INDIA PRIVATE LIMITED</w:t>
      </w:r>
    </w:p>
    <w:p>
      <w:pPr>
        <w:spacing w:before="0" w:after="20"/>
        <w:jc w:val="left"/>
      </w:pPr>
      <w:r>
        <w:rPr>
          <w:rFonts w:ascii="Adani" w:hAnsi="Adani"/>
          <w:b/>
          <w:sz w:val="20"/>
          <w:u w:val="none"/>
        </w:rPr>
        <w:t>ADANI GREEN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TSSDG INDIA PRIVATE LIMITED</w:t>
      </w:r>
    </w:p>
    <w:p>
      <w:pPr>
        <w:spacing w:before="0" w:after="20"/>
        <w:jc w:val="left"/>
      </w:pPr>
      <w:r>
        <w:rPr>
          <w:rFonts w:ascii="Adani" w:hAnsi="Adani"/>
          <w:b w:val="0"/>
          <w:sz w:val="20"/>
          <w:u w:val="none"/>
        </w:rPr>
        <w:t>TOTALENERGIES ENEOS RENEWABLES INDIA PROJECTS PRIVATE LIMITED</w:t>
      </w:r>
    </w:p>
    <w:p>
      <w:pPr>
        <w:spacing w:before="0" w:after="20"/>
        <w:jc w:val="left"/>
      </w:pPr>
      <w:r>
        <w:rPr>
          <w:rFonts w:ascii="Adani" w:hAnsi="Adani"/>
          <w:b w:val="0"/>
          <w:sz w:val="20"/>
          <w:u w:val="none"/>
        </w:rPr>
        <w:t>TOTALENERGIES RENEWABLES OA PROJECTS INDIA 1 PRIVATE LIMITED</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GREEN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INDIANOIL - ADANI GAS PRIVATE LIMITED</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TOTALENERGIES GAS &amp; POWER PROJECTS INDIA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SANGKARAN A RATNAM</w:t>
      </w:r>
    </w:p>
    <w:p>
      <w:pPr>
        <w:spacing w:before="0" w:after="40"/>
        <w:jc w:val="left"/>
      </w:pPr>
      <w:r>
        <w:rPr>
          <w:rFonts w:ascii="Adani" w:hAnsi="Adani"/>
          <w:b w:val="0"/>
          <w:sz w:val="20"/>
          <w:u w:val="none"/>
        </w:rPr>
        <w:t>DIN: 10333311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10333311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SANGKARAN A RATNAM</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U40100KA2019FTC205269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TSSDG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U40200KA2023FTC170577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ENEOS RENEWABLES INDIA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U35105KA2023FTC174358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RENEWABLES OA PROJECTS INDIA 1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U40300DL2013PTC258690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U74899MH2001PTC374823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GAS &amp; POWER PROJECTS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