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VMM DEVELOPERS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VIJENDER AGGARWAL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VIJENDER AGGARWAL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VAMI REALTECH PRIVATE LIMITED</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VIJENDER AGGARWAL</w:t>
      </w:r>
    </w:p>
    <w:p>
      <w:pPr>
        <w:spacing w:before="0" w:after="40"/>
        <w:jc w:val="left"/>
      </w:pPr>
      <w:r>
        <w:rPr>
          <w:rFonts w:ascii="Adani" w:hAnsi="Adani"/>
          <w:b w:val="0"/>
          <w:sz w:val="20"/>
          <w:u w:val="none"/>
        </w:rPr>
        <w:t>DIN: 10293265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10293265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VIJENDER AGGARWAL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