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TERMINAL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SUJALKUMAR JITENDRA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SUJALKUMAR JITENDRA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SUJALKUMAR JITENDRA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09394796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ADANI KANDLA BULK TERMINAL PRIVATE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MUNDRA SEZ TEXTILE AND APPAREL PARK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ADANI WAREHOUSING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Pr>
        <w:spacing w:before="0" w:after="20"/>
        <w:jc w:val="left"/>
      </w:pPr>
      <w:r>
        <w:rPr>
          <w:rFonts w:ascii="Adani" w:hAnsi="Adani"/>
          <w:b w:val="0"/>
          <w:sz w:val="20"/>
          <w:u w:val="none"/>
        </w:rPr>
        <w:t>ADANI KANDLA BULK TERMINAL PRIVATE LIMITED</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SUJALKUMAR JITENDRA SHAH</w:t>
      </w:r>
    </w:p>
    <w:p>
      <w:pPr>
        <w:spacing w:before="0" w:after="40"/>
        <w:jc w:val="left"/>
      </w:pPr>
      <w:r>
        <w:rPr>
          <w:rFonts w:ascii="Adani" w:hAnsi="Adani"/>
          <w:b w:val="0"/>
          <w:sz w:val="20"/>
          <w:u w:val="none"/>
        </w:rPr>
        <w:t>DIN: 09394796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09394796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SUJALKUMAR JITENDRA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