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U63090GJ2005PLC046510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51,05,00,000/-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 Nr Mithakhalisix Roads Navrangura,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GAUTAM SHANTILAL ADANI, son/daughter of Mr. Late Shri Shantilal B. Adani, resident of SHANTIVAN FARM, BEHIND KARNAVATI CLUB, GANDHIANGAR, SAREKHEJ HIGHWAY AHMEDABAD 380057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AMBUJA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01/07/2007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03/03/1993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GAUTAM SHANTILAL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00006273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