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10172728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10172728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NYK INDIA PRIVATE LIMITED</w:t>
      </w:r>
    </w:p>
    <w:p>
      <w:pPr>
        <w:spacing w:before="0" w:after="20"/>
        <w:jc w:val="left"/>
      </w:pPr>
      <w:r>
        <w:rPr>
          <w:rFonts w:ascii="Adani" w:hAnsi="Adani"/>
          <w:b/>
          <w:sz w:val="20"/>
          <w:u w:val="none"/>
        </w:rPr>
        <w:t>ADANI NYK AUTO LOGISTICS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NYK INDIA PRIVATE LIMITED</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JAIN</w:t>
      </w:r>
    </w:p>
    <w:p>
      <w:pPr>
        <w:spacing w:before="0" w:after="40"/>
        <w:jc w:val="left"/>
      </w:pPr>
      <w:r>
        <w:rPr>
          <w:rFonts w:ascii="Adani" w:hAnsi="Adani"/>
          <w:b w:val="0"/>
          <w:sz w:val="20"/>
          <w:u w:val="none"/>
        </w:rPr>
        <w:t>DIN: 10172728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10172728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