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TRACKS MANAGEMENT SERVICES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AVINASH CHAND RAI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AVINASH CHAND RAI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ADANI TRACKS MANAGEMENT SERVICES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TRACKS MANAGEMENT SERVICES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AVINASH CHAND RAI</w:t>
      </w:r>
    </w:p>
    <w:p>
      <w:pPr>
        <w:spacing w:before="0" w:after="40"/>
        <w:jc w:val="left"/>
      </w:pPr>
      <w:r>
        <w:rPr>
          <w:rFonts w:ascii="Adani" w:hAnsi="Adani"/>
          <w:b w:val="0"/>
          <w:sz w:val="20"/>
          <w:u w:val="none"/>
        </w:rPr>
        <w:t>DIN: 08406981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08406981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AVINASH CHAND RAI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U63032TG2001PLC037861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