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HARDOI UNNAO ROAD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VIPIN GOEL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HNO 227/3, Mohala Ropariam, VPO. Buria, Tej - Jugadhri, Yamuna Nagara, Haryana - 135101,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VIPIN GOEL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ADANI INFRA SUPPLY MANAGEMENT LIMITED</w:t>
      </w:r>
    </w:p>
    <w:p>
      <w:pPr>
        <w:spacing w:before="0" w:after="20"/>
        <w:jc w:val="left"/>
      </w:pPr>
      <w:r>
        <w:rPr>
          <w:rFonts w:ascii="Adani" w:hAnsi="Adani"/>
          <w:b/>
          <w:sz w:val="20"/>
          <w:u w:val="none"/>
        </w:rPr>
        <w:t>AKSHAR ELECINFRA PRIVATE LIMITED</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ADANI INFRA SUPPLY MANAGEMENT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AKSHAR ELECINFRA PRIVATE LIMITED</w:t>
      </w:r>
    </w:p>
    <w:p>
      <w:pPr>
        <w:spacing w:before="0" w:after="20"/>
        <w:jc w:val="left"/>
      </w:pPr>
      <w:r>
        <w:rPr>
          <w:rFonts w:ascii="Adani" w:hAnsi="Adani"/>
          <w:b w:val="0"/>
          <w:sz w:val="20"/>
          <w:u w:val="none"/>
        </w:rPr>
        <w:t>BUILDCAST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VIPIN GOEL</w:t>
      </w:r>
    </w:p>
    <w:p>
      <w:pPr>
        <w:spacing w:before="0" w:after="40"/>
        <w:jc w:val="left"/>
      </w:pPr>
      <w:r>
        <w:rPr>
          <w:rFonts w:ascii="Adani" w:hAnsi="Adani"/>
          <w:b w:val="0"/>
          <w:sz w:val="20"/>
          <w:u w:val="none"/>
        </w:rPr>
        <w:t>DIN: 08116197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VIPIN GOEL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U71100GJ2024PLC154705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U45204GJ2009PTC055925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