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INDIAN CLEARING CORPORATION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SUNDARESHAN STHANUNATHAN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SUNDARESHAN STHANUNATHAN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BSE E-AGRICULTURAL MARKETS LIMITED</w:t>
      </w:r>
    </w:p>
    <w:p>
      <w:pPr>
        <w:spacing w:before="0" w:after="20"/>
        <w:jc w:val="left"/>
      </w:pPr>
      <w:r>
        <w:rPr>
          <w:rFonts w:ascii="Adani" w:hAnsi="Adani"/>
          <w:b/>
          <w:sz w:val="20"/>
          <w:u w:val="none"/>
        </w:rPr>
        <w:t>MARINE INFRASTRUCTURE DEVELOPER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BSE E-AGRICULTURAL MARKETS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SUNDARESHAN STHANUNATHAN</w:t>
      </w:r>
    </w:p>
    <w:p>
      <w:pPr>
        <w:spacing w:before="0" w:after="40"/>
        <w:jc w:val="left"/>
      </w:pPr>
      <w:r>
        <w:rPr>
          <w:rFonts w:ascii="Adani" w:hAnsi="Adani"/>
          <w:b w:val="0"/>
          <w:sz w:val="20"/>
          <w:u w:val="none"/>
        </w:rPr>
        <w:t>DIN: 01675195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01675195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SUNDARESHAN STHANUNATHAN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U01400MH2020PLC350979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