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KUTCH RAILWAY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SAJAL MITTRA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ROHA RAIL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BLUPITH CONSULTANCY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09/04/2013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SAJAL MITTRA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02625510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SAJAL MITTRA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SAJAL MITTRA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02625510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DIGHI ROHA RAIL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ADANI TRACKS MANAGEMENT SERVICES PRIVATE LIMITED</w:t>
      </w:r>
    </w:p>
    <w:p>
      <w:pPr>
        <w:spacing w:before="0" w:after="20"/>
        <w:jc w:val="left"/>
      </w:pPr>
      <w:r>
        <w:rPr>
          <w:rFonts w:ascii="Adani" w:hAnsi="Adani"/>
          <w:b/>
          <w:sz w:val="20"/>
          <w:u w:val="none"/>
        </w:rPr>
        <w:t>BLUPITH CONSULTANCY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DIGHI ROHA RAIL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TRACKS MANAGEMENT SERVICES PRIVATE LIMITED</w:t>
      </w:r>
    </w:p>
    <w:p>
      <w:pPr>
        <w:spacing w:before="0" w:after="20"/>
        <w:jc w:val="left"/>
      </w:pPr>
      <w:r>
        <w:rPr>
          <w:rFonts w:ascii="Adani" w:hAnsi="Adani"/>
          <w:b w:val="0"/>
          <w:sz w:val="20"/>
          <w:u w:val="none"/>
        </w:rPr>
        <w:t>BLUPITH CONSULTANCY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SAJAL MITTRA</w:t>
      </w:r>
    </w:p>
    <w:p>
      <w:pPr>
        <w:spacing w:before="0" w:after="40"/>
        <w:jc w:val="left"/>
      </w:pPr>
      <w:r>
        <w:rPr>
          <w:rFonts w:ascii="Adani" w:hAnsi="Adani"/>
          <w:b w:val="0"/>
          <w:sz w:val="20"/>
          <w:u w:val="none"/>
        </w:rPr>
        <w:t>DIN: 02625510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02625510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SAJAL MITTRA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U74140DL2015PLC285745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ROHA RAIL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29/06/2022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U74900DL2013PTC250527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BLUPITH CONSULTANCY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09/04/2013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