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PRAYAGRAJ POWER GENERATION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KHANNA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KHANNA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06699527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KHANNA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KHANNA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06699527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RENEWABLE ENERGY PARK RAJASTHAN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GREEN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RENEWABLE ENERGY PARK RAJASTHAN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GREEN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KHANNA</w:t>
      </w:r>
    </w:p>
    <w:p>
      <w:pPr>
        <w:spacing w:before="0" w:after="40"/>
        <w:jc w:val="left"/>
      </w:pPr>
      <w:r>
        <w:rPr>
          <w:rFonts w:ascii="Adani" w:hAnsi="Adani"/>
          <w:b w:val="0"/>
          <w:sz w:val="20"/>
          <w:u w:val="none"/>
        </w:rPr>
        <w:t>DIN: 06699527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06699527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KHANNA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