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TALABIRA (ODISHA) MINING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DRISHTI GAURAV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DRISHTI GAURAV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GARE PELMA III COLLIERIES LIMITED</w:t>
      </w:r>
    </w:p>
    <w:p>
      <w:pPr>
        <w:spacing w:before="0" w:after="20"/>
        <w:jc w:val="left"/>
      </w:pPr>
      <w:r>
        <w:rPr>
          <w:rFonts w:ascii="Adani" w:hAnsi="Adani"/>
          <w:b/>
          <w:sz w:val="20"/>
          <w:u w:val="none"/>
        </w:rPr>
        <w:t>TALABIRA (ODISHA) MINING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CHITRAKOOT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GARE PELMA III COLLIERIES LIMITED</w:t>
      </w:r>
    </w:p>
    <w:p>
      <w:pPr>
        <w:spacing w:before="0" w:after="20"/>
        <w:jc w:val="left"/>
      </w:pPr>
      <w:r>
        <w:rPr>
          <w:rFonts w:ascii="Adani" w:hAnsi="Adani"/>
          <w:b w:val="0"/>
          <w:sz w:val="20"/>
          <w:u w:val="none"/>
        </w:rPr>
        <w:t>TALABIRA (ODISHA) MINING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CHITRAKOOT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DRISHTI GAURAV VESASI</w:t>
      </w:r>
    </w:p>
    <w:p>
      <w:pPr>
        <w:spacing w:before="0" w:after="40"/>
        <w:jc w:val="left"/>
      </w:pPr>
      <w:r>
        <w:rPr>
          <w:rFonts w:ascii="Adani" w:hAnsi="Adani"/>
          <w:b w:val="0"/>
          <w:sz w:val="20"/>
          <w:u w:val="none"/>
        </w:rPr>
        <w:t>DIN: 10085230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10085230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DRISHTI GAURAV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U14290GJ2017PLC119367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U14200GJ2016PLC086246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