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UPL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U01403MH2010PLC312849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