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U45201MH2007PTC170151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4,55,42,010/-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VALUABLE PROPERTIES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158, Dani Corporate Park Cst Road, Kalina, Santacruz (east), Mumbai City, Mumbai, Maharashtra, India, 400098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VALUABLE PROPERTIES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