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WALWHAN SOLAR MP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KHANNA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KHANNA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06699527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KHANNA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KHANNA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06699527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RENEWABLE ENERGY PARK RAJASTHAN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GREEN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RENEWABLE ENERGY PARK RAJASTHAN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GREEN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KHANNA</w:t>
      </w:r>
    </w:p>
    <w:p>
      <w:pPr>
        <w:spacing w:before="0" w:after="40"/>
        <w:jc w:val="left"/>
      </w:pPr>
      <w:r>
        <w:rPr>
          <w:rFonts w:ascii="Adani" w:hAnsi="Adani"/>
          <w:b w:val="0"/>
          <w:sz w:val="20"/>
          <w:u w:val="none"/>
        </w:rPr>
        <w:t>DIN: 06699527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06699527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KHANNA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