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AASS DEVELOPERS &amp; CONSULTANTS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KUMAR CHATURVEDI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I-201, ISCON PLATINUM, NEAR BOPAL CROSS ROADS, BOPAL,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KUMAR CHATURVEDI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AASS DEVELOPERS &amp; CONSULTANTS PRIVATE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RENEWABLE ENERGY HOLDING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RENEWABLE ENERGY HOLDING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AASS DEVELOPERS &amp;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KUMAR CHATURVEDI</w:t>
      </w:r>
    </w:p>
    <w:p>
      <w:pPr>
        <w:spacing w:before="0" w:after="40"/>
        <w:jc w:val="left"/>
      </w:pPr>
      <w:r>
        <w:rPr>
          <w:rFonts w:ascii="Adani" w:hAnsi="Adani"/>
          <w:b w:val="0"/>
          <w:sz w:val="20"/>
          <w:u w:val="none"/>
        </w:rPr>
        <w:t>DIN: 08863563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08863563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KUMAR CHATURVEDI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U42909RJ2025PTC107611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U40300GJ2019PLC107664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