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GLOBAL AIR CARGO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