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SEVEN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LATISH SREEDHARAN ACHARY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67, Hariom Villa, Near Iscon Flower Apartment, Near Lal Gebi Ashram, Ghuma, Ahmedabad, Gujarat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LATISH SREEDHARAN ACHARY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GREEN ENERGY THIRTY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GREEN ENERGY THIRTY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LATISH SREEDHARAN ACHARY</w:t>
      </w:r>
    </w:p>
    <w:p>
      <w:pPr>
        <w:spacing w:before="0" w:after="40"/>
        <w:jc w:val="left"/>
      </w:pPr>
      <w:r>
        <w:rPr>
          <w:rFonts w:ascii="Adani" w:hAnsi="Adani"/>
          <w:b w:val="0"/>
          <w:sz w:val="20"/>
          <w:u w:val="none"/>
        </w:rPr>
        <w:t>DIN: 11055026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11055026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LATISH SREEDHARAN ACHARY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