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KRISHNAPATNAM PORT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AJAI KUMAR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IOT UTKAL ENERGY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WESTERN CAPITAL ADVISORS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DELPHI WORLD MONEY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AUTHUM INVESTMENT &amp;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15/01/2025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NUKLEUS OFFICE SOLUTIONS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14/08/2024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PETRONET (DAHEJ)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SAMMAAN ASSET MANAGEMENT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SATYADEVI INSTITUTE FOR FINANCIAL LEARNING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HFCL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CAN FIN HOMES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AMAR UJALA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27/09/2019</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AJAI KUMAR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02446976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AJAI KUMAR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AJAI KUMAR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02446976</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IOT UTKAL ENERGY SERVICES LIMITED</w:t>
      </w:r>
    </w:p>
    <w:p>
      <w:pPr>
        <w:spacing w:before="0" w:after="20"/>
        <w:jc w:val="left"/>
      </w:pPr>
      <w:r>
        <w:rPr>
          <w:rFonts w:ascii="Adani" w:hAnsi="Adani"/>
          <w:b/>
          <w:sz w:val="20"/>
          <w:u w:val="none"/>
        </w:rPr>
        <w:t>WESTERN CAPITAL ADVISORS PRIVATE LIMITED</w:t>
      </w:r>
    </w:p>
    <w:p>
      <w:pPr>
        <w:spacing w:before="0" w:after="20"/>
        <w:jc w:val="left"/>
      </w:pPr>
      <w:r>
        <w:rPr>
          <w:rFonts w:ascii="Adani" w:hAnsi="Adani"/>
          <w:b/>
          <w:sz w:val="20"/>
          <w:u w:val="none"/>
        </w:rPr>
        <w:t>DELPHI WORLD MONEY LIMITED</w:t>
      </w:r>
    </w:p>
    <w:p>
      <w:pPr>
        <w:spacing w:before="0" w:after="20"/>
        <w:jc w:val="left"/>
      </w:pPr>
      <w:r>
        <w:rPr>
          <w:rFonts w:ascii="Adani" w:hAnsi="Adani"/>
          <w:b/>
          <w:sz w:val="20"/>
          <w:u w:val="none"/>
        </w:rPr>
        <w:t>AUTHUM INVESTMENT &amp; INFRASTRUCTURE LIMITED</w:t>
      </w:r>
    </w:p>
    <w:p>
      <w:pPr>
        <w:spacing w:before="0" w:after="20"/>
        <w:jc w:val="left"/>
      </w:pPr>
      <w:r>
        <w:rPr>
          <w:rFonts w:ascii="Adani" w:hAnsi="Adani"/>
          <w:b/>
          <w:sz w:val="20"/>
          <w:u w:val="none"/>
        </w:rPr>
        <w:t>NUKLEUS OFFICE SOLUTIONS LIMITED</w:t>
      </w:r>
    </w:p>
    <w:p>
      <w:pPr>
        <w:spacing w:before="0" w:after="20"/>
        <w:jc w:val="left"/>
      </w:pPr>
      <w:r>
        <w:rPr>
          <w:rFonts w:ascii="Adani" w:hAnsi="Adani"/>
          <w:b/>
          <w:sz w:val="20"/>
          <w:u w:val="none"/>
        </w:rPr>
        <w:t>ADANI PETRONET (DAHEJ) PORT LIMITED</w:t>
      </w:r>
    </w:p>
    <w:p>
      <w:pPr>
        <w:spacing w:before="0" w:after="20"/>
        <w:jc w:val="left"/>
      </w:pPr>
      <w:r>
        <w:rPr>
          <w:rFonts w:ascii="Adani" w:hAnsi="Adani"/>
          <w:b/>
          <w:sz w:val="20"/>
          <w:u w:val="none"/>
        </w:rPr>
        <w:t>SAMMAAN ASSET MANAGEMENT LIMITED</w:t>
      </w:r>
    </w:p>
    <w:p>
      <w:pPr>
        <w:spacing w:before="0" w:after="20"/>
        <w:jc w:val="left"/>
      </w:pPr>
      <w:r>
        <w:rPr>
          <w:rFonts w:ascii="Adani" w:hAnsi="Adani"/>
          <w:b/>
          <w:sz w:val="20"/>
          <w:u w:val="none"/>
        </w:rPr>
        <w:t>SATYADEVI INSTITUTE FOR FINANCIAL LEARNING PRIVATE LIMITED</w:t>
      </w:r>
    </w:p>
    <w:p>
      <w:pPr>
        <w:spacing w:before="0" w:after="20"/>
        <w:jc w:val="left"/>
      </w:pPr>
      <w:r>
        <w:rPr>
          <w:rFonts w:ascii="Adani" w:hAnsi="Adani"/>
          <w:b/>
          <w:sz w:val="20"/>
          <w:u w:val="none"/>
        </w:rPr>
        <w:t>HFCL LIMITED</w:t>
      </w:r>
    </w:p>
    <w:p>
      <w:pPr>
        <w:spacing w:before="0" w:after="20"/>
        <w:jc w:val="left"/>
      </w:pPr>
      <w:r>
        <w:rPr>
          <w:rFonts w:ascii="Adani" w:hAnsi="Adani"/>
          <w:b/>
          <w:sz w:val="20"/>
          <w:u w:val="none"/>
        </w:rPr>
        <w:t>CAN FIN HOMES LIMITED</w:t>
      </w:r>
    </w:p>
    <w:p>
      <w:pPr>
        <w:spacing w:before="0" w:after="20"/>
        <w:jc w:val="left"/>
      </w:pPr>
      <w:r>
        <w:rPr>
          <w:rFonts w:ascii="Adani" w:hAnsi="Adani"/>
          <w:b/>
          <w:sz w:val="20"/>
          <w:u w:val="none"/>
        </w:rPr>
        <w:t>AMAR UJALA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IOT UTKAL ENERGY SERVICES LIMITED</w:t>
      </w:r>
    </w:p>
    <w:p>
      <w:pPr>
        <w:spacing w:before="0" w:after="20"/>
        <w:jc w:val="left"/>
      </w:pPr>
      <w:r>
        <w:rPr>
          <w:rFonts w:ascii="Adani" w:hAnsi="Adani"/>
          <w:b w:val="0"/>
          <w:sz w:val="20"/>
          <w:u w:val="none"/>
        </w:rPr>
        <w:t>DELPHI WORLD MONEY LIMITED</w:t>
      </w:r>
    </w:p>
    <w:p>
      <w:pPr>
        <w:spacing w:before="0" w:after="20"/>
        <w:jc w:val="left"/>
      </w:pPr>
      <w:r>
        <w:rPr>
          <w:rFonts w:ascii="Adani" w:hAnsi="Adani"/>
          <w:b w:val="0"/>
          <w:sz w:val="20"/>
          <w:u w:val="none"/>
        </w:rPr>
        <w:t>AUTHUM INVESTMENT &amp; INFRASTRUCTURE LIMITED</w:t>
      </w:r>
    </w:p>
    <w:p>
      <w:pPr>
        <w:spacing w:before="0" w:after="20"/>
        <w:jc w:val="left"/>
      </w:pPr>
      <w:r>
        <w:rPr>
          <w:rFonts w:ascii="Adani" w:hAnsi="Adani"/>
          <w:b w:val="0"/>
          <w:sz w:val="20"/>
          <w:u w:val="none"/>
        </w:rPr>
        <w:t>NUKLEUS OFFICE SOLUTIONS LIMITED</w:t>
      </w:r>
    </w:p>
    <w:p>
      <w:pPr>
        <w:spacing w:before="0" w:after="20"/>
        <w:jc w:val="left"/>
      </w:pPr>
      <w:r>
        <w:rPr>
          <w:rFonts w:ascii="Adani" w:hAnsi="Adani"/>
          <w:b w:val="0"/>
          <w:sz w:val="20"/>
          <w:u w:val="none"/>
        </w:rPr>
        <w:t>ADANI PETRONET (DAHEJ) PORT LIMITED</w:t>
      </w:r>
    </w:p>
    <w:p>
      <w:pPr>
        <w:spacing w:before="0" w:after="20"/>
        <w:jc w:val="left"/>
      </w:pPr>
      <w:r>
        <w:rPr>
          <w:rFonts w:ascii="Adani" w:hAnsi="Adani"/>
          <w:b w:val="0"/>
          <w:sz w:val="20"/>
          <w:u w:val="none"/>
        </w:rPr>
        <w:t>SAMMAAN ASSET MANAGEMENT LIMITED</w:t>
      </w:r>
    </w:p>
    <w:p>
      <w:pPr>
        <w:spacing w:before="0" w:after="20"/>
        <w:jc w:val="left"/>
      </w:pPr>
      <w:r>
        <w:rPr>
          <w:rFonts w:ascii="Adani" w:hAnsi="Adani"/>
          <w:b w:val="0"/>
          <w:sz w:val="20"/>
          <w:u w:val="none"/>
        </w:rPr>
        <w:t>HFCL LIMITED</w:t>
      </w:r>
    </w:p>
    <w:p>
      <w:pPr>
        <w:spacing w:before="0" w:after="20"/>
        <w:jc w:val="left"/>
      </w:pPr>
      <w:r>
        <w:rPr>
          <w:rFonts w:ascii="Adani" w:hAnsi="Adani"/>
          <w:b w:val="0"/>
          <w:sz w:val="20"/>
          <w:u w:val="none"/>
        </w:rPr>
        <w:t>CAN FIN HOMES LIMITED</w:t>
      </w:r>
    </w:p>
    <w:p>
      <w:pPr>
        <w:spacing w:before="0" w:after="20"/>
        <w:jc w:val="left"/>
      </w:pPr>
      <w:r>
        <w:rPr>
          <w:rFonts w:ascii="Adani" w:hAnsi="Adani"/>
          <w:b w:val="0"/>
          <w:sz w:val="20"/>
          <w:u w:val="none"/>
        </w:rPr>
        <w:t>AMAR UJALA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WESTERN CAPITAL ADVISORS PRIVATE LIMITED</w:t>
      </w:r>
    </w:p>
    <w:p>
      <w:pPr>
        <w:spacing w:before="0" w:after="20"/>
        <w:jc w:val="left"/>
      </w:pPr>
      <w:r>
        <w:rPr>
          <w:rFonts w:ascii="Adani" w:hAnsi="Adani"/>
          <w:b w:val="0"/>
          <w:sz w:val="20"/>
          <w:u w:val="none"/>
        </w:rPr>
        <w:t>SATYADEVI INSTITUTE FOR FINANCIAL LEARNING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AJAI KUMAR</w:t>
      </w:r>
    </w:p>
    <w:p>
      <w:pPr>
        <w:spacing w:before="0" w:after="40"/>
        <w:jc w:val="left"/>
      </w:pPr>
      <w:r>
        <w:rPr>
          <w:rFonts w:ascii="Adani" w:hAnsi="Adani"/>
          <w:b w:val="0"/>
          <w:sz w:val="20"/>
          <w:u w:val="none"/>
        </w:rPr>
        <w:t>DIN: 02446976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02446976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AJAI KUMAR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U45208OR2009PLC011389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IOT UTKAL ENERGY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U65999MH2018PTC401032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WESTERN CAPITAL ADVISORS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L65990MH1985PLC037697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DELPHI WORLD MONEY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L51109MH1982PLC319008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AUTHUM INVESTMENT &amp;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15/01/2025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L70101DL2019PLC355618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NUKLEUS OFFICE SOLUTIONS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14/08/2024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U63012GJ2003PLC041919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PETRONET (DAHEJ)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U65100HR2010PLC095390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SAMMAAN ASSET MANAGEMENT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U80900MH2020PTC415520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SATYADEVI INSTITUTE FOR FINANCIAL LEARNING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L64200HP1987PLC007466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HFCL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L85110KA1987PLC008699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CAN FIN HOMES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U22121DL2001PLC159705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AMAR UJALA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27/09/2019</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