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HOLDING FOUR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SANDIP MAHENDRABHAI ADANI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B-203, Sukrut - 2, Nr. Suvidha Shopping Center, Paldi, Ahmedabad – 380 007,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(MH)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SANDIP MAHENDRABHAI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06954918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SANDIP MAHENDRABHAI ADANI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SANDIP MAHENDRABHAI ADANI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06954918</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WIND ENERGY KUTCHH FIVE LIMITED</w:t>
      </w:r>
    </w:p>
    <w:p>
      <w:pPr>
        <w:spacing w:before="0" w:after="20"/>
        <w:jc w:val="left"/>
      </w:pPr>
      <w:r>
        <w:rPr>
          <w:rFonts w:ascii="Adani" w:hAnsi="Adani"/>
          <w:b/>
          <w:sz w:val="20"/>
          <w:u w:val="none"/>
        </w:rPr>
        <w:t>ADANI GREEN ENERGY TWO LIMITED</w:t>
      </w:r>
    </w:p>
    <w:p>
      <w:pPr>
        <w:spacing w:before="0" w:after="20"/>
        <w:jc w:val="left"/>
      </w:pPr>
      <w:r>
        <w:rPr>
          <w:rFonts w:ascii="Adani" w:hAnsi="Adani"/>
          <w:b/>
          <w:sz w:val="20"/>
          <w:u w:val="none"/>
        </w:rPr>
        <w:t>ADANI RENEWABLE ENERGY (RJ) LIMITED</w:t>
      </w:r>
    </w:p>
    <w:p>
      <w:pPr>
        <w:spacing w:before="0" w:after="20"/>
        <w:jc w:val="left"/>
      </w:pPr>
      <w:r>
        <w:rPr>
          <w:rFonts w:ascii="Adani" w:hAnsi="Adani"/>
          <w:b/>
          <w:sz w:val="20"/>
          <w:u w:val="none"/>
        </w:rPr>
        <w:t>ADANI WIND ENERGY KUTCHH TWO LIMITED</w:t>
      </w:r>
    </w:p>
    <w:p>
      <w:pPr>
        <w:spacing w:before="0" w:after="20"/>
        <w:jc w:val="left"/>
      </w:pPr>
      <w:r>
        <w:rPr>
          <w:rFonts w:ascii="Adani" w:hAnsi="Adani"/>
          <w:b/>
          <w:sz w:val="20"/>
          <w:u w:val="none"/>
        </w:rPr>
        <w:t>ADANI RENEWABLE ENERGY (MH) LIMITED</w:t>
      </w:r>
    </w:p>
    <w:p>
      <w:pPr>
        <w:spacing w:before="0" w:after="20"/>
        <w:jc w:val="left"/>
      </w:pPr>
      <w:r>
        <w:rPr>
          <w:rFonts w:ascii="Adani" w:hAnsi="Adani"/>
          <w:b/>
          <w:sz w:val="20"/>
          <w:u w:val="none"/>
        </w:rPr>
        <w:t>ADANI WIND ENERGY (GUJARAT)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WIND ENERGY KUTCHH FIVE LIMITED</w:t>
      </w:r>
    </w:p>
    <w:p>
      <w:pPr>
        <w:spacing w:before="0" w:after="20"/>
        <w:jc w:val="left"/>
      </w:pPr>
      <w:r>
        <w:rPr>
          <w:rFonts w:ascii="Adani" w:hAnsi="Adani"/>
          <w:b w:val="0"/>
          <w:sz w:val="20"/>
          <w:u w:val="none"/>
        </w:rPr>
        <w:t>ADANI GREEN ENERGY TWO LIMITED</w:t>
      </w:r>
    </w:p>
    <w:p>
      <w:pPr>
        <w:spacing w:before="0" w:after="20"/>
        <w:jc w:val="left"/>
      </w:pPr>
      <w:r>
        <w:rPr>
          <w:rFonts w:ascii="Adani" w:hAnsi="Adani"/>
          <w:b w:val="0"/>
          <w:sz w:val="20"/>
          <w:u w:val="none"/>
        </w:rPr>
        <w:t>ADANI RENEWABLE ENERGY (RJ) LIMITED</w:t>
      </w:r>
    </w:p>
    <w:p>
      <w:pPr>
        <w:spacing w:before="0" w:after="20"/>
        <w:jc w:val="left"/>
      </w:pPr>
      <w:r>
        <w:rPr>
          <w:rFonts w:ascii="Adani" w:hAnsi="Adani"/>
          <w:b w:val="0"/>
          <w:sz w:val="20"/>
          <w:u w:val="none"/>
        </w:rPr>
        <w:t>ADANI WIND ENERGY KUTCHH TWO LIMITED</w:t>
      </w:r>
    </w:p>
    <w:p>
      <w:pPr>
        <w:spacing w:before="0" w:after="20"/>
        <w:jc w:val="left"/>
      </w:pPr>
      <w:r>
        <w:rPr>
          <w:rFonts w:ascii="Adani" w:hAnsi="Adani"/>
          <w:b w:val="0"/>
          <w:sz w:val="20"/>
          <w:u w:val="none"/>
        </w:rPr>
        <w:t>ADANI RENEWABLE ENERGY (MH)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(GUJARAT)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SANDIP MAHENDRABHAI ADANI</w:t>
      </w:r>
    </w:p>
    <w:p>
      <w:pPr>
        <w:spacing w:before="0" w:after="40"/>
        <w:jc w:val="left"/>
      </w:pPr>
      <w:r>
        <w:rPr>
          <w:rFonts w:ascii="Adani" w:hAnsi="Adani"/>
          <w:b w:val="0"/>
          <w:sz w:val="20"/>
          <w:u w:val="none"/>
        </w:rPr>
        <w:t>DIN: 06954918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06954918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SANDIP MAHENDRABHAI ADANI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U40106GJ2018PLC102210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(RJ)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U40106GJ2018PLC102112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U40300GJ2018PLC101944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(MH)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20/04/2018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U70101GJ2015PTC083633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21/12/2015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