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SOCIAL DEVELOPMENT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RAJASTHAN SEZ PRIVATE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RAJASTHAN SEZ PRIVATE LIMITED</w:t>
      </w:r>
    </w:p>
    <w:p>
      <w:pPr>
        <w:spacing w:before="0" w:after="20"/>
        <w:jc w:val="left"/>
      </w:pPr>
      <w:r>
        <w:rPr>
          <w:rFonts w:ascii="Adani" w:hAnsi="Adani"/>
          <w:b w:val="0"/>
          <w:sz w:val="20"/>
          <w:u w:val="none"/>
        </w:rPr>
        <w:t>INLAND CONWARE (LUDHIANA)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U45209GJ2008PTC052722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