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SIX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ARCHANA RAVINDRARAI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Meadows, A1-302,  Nr. Vaishno Devi Circle, Khodiyar, Adani Shantigram Township, Ahmedabad - 382 421,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ARCHANA RAVINDRARAI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BULK CEMENT CORPORATION (INDIA)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PENNA CEMENT INDUSTRIES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INTAS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BULK CEMENT CORPORATION (INDIA)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PENNA CEMENT INDUSTRIES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INTAS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ARCHANA RAVINDRARAI DHOLAKIA</w:t>
      </w:r>
    </w:p>
    <w:p>
      <w:pPr>
        <w:spacing w:before="0" w:after="40"/>
        <w:jc w:val="left"/>
      </w:pPr>
      <w:r>
        <w:rPr>
          <w:rFonts w:ascii="Adani" w:hAnsi="Adani"/>
          <w:b w:val="0"/>
          <w:sz w:val="20"/>
          <w:u w:val="none"/>
        </w:rPr>
        <w:t>DIN: 07935065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07935065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ARCHANA RAVINDRARAI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U99999MH1992PLC066679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U26942GJ1991PLC168781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U24231GJ1985PLC007866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