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CHANDRASHEKAR KRISHNAN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1546/A,Subhash Nagar Dandeli (Rural) ,Uttar Kannada, India - 581325,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CHANDRASHEKAR KRISHNAN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TWENTY FOUR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RENEWABLE ENERGY TWENTY FOUR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CHANDRASHEKAR KRISHNAN</w:t>
      </w:r>
    </w:p>
    <w:p>
      <w:pPr>
        <w:spacing w:before="0" w:after="40"/>
        <w:jc w:val="left"/>
      </w:pPr>
      <w:r>
        <w:rPr>
          <w:rFonts w:ascii="Adani" w:hAnsi="Adani"/>
          <w:b w:val="0"/>
          <w:sz w:val="20"/>
          <w:u w:val="none"/>
        </w:rPr>
        <w:t>DIN: 10100566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10100566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CHANDRASHEKAR KRISHNAN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