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RAVINDRA HARSHADRAI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RAVINDRA HARSHADRAI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CAREEDGE GLOBAL IFSC LIMITED</w:t>
      </w:r>
    </w:p>
    <w:p>
      <w:pPr>
        <w:spacing w:before="0" w:after="20"/>
        <w:jc w:val="left"/>
      </w:pPr>
      <w:r>
        <w:rPr>
          <w:rFonts w:ascii="Adani" w:hAnsi="Adani"/>
          <w:b/>
          <w:sz w:val="20"/>
          <w:u w:val="none"/>
        </w:rPr>
        <w:t>GUJARAT INDUSTRIES POWER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CAREEDGE GLOBAL IFSC LIMITED</w:t>
      </w:r>
    </w:p>
    <w:p>
      <w:pPr>
        <w:spacing w:before="0" w:after="20"/>
        <w:jc w:val="left"/>
      </w:pPr>
      <w:r>
        <w:rPr>
          <w:rFonts w:ascii="Adani" w:hAnsi="Adani"/>
          <w:b w:val="0"/>
          <w:sz w:val="20"/>
          <w:u w:val="none"/>
        </w:rPr>
        <w:t>GUJARAT INDUSTRIES POWER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RAVINDRA HARSHADRAI DHOLAKIA</w:t>
      </w:r>
    </w:p>
    <w:p>
      <w:pPr>
        <w:spacing w:before="0" w:after="40"/>
        <w:jc w:val="left"/>
      </w:pPr>
      <w:r>
        <w:rPr>
          <w:rFonts w:ascii="Adani" w:hAnsi="Adani"/>
          <w:b w:val="0"/>
          <w:sz w:val="20"/>
          <w:u w:val="none"/>
        </w:rPr>
        <w:t>DIN: 00069396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00069396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RAVINDRA HARSHADRAI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U66190GJ2024PLC151103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L99999GJ1985PLC007868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