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AGRATAS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BHAGAVATPRASAD CHAUDHARY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BHAGAVATPRASAD CHAUDHARY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BHAGAVATPRASAD CHAUDHARY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03016924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ADRITA REALTORS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(NAKODAR) LIMITED</w:t>
      </w:r>
    </w:p>
    <w:p>
      <w:pPr>
        <w:spacing w:before="0" w:after="20"/>
        <w:jc w:val="left"/>
      </w:pPr>
      <w:r>
        <w:rPr>
          <w:rFonts w:ascii="Adani" w:hAnsi="Adani"/>
          <w:b/>
          <w:sz w:val="20"/>
          <w:u w:val="none"/>
        </w:rPr>
        <w:t>ADANI AGRI LOGISTICS (RAMAN) LIMITED</w:t>
      </w:r>
    </w:p>
    <w:p>
      <w:pPr>
        <w:spacing w:before="0" w:after="20"/>
        <w:jc w:val="left"/>
      </w:pPr>
      <w:r>
        <w:rPr>
          <w:rFonts w:ascii="Adani" w:hAnsi="Adani"/>
          <w:b/>
          <w:sz w:val="20"/>
          <w:u w:val="none"/>
        </w:rPr>
        <w:t>ADANI AGRI LOGISTICS (MOGA) LIMITED</w:t>
      </w:r>
    </w:p>
    <w:p>
      <w:pPr>
        <w:spacing w:before="0" w:after="20"/>
        <w:jc w:val="left"/>
      </w:pPr>
      <w:r>
        <w:rPr>
          <w:rFonts w:ascii="Adani" w:hAnsi="Adani"/>
          <w:b/>
          <w:sz w:val="20"/>
          <w:u w:val="none"/>
        </w:rPr>
        <w:t>ADANI AGRI LOGISTICS (BARNALA)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ADRITA REALTORS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(NAKODAR) LIMITED</w:t>
      </w:r>
    </w:p>
    <w:p>
      <w:pPr>
        <w:spacing w:before="0" w:after="20"/>
        <w:jc w:val="left"/>
      </w:pPr>
      <w:r>
        <w:rPr>
          <w:rFonts w:ascii="Adani" w:hAnsi="Adani"/>
          <w:b w:val="0"/>
          <w:sz w:val="20"/>
          <w:u w:val="none"/>
        </w:rPr>
        <w:t>ADANI AGRI LOGISTICS (RAMAN) LIMITED</w:t>
      </w:r>
    </w:p>
    <w:p>
      <w:pPr>
        <w:spacing w:before="0" w:after="20"/>
        <w:jc w:val="left"/>
      </w:pPr>
      <w:r>
        <w:rPr>
          <w:rFonts w:ascii="Adani" w:hAnsi="Adani"/>
          <w:b w:val="0"/>
          <w:sz w:val="20"/>
          <w:u w:val="none"/>
        </w:rPr>
        <w:t>ADANI AGRI LOGISTICS (MOGA) LIMITED</w:t>
      </w:r>
    </w:p>
    <w:p>
      <w:pPr>
        <w:spacing w:before="0" w:after="20"/>
        <w:jc w:val="left"/>
      </w:pPr>
      <w:r>
        <w:rPr>
          <w:rFonts w:ascii="Adani" w:hAnsi="Adani"/>
          <w:b w:val="0"/>
          <w:sz w:val="20"/>
          <w:u w:val="none"/>
        </w:rPr>
        <w:t>ADANI AGRI LOGISTICS (BARNALA)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BHAGAVATPRASAD CHAUDHARY</w:t>
      </w:r>
    </w:p>
    <w:p>
      <w:pPr>
        <w:spacing w:before="0" w:after="40"/>
        <w:jc w:val="left"/>
      </w:pPr>
      <w:r>
        <w:rPr>
          <w:rFonts w:ascii="Adani" w:hAnsi="Adani"/>
          <w:b w:val="0"/>
          <w:sz w:val="20"/>
          <w:u w:val="none"/>
        </w:rPr>
        <w:t>DIN: 03016924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03016924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BHAGAVATPRASAD CHAUDHARY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U45200PN2022PLC212277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U45202GJ2022PLC164657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ADRITA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(NAKODAR)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(RAMAN)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U63030GJ2017PLC095190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(MOGA)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U63090GJ2017PLC095187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(BARNALA)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