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DPA CONTAINER AND CLEAN CARGO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SUJALKUMAR JITENDRA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SUJALKUMAR JITENDRA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MUNDRA SEZ TEXTILE AND APPAREL 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SUJALKUMAR JITENDRA SHAH</w:t>
      </w:r>
    </w:p>
    <w:p>
      <w:pPr>
        <w:spacing w:before="0" w:after="40"/>
        <w:jc w:val="left"/>
      </w:pPr>
      <w:r>
        <w:rPr>
          <w:rFonts w:ascii="Adani" w:hAnsi="Adani"/>
          <w:b w:val="0"/>
          <w:sz w:val="20"/>
          <w:u w:val="none"/>
        </w:rPr>
        <w:t>DIN: 09394796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09394796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SUJALKUMAR JITENDRA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