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HM AGRI LOGISTICS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NITIN ASHOK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NITIN ASHOK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NITIN ASHOK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NITIN ASHOK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09795224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(SAMASTIPUR) LIMITED</w:t>
      </w:r>
    </w:p>
    <w:p>
      <w:pPr>
        <w:spacing w:before="0" w:after="20"/>
        <w:jc w:val="left"/>
      </w:pPr>
      <w:r>
        <w:rPr>
          <w:rFonts w:ascii="Adani" w:hAnsi="Adani"/>
          <w:b/>
          <w:sz w:val="20"/>
          <w:u w:val="none"/>
        </w:rPr>
        <w:t>BU AGRI LOGISTICS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ADANI AGRI LOGISTICS (SANDILA)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(SAMASTIPUR) LIMITED</w:t>
      </w:r>
    </w:p>
    <w:p>
      <w:pPr>
        <w:spacing w:before="0" w:after="20"/>
        <w:jc w:val="left"/>
      </w:pPr>
      <w:r>
        <w:rPr>
          <w:rFonts w:ascii="Adani" w:hAnsi="Adani"/>
          <w:b w:val="0"/>
          <w:sz w:val="20"/>
          <w:u w:val="none"/>
        </w:rPr>
        <w:t>BU AGRI LOGISTICS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ADANI AGRI LOGISTICS (SANDILA)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NITIN ASHOK SHARMA</w:t>
      </w:r>
    </w:p>
    <w:p>
      <w:pPr>
        <w:spacing w:before="0" w:after="40"/>
        <w:jc w:val="left"/>
      </w:pPr>
      <w:r>
        <w:rPr>
          <w:rFonts w:ascii="Adani" w:hAnsi="Adani"/>
          <w:b w:val="0"/>
          <w:sz w:val="20"/>
          <w:u w:val="none"/>
        </w:rPr>
        <w:t>DIN: 09795224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09795224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NITIN ASHOK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U63090GJ2018PLC103908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