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SOLAR PV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GAURAV SURINDER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GAURAV SURINDER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MUNDRA SOLAR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MUNDRA SOLAR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GAURAV SURINDER VESASI</w:t>
      </w:r>
    </w:p>
    <w:p>
      <w:pPr>
        <w:spacing w:before="0" w:after="40"/>
        <w:jc w:val="left"/>
      </w:pPr>
      <w:r>
        <w:rPr>
          <w:rFonts w:ascii="Adani" w:hAnsi="Adani"/>
          <w:b w:val="0"/>
          <w:sz w:val="20"/>
          <w:u w:val="none"/>
        </w:rPr>
        <w:t>DIN: 09848221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09848221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GAURAV SURINDER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U29308GJ2019SGC110395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