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U08102GJ2021PTC121786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NISHKAMA ENTERPRISES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Commercial Tower 1 (ct-1), Inspire Business Park, Adani Shantigram Township, Vaishno Devi Circle,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NISHKAMA ENTERPRISES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YASH JAIN, son/daughter of Mr. {{FATHER_NAME}}, resident of Villa number 48, The West Park, Near Jain Temple, Adani Shantigram, VTC: Adalaj, PO: Adalaj, District: Gandhinagar 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EREBOR GLOBAL (IFSC)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GIGANTES INFRA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STELLAR EARTH GREEN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NISHKAMA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YASH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09134871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