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U45201HR2010PTC040288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9,02,75,000/-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8,93,75,000/-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VMM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VMM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CHANDRAKANT RAVAL,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CHANDRAKANT RAVAL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10293078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