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3BA7" w14:textId="5CEB8A59" w:rsidR="000D3A31" w:rsidRPr="00C02C68" w:rsidRDefault="000D3A31" w:rsidP="00457A25">
      <w:pPr>
        <w:suppressAutoHyphens w:val="0"/>
        <w:autoSpaceDE w:val="0"/>
        <w:autoSpaceDN w:val="0"/>
        <w:adjustRightInd w:val="0"/>
        <w:spacing w:line="276" w:lineRule="auto"/>
        <w:jc w:val="both"/>
        <w:rPr>
          <w:rFonts w:ascii="Adani Regular" w:eastAsiaTheme="minorHAnsi" w:hAnsi="Adani Regular" w:cs="Arial"/>
          <w:b/>
          <w:bCs/>
          <w:sz w:val="24"/>
          <w:szCs w:val="24"/>
          <w:lang w:bidi="hi-IN"/>
        </w:rPr>
      </w:pPr>
      <w:r w:rsidRPr="00C02C68">
        <w:rPr>
          <w:rFonts w:ascii="Adani Regular" w:eastAsiaTheme="minorHAnsi" w:hAnsi="Adani Regular" w:cs="Arial"/>
          <w:b/>
          <w:bCs/>
          <w:sz w:val="24"/>
          <w:szCs w:val="24"/>
          <w:lang w:bidi="hi-IN"/>
        </w:rPr>
        <w:t xml:space="preserve">MINUTES OF THE </w:t>
      </w:r>
      <w:r w:rsidR="00931D4D" w:rsidRPr="00C02C68">
        <w:rPr>
          <w:rFonts w:ascii="Adani Regular" w:eastAsiaTheme="minorHAnsi" w:hAnsi="Adani Regular" w:cs="Arial"/>
          <w:b/>
          <w:bCs/>
          <w:sz w:val="24"/>
          <w:szCs w:val="24"/>
          <w:lang w:bidi="hi-IN"/>
        </w:rPr>
        <w:t xml:space="preserve">SEVENTIETH </w:t>
      </w:r>
      <w:r w:rsidRPr="00C02C68">
        <w:rPr>
          <w:rFonts w:ascii="Adani Regular" w:eastAsiaTheme="minorHAnsi" w:hAnsi="Adani Regular" w:cs="Arial"/>
          <w:b/>
          <w:bCs/>
          <w:sz w:val="24"/>
          <w:szCs w:val="24"/>
          <w:lang w:bidi="hi-IN"/>
        </w:rPr>
        <w:t xml:space="preserve">MEETING </w:t>
      </w:r>
      <w:r w:rsidR="002D4715" w:rsidRPr="00C02C68">
        <w:rPr>
          <w:rFonts w:ascii="Adani Regular" w:eastAsiaTheme="minorHAnsi" w:hAnsi="Adani Regular" w:cs="Arial"/>
          <w:b/>
          <w:bCs/>
          <w:sz w:val="24"/>
          <w:szCs w:val="24"/>
          <w:lang w:bidi="hi-IN"/>
        </w:rPr>
        <w:t xml:space="preserve">OF THE AUDIT COMMITTEE OF ADANI GREEN ENERGY LIMITED HELD ON </w:t>
      </w:r>
      <w:r w:rsidR="00931D4D" w:rsidRPr="00C02C68">
        <w:rPr>
          <w:rFonts w:ascii="Adani Regular" w:eastAsiaTheme="minorHAnsi" w:hAnsi="Adani Regular" w:cs="Arial"/>
          <w:b/>
          <w:bCs/>
          <w:sz w:val="24"/>
          <w:szCs w:val="24"/>
          <w:lang w:bidi="hi-IN"/>
        </w:rPr>
        <w:t>THURSDAY</w:t>
      </w:r>
      <w:r w:rsidR="002D4715" w:rsidRPr="00C02C68">
        <w:rPr>
          <w:rFonts w:ascii="Adani Regular" w:eastAsiaTheme="minorHAnsi" w:hAnsi="Adani Regular" w:cs="Arial"/>
          <w:b/>
          <w:bCs/>
          <w:sz w:val="24"/>
          <w:szCs w:val="24"/>
          <w:lang w:bidi="hi-IN"/>
        </w:rPr>
        <w:t xml:space="preserve">, </w:t>
      </w:r>
      <w:r w:rsidR="00D57658" w:rsidRPr="00C02C68">
        <w:rPr>
          <w:rFonts w:ascii="Adani Regular" w:eastAsiaTheme="minorHAnsi" w:hAnsi="Adani Regular" w:cs="Arial"/>
          <w:b/>
          <w:bCs/>
          <w:sz w:val="24"/>
          <w:szCs w:val="24"/>
          <w:lang w:bidi="hi-IN"/>
        </w:rPr>
        <w:t>22</w:t>
      </w:r>
      <w:r w:rsidR="00D57658" w:rsidRPr="00C02C68">
        <w:rPr>
          <w:rFonts w:ascii="Adani Regular" w:eastAsiaTheme="minorHAnsi" w:hAnsi="Adani Regular" w:cs="Arial"/>
          <w:b/>
          <w:bCs/>
          <w:sz w:val="24"/>
          <w:szCs w:val="24"/>
          <w:vertAlign w:val="superscript"/>
          <w:lang w:bidi="hi-IN"/>
        </w:rPr>
        <w:t>ND</w:t>
      </w:r>
      <w:r w:rsidR="00D57658" w:rsidRPr="00C02C68">
        <w:rPr>
          <w:rFonts w:ascii="Adani Regular" w:eastAsiaTheme="minorHAnsi" w:hAnsi="Adani Regular" w:cs="Arial"/>
          <w:b/>
          <w:bCs/>
          <w:sz w:val="24"/>
          <w:szCs w:val="24"/>
          <w:lang w:bidi="hi-IN"/>
        </w:rPr>
        <w:t xml:space="preserve"> </w:t>
      </w:r>
      <w:proofErr w:type="gramStart"/>
      <w:r w:rsidR="00D57658" w:rsidRPr="00C02C68">
        <w:rPr>
          <w:rFonts w:ascii="Adani Regular" w:eastAsiaTheme="minorHAnsi" w:hAnsi="Adani Regular" w:cs="Arial"/>
          <w:b/>
          <w:bCs/>
          <w:sz w:val="24"/>
          <w:szCs w:val="24"/>
          <w:lang w:bidi="hi-IN"/>
        </w:rPr>
        <w:t>JANUARY</w:t>
      </w:r>
      <w:r w:rsidR="002D4715" w:rsidRPr="00C02C68">
        <w:rPr>
          <w:rFonts w:ascii="Adani Regular" w:eastAsiaTheme="minorHAnsi" w:hAnsi="Adani Regular" w:cs="Arial"/>
          <w:b/>
          <w:bCs/>
          <w:sz w:val="24"/>
          <w:szCs w:val="24"/>
          <w:lang w:bidi="hi-IN"/>
        </w:rPr>
        <w:t>,</w:t>
      </w:r>
      <w:proofErr w:type="gramEnd"/>
      <w:r w:rsidR="002D4715" w:rsidRPr="00C02C68">
        <w:rPr>
          <w:rFonts w:ascii="Adani Regular" w:eastAsiaTheme="minorHAnsi" w:hAnsi="Adani Regular" w:cs="Arial"/>
          <w:b/>
          <w:bCs/>
          <w:sz w:val="24"/>
          <w:szCs w:val="24"/>
          <w:lang w:bidi="hi-IN"/>
        </w:rPr>
        <w:t xml:space="preserve"> 202</w:t>
      </w:r>
      <w:r w:rsidR="00D57658" w:rsidRPr="00C02C68">
        <w:rPr>
          <w:rFonts w:ascii="Adani Regular" w:eastAsiaTheme="minorHAnsi" w:hAnsi="Adani Regular" w:cs="Arial"/>
          <w:b/>
          <w:bCs/>
          <w:sz w:val="24"/>
          <w:szCs w:val="24"/>
          <w:lang w:bidi="hi-IN"/>
        </w:rPr>
        <w:t>6</w:t>
      </w:r>
      <w:r w:rsidR="002D4715" w:rsidRPr="00C02C68">
        <w:rPr>
          <w:rFonts w:ascii="Adani Regular" w:eastAsiaTheme="minorHAnsi" w:hAnsi="Adani Regular" w:cs="Arial"/>
          <w:b/>
          <w:bCs/>
          <w:sz w:val="24"/>
          <w:szCs w:val="24"/>
          <w:lang w:bidi="hi-IN"/>
        </w:rPr>
        <w:t xml:space="preserve"> AT </w:t>
      </w:r>
      <w:r w:rsidR="00D57658" w:rsidRPr="00C02C68">
        <w:rPr>
          <w:rFonts w:ascii="Adani Regular" w:eastAsiaTheme="minorHAnsi" w:hAnsi="Adani Regular" w:cs="Arial"/>
          <w:b/>
          <w:bCs/>
          <w:sz w:val="24"/>
          <w:szCs w:val="24"/>
          <w:lang w:bidi="hi-IN"/>
        </w:rPr>
        <w:t>11</w:t>
      </w:r>
      <w:r w:rsidR="002D4715" w:rsidRPr="00C02C68">
        <w:rPr>
          <w:rFonts w:ascii="Adani Regular" w:eastAsiaTheme="minorHAnsi" w:hAnsi="Adani Regular" w:cs="Arial"/>
          <w:b/>
          <w:bCs/>
          <w:sz w:val="24"/>
          <w:szCs w:val="24"/>
          <w:lang w:bidi="hi-IN"/>
        </w:rPr>
        <w:t>.</w:t>
      </w:r>
      <w:r w:rsidR="00480A6C" w:rsidRPr="00C02C68">
        <w:rPr>
          <w:rFonts w:ascii="Adani Regular" w:eastAsiaTheme="minorHAnsi" w:hAnsi="Adani Regular" w:cs="Arial"/>
          <w:b/>
          <w:bCs/>
          <w:sz w:val="24"/>
          <w:szCs w:val="24"/>
          <w:lang w:bidi="hi-IN"/>
        </w:rPr>
        <w:t>0</w:t>
      </w:r>
      <w:r w:rsidR="002D4715" w:rsidRPr="00C02C68">
        <w:rPr>
          <w:rFonts w:ascii="Adani Regular" w:eastAsiaTheme="minorHAnsi" w:hAnsi="Adani Regular" w:cs="Arial"/>
          <w:b/>
          <w:bCs/>
          <w:sz w:val="24"/>
          <w:szCs w:val="24"/>
          <w:lang w:bidi="hi-IN"/>
        </w:rPr>
        <w:t xml:space="preserve">0 </w:t>
      </w:r>
      <w:r w:rsidR="00D57658" w:rsidRPr="00C02C68">
        <w:rPr>
          <w:rFonts w:ascii="Adani Regular" w:eastAsiaTheme="minorHAnsi" w:hAnsi="Adani Regular" w:cs="Arial"/>
          <w:b/>
          <w:bCs/>
          <w:sz w:val="24"/>
          <w:szCs w:val="24"/>
          <w:lang w:bidi="hi-IN"/>
        </w:rPr>
        <w:t>A</w:t>
      </w:r>
      <w:r w:rsidR="002D4715" w:rsidRPr="00C02C68">
        <w:rPr>
          <w:rFonts w:ascii="Adani Regular" w:eastAsiaTheme="minorHAnsi" w:hAnsi="Adani Regular" w:cs="Arial"/>
          <w:b/>
          <w:bCs/>
          <w:sz w:val="24"/>
          <w:szCs w:val="24"/>
          <w:lang w:bidi="hi-IN"/>
        </w:rPr>
        <w:t xml:space="preserve">.M. AT ADANI CORPORATE HOUSE, SHANTIGRAM, NR. </w:t>
      </w:r>
      <w:r w:rsidR="00D524CB" w:rsidRPr="00C02C68">
        <w:rPr>
          <w:rFonts w:ascii="Adani Regular" w:eastAsiaTheme="minorHAnsi" w:hAnsi="Adani Regular" w:cs="Arial"/>
          <w:b/>
          <w:bCs/>
          <w:sz w:val="24"/>
          <w:szCs w:val="24"/>
          <w:lang w:bidi="hi-IN"/>
        </w:rPr>
        <w:t>VAISHNO DEVI CIRCLE, S G HIGHWAY, KHODIYAR, AHMEDABAD – 382 421, GUJARAT</w:t>
      </w:r>
    </w:p>
    <w:p w14:paraId="1B1BEC15" w14:textId="77777777" w:rsidR="000736E1" w:rsidRPr="00C02C68" w:rsidRDefault="000736E1" w:rsidP="00457A25">
      <w:pPr>
        <w:spacing w:line="276" w:lineRule="auto"/>
        <w:jc w:val="both"/>
        <w:rPr>
          <w:rFonts w:ascii="Adani Regular" w:hAnsi="Adani Regular"/>
          <w:b/>
          <w:bCs/>
          <w:color w:val="000000" w:themeColor="text1"/>
          <w:sz w:val="24"/>
          <w:szCs w:val="24"/>
          <w:u w:val="single"/>
        </w:rPr>
      </w:pPr>
    </w:p>
    <w:p w14:paraId="7B43BCF5" w14:textId="77777777" w:rsidR="00954B17" w:rsidRPr="00C02C68" w:rsidRDefault="00954B17" w:rsidP="00457A25">
      <w:pPr>
        <w:spacing w:line="276" w:lineRule="auto"/>
        <w:jc w:val="both"/>
        <w:rPr>
          <w:rFonts w:ascii="Adani Regular" w:hAnsi="Adani Regular"/>
          <w:b/>
          <w:sz w:val="24"/>
          <w:szCs w:val="24"/>
        </w:rPr>
      </w:pPr>
      <w:r w:rsidRPr="00C02C68">
        <w:rPr>
          <w:rFonts w:ascii="Adani Regular" w:hAnsi="Adani Regular"/>
          <w:b/>
          <w:bCs/>
          <w:color w:val="000000" w:themeColor="text1"/>
          <w:sz w:val="24"/>
          <w:szCs w:val="24"/>
          <w:u w:val="single"/>
        </w:rPr>
        <w:t>Members of the Committee present physically:</w:t>
      </w:r>
    </w:p>
    <w:p w14:paraId="3222EFCA" w14:textId="77777777" w:rsidR="00531EC2" w:rsidRPr="00C02C68" w:rsidRDefault="00531EC2" w:rsidP="00457A25">
      <w:pPr>
        <w:spacing w:line="276" w:lineRule="auto"/>
        <w:jc w:val="both"/>
        <w:rPr>
          <w:rFonts w:ascii="Adani Regular" w:hAnsi="Adani Regular"/>
          <w:sz w:val="24"/>
          <w:szCs w:val="24"/>
        </w:rPr>
      </w:pPr>
      <w:r w:rsidRPr="00C02C68">
        <w:rPr>
          <w:rFonts w:ascii="Adani Regular" w:hAnsi="Adani Regular"/>
          <w:sz w:val="24"/>
          <w:szCs w:val="24"/>
        </w:rPr>
        <w:t>Mr. Raminder Singh Gujral</w:t>
      </w:r>
      <w:r w:rsidRPr="00C02C68">
        <w:rPr>
          <w:rFonts w:ascii="Adani Regular" w:hAnsi="Adani Regular"/>
          <w:sz w:val="24"/>
          <w:szCs w:val="24"/>
        </w:rPr>
        <w:tab/>
        <w:t>-</w:t>
      </w:r>
      <w:r w:rsidRPr="00C02C68">
        <w:rPr>
          <w:rFonts w:ascii="Adani Regular" w:hAnsi="Adani Regular"/>
          <w:sz w:val="24"/>
          <w:szCs w:val="24"/>
        </w:rPr>
        <w:tab/>
      </w:r>
      <w:r w:rsidRPr="00C02C68">
        <w:rPr>
          <w:rFonts w:ascii="Adani Regular" w:hAnsi="Adani Regular"/>
          <w:sz w:val="24"/>
          <w:szCs w:val="24"/>
          <w:lang w:val="en-IN"/>
        </w:rPr>
        <w:t xml:space="preserve">Chairman </w:t>
      </w:r>
    </w:p>
    <w:p w14:paraId="0155E08B" w14:textId="1FC31CC8" w:rsidR="00531EC2" w:rsidRPr="00C02C68" w:rsidRDefault="00531EC2" w:rsidP="00457A25">
      <w:pPr>
        <w:spacing w:line="276" w:lineRule="auto"/>
        <w:jc w:val="both"/>
        <w:rPr>
          <w:rFonts w:ascii="Adani Regular" w:hAnsi="Adani Regular"/>
          <w:sz w:val="24"/>
          <w:szCs w:val="24"/>
          <w:lang w:val="en-IN"/>
        </w:rPr>
      </w:pPr>
      <w:r w:rsidRPr="00C02C68">
        <w:rPr>
          <w:rFonts w:ascii="Adani Regular" w:hAnsi="Adani Regular"/>
          <w:sz w:val="24"/>
          <w:szCs w:val="24"/>
        </w:rPr>
        <w:t>Mrs. Neera Saggi</w:t>
      </w:r>
      <w:r w:rsidRPr="00C02C68">
        <w:rPr>
          <w:rFonts w:ascii="Adani Regular" w:hAnsi="Adani Regular"/>
          <w:sz w:val="24"/>
          <w:szCs w:val="24"/>
        </w:rPr>
        <w:tab/>
      </w:r>
      <w:r w:rsidRPr="00C02C68">
        <w:rPr>
          <w:rFonts w:ascii="Adani Regular" w:hAnsi="Adani Regular"/>
          <w:sz w:val="24"/>
          <w:szCs w:val="24"/>
        </w:rPr>
        <w:tab/>
      </w:r>
      <w:r w:rsidRPr="00C02C68">
        <w:rPr>
          <w:rFonts w:ascii="Adani Regular" w:hAnsi="Adani Regular"/>
          <w:sz w:val="24"/>
          <w:szCs w:val="24"/>
        </w:rPr>
        <w:tab/>
        <w:t>-</w:t>
      </w:r>
      <w:r w:rsidRPr="00C02C68">
        <w:rPr>
          <w:rFonts w:ascii="Adani Regular" w:hAnsi="Adani Regular"/>
          <w:sz w:val="24"/>
          <w:szCs w:val="24"/>
        </w:rPr>
        <w:tab/>
      </w:r>
      <w:r w:rsidRPr="00C02C68">
        <w:rPr>
          <w:rFonts w:ascii="Adani Regular" w:hAnsi="Adani Regular"/>
          <w:sz w:val="24"/>
          <w:szCs w:val="24"/>
          <w:lang w:val="en-IN"/>
        </w:rPr>
        <w:t>Member</w:t>
      </w:r>
    </w:p>
    <w:p w14:paraId="47BBC357" w14:textId="77777777" w:rsidR="00D57658" w:rsidRPr="00C02C68" w:rsidRDefault="00D57658" w:rsidP="00457A25">
      <w:pPr>
        <w:spacing w:line="276" w:lineRule="auto"/>
        <w:jc w:val="both"/>
        <w:rPr>
          <w:rFonts w:ascii="Adani Regular" w:hAnsi="Adani Regular"/>
          <w:sz w:val="24"/>
          <w:szCs w:val="24"/>
        </w:rPr>
      </w:pPr>
      <w:r w:rsidRPr="00C02C68">
        <w:rPr>
          <w:rFonts w:ascii="Adani Regular" w:hAnsi="Adani Regular"/>
          <w:sz w:val="24"/>
          <w:szCs w:val="24"/>
        </w:rPr>
        <w:t>Dr. Anup Shah</w:t>
      </w:r>
      <w:r w:rsidRPr="00C02C68">
        <w:rPr>
          <w:rFonts w:ascii="Adani Regular" w:hAnsi="Adani Regular"/>
          <w:sz w:val="24"/>
          <w:szCs w:val="24"/>
        </w:rPr>
        <w:tab/>
      </w:r>
      <w:r w:rsidRPr="00C02C68">
        <w:rPr>
          <w:rFonts w:ascii="Adani Regular" w:hAnsi="Adani Regular"/>
          <w:sz w:val="24"/>
          <w:szCs w:val="24"/>
        </w:rPr>
        <w:tab/>
      </w:r>
      <w:r w:rsidRPr="00C02C68">
        <w:rPr>
          <w:rFonts w:ascii="Adani Regular" w:hAnsi="Adani Regular"/>
          <w:sz w:val="24"/>
          <w:szCs w:val="24"/>
        </w:rPr>
        <w:tab/>
        <w:t>-</w:t>
      </w:r>
      <w:r w:rsidRPr="00C02C68">
        <w:rPr>
          <w:rFonts w:ascii="Adani Regular" w:hAnsi="Adani Regular"/>
          <w:sz w:val="24"/>
          <w:szCs w:val="24"/>
        </w:rPr>
        <w:tab/>
        <w:t>Member</w:t>
      </w:r>
    </w:p>
    <w:p w14:paraId="2AE04638" w14:textId="77777777" w:rsidR="00531EC2" w:rsidRPr="00C02C68" w:rsidRDefault="00531EC2" w:rsidP="00457A25">
      <w:pPr>
        <w:spacing w:line="276" w:lineRule="auto"/>
        <w:jc w:val="both"/>
        <w:rPr>
          <w:rFonts w:ascii="Adani Regular" w:hAnsi="Adani Regular"/>
          <w:b/>
          <w:bCs/>
          <w:color w:val="000000" w:themeColor="text1"/>
          <w:sz w:val="24"/>
          <w:szCs w:val="24"/>
          <w:u w:val="single"/>
        </w:rPr>
      </w:pPr>
    </w:p>
    <w:p w14:paraId="1250935B" w14:textId="3831BFA2" w:rsidR="00954B17" w:rsidRPr="00C02C68" w:rsidRDefault="00954B17" w:rsidP="00457A25">
      <w:pPr>
        <w:spacing w:line="276" w:lineRule="auto"/>
        <w:jc w:val="both"/>
        <w:rPr>
          <w:rFonts w:ascii="Adani Regular" w:hAnsi="Adani Regular"/>
          <w:b/>
          <w:bCs/>
          <w:color w:val="000000" w:themeColor="text1"/>
          <w:sz w:val="24"/>
          <w:szCs w:val="24"/>
          <w:u w:val="single"/>
        </w:rPr>
      </w:pPr>
      <w:r w:rsidRPr="00C02C68">
        <w:rPr>
          <w:rFonts w:ascii="Adani Regular" w:hAnsi="Adani Regular"/>
          <w:b/>
          <w:bCs/>
          <w:color w:val="000000" w:themeColor="text1"/>
          <w:sz w:val="24"/>
          <w:szCs w:val="24"/>
          <w:u w:val="single"/>
        </w:rPr>
        <w:t>Members of the Committee present through Video Conferencing:</w:t>
      </w:r>
    </w:p>
    <w:p w14:paraId="0A439256" w14:textId="77777777" w:rsidR="00C90F6F" w:rsidRPr="00C02C68" w:rsidRDefault="00C90F6F" w:rsidP="00457A25">
      <w:pPr>
        <w:spacing w:line="276" w:lineRule="auto"/>
        <w:jc w:val="both"/>
        <w:rPr>
          <w:rFonts w:ascii="Adani Regular" w:hAnsi="Adani Regular"/>
          <w:sz w:val="24"/>
          <w:szCs w:val="24"/>
        </w:rPr>
      </w:pPr>
      <w:r w:rsidRPr="00C02C68">
        <w:rPr>
          <w:rFonts w:ascii="Adani Regular" w:hAnsi="Adani Regular"/>
          <w:sz w:val="24"/>
          <w:szCs w:val="24"/>
        </w:rPr>
        <w:t xml:space="preserve">Mr. Dinesh </w:t>
      </w:r>
      <w:proofErr w:type="gramStart"/>
      <w:r w:rsidRPr="00C02C68">
        <w:rPr>
          <w:rFonts w:ascii="Adani Regular" w:hAnsi="Adani Regular"/>
          <w:sz w:val="24"/>
          <w:szCs w:val="24"/>
        </w:rPr>
        <w:t>Kanabar</w:t>
      </w:r>
      <w:r w:rsidRPr="00C02C68">
        <w:rPr>
          <w:rFonts w:ascii="Adani Regular" w:hAnsi="Adani Regular"/>
          <w:sz w:val="24"/>
          <w:szCs w:val="24"/>
        </w:rPr>
        <w:tab/>
      </w:r>
      <w:r w:rsidRPr="00C02C68">
        <w:rPr>
          <w:rFonts w:ascii="Adani Regular" w:hAnsi="Adani Regular"/>
          <w:sz w:val="24"/>
          <w:szCs w:val="24"/>
        </w:rPr>
        <w:tab/>
        <w:t>-</w:t>
      </w:r>
      <w:proofErr w:type="gramEnd"/>
      <w:r w:rsidRPr="00C02C68">
        <w:rPr>
          <w:rFonts w:ascii="Adani Regular" w:hAnsi="Adani Regular"/>
          <w:sz w:val="24"/>
          <w:szCs w:val="24"/>
        </w:rPr>
        <w:tab/>
        <w:t>Member</w:t>
      </w:r>
    </w:p>
    <w:p w14:paraId="4FD641CB" w14:textId="021D0076" w:rsidR="003C2804" w:rsidRPr="00C02C68" w:rsidRDefault="003C2804" w:rsidP="00457A25">
      <w:pPr>
        <w:spacing w:line="276" w:lineRule="auto"/>
        <w:jc w:val="both"/>
        <w:rPr>
          <w:rFonts w:ascii="Adani Regular" w:hAnsi="Adani Regular"/>
          <w:sz w:val="24"/>
          <w:szCs w:val="24"/>
        </w:rPr>
      </w:pPr>
      <w:r w:rsidRPr="00C02C68">
        <w:rPr>
          <w:rFonts w:ascii="Adani Regular" w:hAnsi="Adani Regular"/>
          <w:sz w:val="24"/>
          <w:szCs w:val="24"/>
        </w:rPr>
        <w:t>Mr. Romesh Sobti</w:t>
      </w:r>
      <w:r w:rsidRPr="00C02C68">
        <w:rPr>
          <w:rFonts w:ascii="Adani Regular" w:hAnsi="Adani Regular"/>
          <w:sz w:val="24"/>
          <w:szCs w:val="24"/>
        </w:rPr>
        <w:tab/>
      </w:r>
      <w:r w:rsidRPr="00C02C68">
        <w:rPr>
          <w:rFonts w:ascii="Adani Regular" w:hAnsi="Adani Regular"/>
          <w:sz w:val="24"/>
          <w:szCs w:val="24"/>
        </w:rPr>
        <w:tab/>
      </w:r>
      <w:r w:rsidRPr="00C02C68">
        <w:rPr>
          <w:rFonts w:ascii="Adani Regular" w:hAnsi="Adani Regular"/>
          <w:sz w:val="24"/>
          <w:szCs w:val="24"/>
        </w:rPr>
        <w:tab/>
        <w:t>-</w:t>
      </w:r>
      <w:r w:rsidRPr="00C02C68">
        <w:rPr>
          <w:rFonts w:ascii="Adani Regular" w:hAnsi="Adani Regular"/>
          <w:sz w:val="24"/>
          <w:szCs w:val="24"/>
        </w:rPr>
        <w:tab/>
        <w:t>Member</w:t>
      </w:r>
    </w:p>
    <w:p w14:paraId="0DD7287C" w14:textId="77777777" w:rsidR="00530619" w:rsidRPr="00C02C68" w:rsidRDefault="00530619" w:rsidP="00457A25">
      <w:pPr>
        <w:spacing w:line="276" w:lineRule="auto"/>
        <w:jc w:val="both"/>
        <w:rPr>
          <w:rFonts w:ascii="Adani Regular" w:hAnsi="Adani Regular"/>
          <w:sz w:val="24"/>
          <w:szCs w:val="24"/>
        </w:rPr>
      </w:pPr>
      <w:r w:rsidRPr="00C02C68">
        <w:rPr>
          <w:rFonts w:ascii="Adani Regular" w:hAnsi="Adani Regular"/>
          <w:sz w:val="24"/>
          <w:szCs w:val="24"/>
        </w:rPr>
        <w:t xml:space="preserve">Dr. Sangkaran </w:t>
      </w:r>
      <w:proofErr w:type="gramStart"/>
      <w:r w:rsidRPr="00C02C68">
        <w:rPr>
          <w:rFonts w:ascii="Adani Regular" w:hAnsi="Adani Regular"/>
          <w:sz w:val="24"/>
          <w:szCs w:val="24"/>
        </w:rPr>
        <w:t>Ratnam</w:t>
      </w:r>
      <w:r w:rsidRPr="00C02C68">
        <w:rPr>
          <w:rFonts w:ascii="Adani Regular" w:hAnsi="Adani Regular"/>
          <w:sz w:val="24"/>
          <w:szCs w:val="24"/>
        </w:rPr>
        <w:tab/>
      </w:r>
      <w:r w:rsidRPr="00C02C68">
        <w:rPr>
          <w:rFonts w:ascii="Adani Regular" w:hAnsi="Adani Regular"/>
          <w:sz w:val="24"/>
          <w:szCs w:val="24"/>
        </w:rPr>
        <w:tab/>
        <w:t>-</w:t>
      </w:r>
      <w:proofErr w:type="gramEnd"/>
      <w:r w:rsidRPr="00C02C68">
        <w:rPr>
          <w:rFonts w:ascii="Adani Regular" w:hAnsi="Adani Regular"/>
          <w:sz w:val="24"/>
          <w:szCs w:val="24"/>
        </w:rPr>
        <w:tab/>
        <w:t>Member</w:t>
      </w:r>
    </w:p>
    <w:p w14:paraId="4F503DF9" w14:textId="77777777" w:rsidR="00AD3550" w:rsidRPr="00C02C68" w:rsidRDefault="00AD3550" w:rsidP="00457A25">
      <w:pPr>
        <w:spacing w:line="276" w:lineRule="auto"/>
        <w:jc w:val="both"/>
        <w:rPr>
          <w:rFonts w:ascii="Adani Regular" w:hAnsi="Adani Regular"/>
          <w:color w:val="000000" w:themeColor="text1"/>
          <w:sz w:val="24"/>
          <w:szCs w:val="24"/>
          <w:u w:val="single"/>
        </w:rPr>
      </w:pPr>
    </w:p>
    <w:p w14:paraId="3286B53C" w14:textId="77777777" w:rsidR="008905E8" w:rsidRPr="00C02C68" w:rsidRDefault="008905E8" w:rsidP="00457A25">
      <w:pPr>
        <w:spacing w:line="276" w:lineRule="auto"/>
        <w:jc w:val="both"/>
        <w:rPr>
          <w:rFonts w:ascii="Adani Regular" w:hAnsi="Adani Regular"/>
          <w:b/>
          <w:sz w:val="24"/>
          <w:szCs w:val="24"/>
          <w:u w:val="single"/>
        </w:rPr>
      </w:pPr>
      <w:r w:rsidRPr="00C02C68">
        <w:rPr>
          <w:rFonts w:ascii="Adani Regular" w:hAnsi="Adani Regular"/>
          <w:b/>
          <w:sz w:val="24"/>
          <w:szCs w:val="24"/>
          <w:u w:val="single"/>
        </w:rPr>
        <w:t>In Attendance:</w:t>
      </w:r>
    </w:p>
    <w:p w14:paraId="27E131CF" w14:textId="77777777" w:rsidR="006C5C1B" w:rsidRPr="00C02C68" w:rsidRDefault="006C5C1B" w:rsidP="00457A25">
      <w:pPr>
        <w:spacing w:line="276" w:lineRule="auto"/>
        <w:jc w:val="both"/>
        <w:rPr>
          <w:rFonts w:ascii="Adani Regular" w:hAnsi="Adani Regular"/>
          <w:sz w:val="24"/>
          <w:szCs w:val="24"/>
        </w:rPr>
      </w:pPr>
      <w:r w:rsidRPr="00C02C68">
        <w:rPr>
          <w:rFonts w:ascii="Adani Regular" w:hAnsi="Adani Regular"/>
          <w:sz w:val="24"/>
          <w:szCs w:val="24"/>
        </w:rPr>
        <w:t>Mr. Vneet S. Jaain</w:t>
      </w:r>
      <w:r w:rsidRPr="00C02C68">
        <w:rPr>
          <w:rFonts w:ascii="Adani Regular" w:hAnsi="Adani Regular"/>
          <w:sz w:val="24"/>
          <w:szCs w:val="24"/>
        </w:rPr>
        <w:tab/>
      </w:r>
      <w:r w:rsidRPr="00C02C68">
        <w:rPr>
          <w:rFonts w:ascii="Adani Regular" w:hAnsi="Adani Regular"/>
          <w:sz w:val="24"/>
          <w:szCs w:val="24"/>
        </w:rPr>
        <w:tab/>
      </w:r>
      <w:r w:rsidRPr="00C02C68">
        <w:rPr>
          <w:rFonts w:ascii="Adani Regular" w:hAnsi="Adani Regular"/>
          <w:sz w:val="24"/>
          <w:szCs w:val="24"/>
        </w:rPr>
        <w:tab/>
        <w:t>-</w:t>
      </w:r>
      <w:r w:rsidRPr="00C02C68">
        <w:rPr>
          <w:rFonts w:ascii="Adani Regular" w:hAnsi="Adani Regular"/>
          <w:sz w:val="24"/>
          <w:szCs w:val="24"/>
        </w:rPr>
        <w:tab/>
        <w:t xml:space="preserve">Managing Director </w:t>
      </w:r>
    </w:p>
    <w:p w14:paraId="54190E75" w14:textId="348BD793" w:rsidR="004A4E3D" w:rsidRPr="00C02C68" w:rsidRDefault="004A4E3D" w:rsidP="00457A25">
      <w:pPr>
        <w:spacing w:line="276" w:lineRule="auto"/>
        <w:jc w:val="both"/>
        <w:rPr>
          <w:rFonts w:ascii="Adani Regular" w:hAnsi="Adani Regular"/>
          <w:sz w:val="24"/>
          <w:szCs w:val="24"/>
        </w:rPr>
      </w:pPr>
      <w:r w:rsidRPr="00C02C68">
        <w:rPr>
          <w:rFonts w:ascii="Adani Regular" w:hAnsi="Adani Regular"/>
          <w:sz w:val="24"/>
          <w:szCs w:val="24"/>
        </w:rPr>
        <w:t xml:space="preserve">Mr. </w:t>
      </w:r>
      <w:r w:rsidR="007D0510" w:rsidRPr="00C02C68">
        <w:rPr>
          <w:rFonts w:ascii="Adani Regular" w:hAnsi="Adani Regular"/>
          <w:sz w:val="24"/>
          <w:szCs w:val="24"/>
        </w:rPr>
        <w:t>Ashish Khanna</w:t>
      </w:r>
      <w:r w:rsidRPr="00C02C68">
        <w:rPr>
          <w:rFonts w:ascii="Adani Regular" w:hAnsi="Adani Regular"/>
          <w:sz w:val="24"/>
          <w:szCs w:val="24"/>
        </w:rPr>
        <w:tab/>
      </w:r>
      <w:r w:rsidRPr="00C02C68">
        <w:rPr>
          <w:rFonts w:ascii="Adani Regular" w:hAnsi="Adani Regular"/>
          <w:sz w:val="24"/>
          <w:szCs w:val="24"/>
        </w:rPr>
        <w:tab/>
      </w:r>
      <w:r w:rsidRPr="00C02C68">
        <w:rPr>
          <w:rFonts w:ascii="Adani Regular" w:hAnsi="Adani Regular"/>
          <w:sz w:val="24"/>
          <w:szCs w:val="24"/>
        </w:rPr>
        <w:tab/>
        <w:t>-</w:t>
      </w:r>
      <w:r w:rsidRPr="00C02C68">
        <w:rPr>
          <w:rFonts w:ascii="Adani Regular" w:hAnsi="Adani Regular"/>
          <w:sz w:val="24"/>
          <w:szCs w:val="24"/>
        </w:rPr>
        <w:tab/>
        <w:t>Chief Executive Officer</w:t>
      </w:r>
    </w:p>
    <w:p w14:paraId="48B45D69" w14:textId="3BDAB4FC" w:rsidR="00AC6658" w:rsidRPr="00C02C68" w:rsidRDefault="00AC6658" w:rsidP="00457A25">
      <w:pPr>
        <w:spacing w:line="276" w:lineRule="auto"/>
        <w:jc w:val="both"/>
        <w:rPr>
          <w:rFonts w:ascii="Adani Regular" w:hAnsi="Adani Regular" w:cs="Arial"/>
          <w:sz w:val="24"/>
          <w:szCs w:val="24"/>
        </w:rPr>
      </w:pPr>
      <w:r w:rsidRPr="00C02C68">
        <w:rPr>
          <w:rFonts w:ascii="Adani Regular" w:hAnsi="Adani Regular" w:cs="Arial"/>
          <w:iCs/>
          <w:sz w:val="24"/>
          <w:szCs w:val="24"/>
        </w:rPr>
        <w:t xml:space="preserve">Mr. </w:t>
      </w:r>
      <w:r w:rsidR="003952F0" w:rsidRPr="00C02C68">
        <w:rPr>
          <w:rFonts w:ascii="Adani Regular" w:hAnsi="Adani Regular" w:cs="Arial"/>
          <w:iCs/>
          <w:sz w:val="24"/>
          <w:szCs w:val="24"/>
        </w:rPr>
        <w:t>Saurabh Shah</w:t>
      </w:r>
      <w:r w:rsidR="003952F0" w:rsidRPr="00C02C68">
        <w:rPr>
          <w:rFonts w:ascii="Adani Regular" w:hAnsi="Adani Regular" w:cs="Arial"/>
          <w:iCs/>
          <w:sz w:val="24"/>
          <w:szCs w:val="24"/>
        </w:rPr>
        <w:tab/>
      </w:r>
      <w:r w:rsidRPr="00C02C68">
        <w:rPr>
          <w:rFonts w:ascii="Adani Regular" w:hAnsi="Adani Regular" w:cs="Arial"/>
          <w:iCs/>
          <w:sz w:val="24"/>
          <w:szCs w:val="24"/>
        </w:rPr>
        <w:tab/>
      </w:r>
      <w:r w:rsidRPr="00C02C68">
        <w:rPr>
          <w:rFonts w:ascii="Adani Regular" w:hAnsi="Adani Regular" w:cs="Arial"/>
          <w:iCs/>
          <w:sz w:val="24"/>
          <w:szCs w:val="24"/>
        </w:rPr>
        <w:tab/>
        <w:t>-</w:t>
      </w:r>
      <w:r w:rsidRPr="00C02C68">
        <w:rPr>
          <w:rFonts w:ascii="Adani Regular" w:hAnsi="Adani Regular" w:cs="Arial"/>
          <w:iCs/>
          <w:sz w:val="24"/>
          <w:szCs w:val="24"/>
        </w:rPr>
        <w:tab/>
        <w:t>Chief Financial Officer</w:t>
      </w:r>
    </w:p>
    <w:p w14:paraId="5DA745E7" w14:textId="14FCD5E6" w:rsidR="00BF65F5" w:rsidRPr="00C02C68" w:rsidRDefault="00BF65F5" w:rsidP="00457A25">
      <w:pPr>
        <w:spacing w:line="276" w:lineRule="auto"/>
        <w:jc w:val="both"/>
        <w:rPr>
          <w:rFonts w:ascii="Adani Regular" w:hAnsi="Adani Regular"/>
          <w:sz w:val="24"/>
          <w:szCs w:val="24"/>
        </w:rPr>
      </w:pPr>
      <w:r w:rsidRPr="00C02C68">
        <w:rPr>
          <w:rFonts w:ascii="Adani Regular" w:hAnsi="Adani Regular" w:cs="Arial"/>
          <w:sz w:val="24"/>
          <w:szCs w:val="24"/>
        </w:rPr>
        <w:t>Mr. Pragnesh Darji</w:t>
      </w:r>
      <w:r w:rsidRPr="00C02C68">
        <w:rPr>
          <w:rFonts w:ascii="Adani Regular" w:hAnsi="Adani Regular" w:cs="Arial"/>
          <w:sz w:val="24"/>
          <w:szCs w:val="24"/>
        </w:rPr>
        <w:tab/>
      </w:r>
      <w:r w:rsidRPr="00C02C68">
        <w:rPr>
          <w:rFonts w:ascii="Adani Regular" w:hAnsi="Adani Regular" w:cs="Arial"/>
          <w:sz w:val="24"/>
          <w:szCs w:val="24"/>
        </w:rPr>
        <w:tab/>
      </w:r>
      <w:r w:rsidRPr="00C02C68">
        <w:rPr>
          <w:rFonts w:ascii="Adani Regular" w:hAnsi="Adani Regular" w:cs="Arial"/>
          <w:sz w:val="24"/>
          <w:szCs w:val="24"/>
        </w:rPr>
        <w:tab/>
        <w:t>-</w:t>
      </w:r>
      <w:r w:rsidRPr="00C02C68">
        <w:rPr>
          <w:rFonts w:ascii="Adani Regular" w:hAnsi="Adani Regular" w:cs="Arial"/>
          <w:sz w:val="24"/>
          <w:szCs w:val="24"/>
        </w:rPr>
        <w:tab/>
        <w:t>Company Secretary</w:t>
      </w:r>
    </w:p>
    <w:p w14:paraId="5DA745E8" w14:textId="77777777" w:rsidR="00BF65F5" w:rsidRPr="00C02C68" w:rsidRDefault="00BF65F5" w:rsidP="00457A25">
      <w:pPr>
        <w:spacing w:line="276" w:lineRule="auto"/>
        <w:jc w:val="both"/>
        <w:rPr>
          <w:rFonts w:ascii="Adani Regular" w:hAnsi="Adani Regular" w:cs="Arial"/>
          <w:sz w:val="24"/>
          <w:szCs w:val="24"/>
        </w:rPr>
      </w:pPr>
    </w:p>
    <w:p w14:paraId="209DE6B2" w14:textId="3A553988" w:rsidR="00F919E4" w:rsidRPr="00C02C68" w:rsidRDefault="00F919E4" w:rsidP="00457A25">
      <w:pPr>
        <w:spacing w:line="276" w:lineRule="auto"/>
        <w:jc w:val="both"/>
        <w:rPr>
          <w:rFonts w:ascii="Adani Regular" w:hAnsi="Adani Regular" w:cs="Arial"/>
          <w:b/>
          <w:color w:val="000000" w:themeColor="text1"/>
          <w:sz w:val="24"/>
          <w:szCs w:val="24"/>
          <w:u w:val="single"/>
        </w:rPr>
      </w:pPr>
      <w:r w:rsidRPr="00C02C68">
        <w:rPr>
          <w:rFonts w:ascii="Adani Regular" w:hAnsi="Adani Regular" w:cs="Arial"/>
          <w:b/>
          <w:color w:val="000000" w:themeColor="text1"/>
          <w:sz w:val="24"/>
          <w:szCs w:val="24"/>
          <w:u w:val="single"/>
        </w:rPr>
        <w:t>Other Invitees present physically:</w:t>
      </w:r>
    </w:p>
    <w:p w14:paraId="5A36DBB8" w14:textId="20B6D1A6" w:rsidR="00B538C7" w:rsidRPr="00C02C68" w:rsidRDefault="00B538C7" w:rsidP="00457A25">
      <w:pPr>
        <w:spacing w:line="276" w:lineRule="auto"/>
        <w:jc w:val="both"/>
        <w:rPr>
          <w:rFonts w:ascii="Adani Regular" w:hAnsi="Adani Regular" w:cs="Arial"/>
          <w:sz w:val="24"/>
          <w:szCs w:val="24"/>
        </w:rPr>
      </w:pPr>
      <w:r w:rsidRPr="00C02C68">
        <w:rPr>
          <w:rFonts w:ascii="Adani Regular" w:hAnsi="Adani Regular" w:cs="Arial"/>
          <w:sz w:val="24"/>
          <w:szCs w:val="24"/>
        </w:rPr>
        <w:t xml:space="preserve">Mr. </w:t>
      </w:r>
      <w:r w:rsidR="002A2C9F" w:rsidRPr="00C02C68">
        <w:rPr>
          <w:rFonts w:ascii="Adani Regular" w:hAnsi="Adani Regular" w:cs="Arial"/>
          <w:sz w:val="24"/>
          <w:szCs w:val="24"/>
        </w:rPr>
        <w:t>Dipak Gupta</w:t>
      </w:r>
      <w:r w:rsidRPr="00C02C68">
        <w:rPr>
          <w:rFonts w:ascii="Adani Regular" w:hAnsi="Adani Regular" w:cs="Arial"/>
          <w:sz w:val="24"/>
          <w:szCs w:val="24"/>
        </w:rPr>
        <w:tab/>
      </w:r>
      <w:r w:rsidRPr="00C02C68">
        <w:rPr>
          <w:rFonts w:ascii="Adani Regular" w:hAnsi="Adani Regular" w:cs="Arial"/>
          <w:sz w:val="24"/>
          <w:szCs w:val="24"/>
        </w:rPr>
        <w:tab/>
      </w:r>
      <w:r w:rsidRPr="00C02C68">
        <w:rPr>
          <w:rFonts w:ascii="Adani Regular" w:hAnsi="Adani Regular" w:cs="Arial"/>
          <w:sz w:val="24"/>
          <w:szCs w:val="24"/>
        </w:rPr>
        <w:tab/>
        <w:t>-</w:t>
      </w:r>
      <w:r w:rsidRPr="00C02C68">
        <w:rPr>
          <w:rFonts w:ascii="Adani Regular" w:hAnsi="Adani Regular" w:cs="Arial"/>
          <w:sz w:val="24"/>
          <w:szCs w:val="24"/>
        </w:rPr>
        <w:tab/>
        <w:t>Finance Controller – AGEL</w:t>
      </w:r>
    </w:p>
    <w:p w14:paraId="05981589" w14:textId="77777777" w:rsidR="00B538C7" w:rsidRPr="00C02C68" w:rsidRDefault="00B538C7" w:rsidP="00457A25">
      <w:pPr>
        <w:spacing w:line="276" w:lineRule="auto"/>
        <w:jc w:val="both"/>
        <w:rPr>
          <w:rFonts w:ascii="Adani Regular" w:hAnsi="Adani Regular" w:cs="Arial"/>
          <w:sz w:val="24"/>
          <w:szCs w:val="24"/>
        </w:rPr>
      </w:pPr>
      <w:r w:rsidRPr="00C02C68">
        <w:rPr>
          <w:rFonts w:ascii="Adani Regular" w:hAnsi="Adani Regular" w:cs="Arial"/>
          <w:sz w:val="24"/>
          <w:szCs w:val="24"/>
        </w:rPr>
        <w:t>Mr. Tejas Shah</w:t>
      </w:r>
      <w:r w:rsidRPr="00C02C68">
        <w:rPr>
          <w:rFonts w:ascii="Adani Regular" w:hAnsi="Adani Regular" w:cs="Arial"/>
          <w:sz w:val="24"/>
          <w:szCs w:val="24"/>
        </w:rPr>
        <w:tab/>
      </w:r>
      <w:r w:rsidRPr="00C02C68">
        <w:rPr>
          <w:rFonts w:ascii="Adani Regular" w:hAnsi="Adani Regular" w:cs="Arial"/>
          <w:sz w:val="24"/>
          <w:szCs w:val="24"/>
        </w:rPr>
        <w:tab/>
      </w:r>
      <w:r w:rsidRPr="00C02C68">
        <w:rPr>
          <w:rFonts w:ascii="Adani Regular" w:hAnsi="Adani Regular" w:cs="Arial"/>
          <w:sz w:val="24"/>
          <w:szCs w:val="24"/>
        </w:rPr>
        <w:tab/>
        <w:t>-</w:t>
      </w:r>
      <w:r w:rsidRPr="00C02C68">
        <w:rPr>
          <w:rFonts w:ascii="Adani Regular" w:hAnsi="Adani Regular" w:cs="Arial"/>
          <w:sz w:val="24"/>
          <w:szCs w:val="24"/>
        </w:rPr>
        <w:tab/>
        <w:t>Internal Auditor</w:t>
      </w:r>
    </w:p>
    <w:p w14:paraId="4E701112" w14:textId="77777777" w:rsidR="009F380F" w:rsidRPr="00C02C68" w:rsidRDefault="009F380F" w:rsidP="00457A25">
      <w:pPr>
        <w:spacing w:line="276" w:lineRule="auto"/>
        <w:jc w:val="both"/>
        <w:rPr>
          <w:rFonts w:ascii="Adani Regular" w:hAnsi="Adani Regular" w:cs="Arial"/>
          <w:sz w:val="24"/>
          <w:szCs w:val="24"/>
        </w:rPr>
      </w:pPr>
    </w:p>
    <w:p w14:paraId="5DA745F4" w14:textId="77777777" w:rsidR="00BF65F5" w:rsidRPr="00C02C68" w:rsidRDefault="007D7906" w:rsidP="00457A25">
      <w:pPr>
        <w:spacing w:line="276" w:lineRule="auto"/>
        <w:jc w:val="both"/>
        <w:rPr>
          <w:rFonts w:ascii="Adani Regular" w:hAnsi="Adani Regular"/>
          <w:sz w:val="24"/>
          <w:szCs w:val="24"/>
        </w:rPr>
      </w:pPr>
      <w:r w:rsidRPr="00C02C68">
        <w:rPr>
          <w:rFonts w:ascii="Adani Regular" w:hAnsi="Adani Regular" w:cs="Arial"/>
          <w:b/>
          <w:sz w:val="24"/>
          <w:szCs w:val="24"/>
        </w:rPr>
        <w:t>CHAIRMAN</w:t>
      </w:r>
    </w:p>
    <w:p w14:paraId="5DA745F5" w14:textId="77777777" w:rsidR="00BF65F5" w:rsidRPr="00C02C68" w:rsidRDefault="00BF65F5" w:rsidP="00457A25">
      <w:pPr>
        <w:widowControl w:val="0"/>
        <w:spacing w:line="276" w:lineRule="auto"/>
        <w:jc w:val="both"/>
        <w:rPr>
          <w:rFonts w:ascii="Adani Regular" w:hAnsi="Adani Regular"/>
          <w:b/>
          <w:sz w:val="24"/>
          <w:szCs w:val="24"/>
        </w:rPr>
      </w:pPr>
    </w:p>
    <w:p w14:paraId="5DA745F6" w14:textId="00C62255" w:rsidR="00BF65F5" w:rsidRPr="00C02C68" w:rsidRDefault="00BF65F5" w:rsidP="00457A25">
      <w:pPr>
        <w:spacing w:line="276" w:lineRule="auto"/>
        <w:jc w:val="both"/>
        <w:rPr>
          <w:rFonts w:ascii="Adani Regular" w:hAnsi="Adani Regular"/>
          <w:sz w:val="24"/>
          <w:szCs w:val="24"/>
        </w:rPr>
      </w:pPr>
      <w:r w:rsidRPr="00C02C68">
        <w:rPr>
          <w:rFonts w:ascii="Adani Regular" w:hAnsi="Adani Regular"/>
          <w:sz w:val="24"/>
          <w:szCs w:val="24"/>
        </w:rPr>
        <w:t xml:space="preserve">Mr. </w:t>
      </w:r>
      <w:r w:rsidR="00102B1F" w:rsidRPr="00C02C68">
        <w:rPr>
          <w:rFonts w:ascii="Adani Regular" w:hAnsi="Adani Regular"/>
          <w:sz w:val="24"/>
          <w:szCs w:val="24"/>
        </w:rPr>
        <w:t>Raminder Singh Gujral</w:t>
      </w:r>
      <w:r w:rsidRPr="00C02C68">
        <w:rPr>
          <w:rFonts w:ascii="Adani Regular" w:hAnsi="Adani Regular"/>
          <w:sz w:val="24"/>
          <w:szCs w:val="24"/>
        </w:rPr>
        <w:t xml:space="preserve">, Chairman occupied the Chair and the meeting commenced its business at </w:t>
      </w:r>
      <w:r w:rsidR="000F63B8" w:rsidRPr="00C02C68">
        <w:rPr>
          <w:rFonts w:ascii="Adani Regular" w:hAnsi="Adani Regular"/>
          <w:sz w:val="24"/>
          <w:szCs w:val="24"/>
        </w:rPr>
        <w:t>11</w:t>
      </w:r>
      <w:r w:rsidR="004B0549" w:rsidRPr="00C02C68">
        <w:rPr>
          <w:rFonts w:ascii="Adani Regular" w:hAnsi="Adani Regular"/>
          <w:sz w:val="24"/>
          <w:szCs w:val="24"/>
        </w:rPr>
        <w:t>.</w:t>
      </w:r>
      <w:r w:rsidR="00953DD8" w:rsidRPr="00C02C68">
        <w:rPr>
          <w:rFonts w:ascii="Adani Regular" w:hAnsi="Adani Regular"/>
          <w:sz w:val="24"/>
          <w:szCs w:val="24"/>
        </w:rPr>
        <w:t>0</w:t>
      </w:r>
      <w:r w:rsidR="004B0549" w:rsidRPr="00C02C68">
        <w:rPr>
          <w:rFonts w:ascii="Adani Regular" w:hAnsi="Adani Regular"/>
          <w:sz w:val="24"/>
          <w:szCs w:val="24"/>
        </w:rPr>
        <w:t xml:space="preserve">0 </w:t>
      </w:r>
      <w:r w:rsidR="000F63B8" w:rsidRPr="00C02C68">
        <w:rPr>
          <w:rFonts w:ascii="Adani Regular" w:hAnsi="Adani Regular"/>
          <w:sz w:val="24"/>
          <w:szCs w:val="24"/>
        </w:rPr>
        <w:t>a</w:t>
      </w:r>
      <w:r w:rsidR="00D34360" w:rsidRPr="00C02C68">
        <w:rPr>
          <w:rFonts w:ascii="Adani Regular" w:hAnsi="Adani Regular"/>
          <w:sz w:val="24"/>
          <w:szCs w:val="24"/>
        </w:rPr>
        <w:t>.m.</w:t>
      </w:r>
    </w:p>
    <w:p w14:paraId="5F917C15" w14:textId="77777777" w:rsidR="00550B51" w:rsidRPr="00C02C68" w:rsidRDefault="00550B51" w:rsidP="00457A25">
      <w:pPr>
        <w:autoSpaceDE w:val="0"/>
        <w:autoSpaceDN w:val="0"/>
        <w:spacing w:line="276" w:lineRule="auto"/>
        <w:jc w:val="both"/>
        <w:rPr>
          <w:rFonts w:ascii="Adani Regular" w:hAnsi="Adani Regular" w:cs="Arial"/>
          <w:color w:val="000000" w:themeColor="text1"/>
          <w:sz w:val="24"/>
          <w:szCs w:val="24"/>
        </w:rPr>
      </w:pPr>
    </w:p>
    <w:p w14:paraId="7FA8D273" w14:textId="61E8FDCD" w:rsidR="000377F8" w:rsidRPr="00C02C68" w:rsidRDefault="000377F8" w:rsidP="00457A25">
      <w:pPr>
        <w:autoSpaceDE w:val="0"/>
        <w:autoSpaceDN w:val="0"/>
        <w:spacing w:line="276" w:lineRule="auto"/>
        <w:jc w:val="both"/>
        <w:rPr>
          <w:rFonts w:ascii="Adani Regular" w:hAnsi="Adani Regular" w:cs="Arial"/>
          <w:color w:val="000000" w:themeColor="text1"/>
          <w:sz w:val="24"/>
          <w:szCs w:val="24"/>
        </w:rPr>
      </w:pPr>
      <w:r w:rsidRPr="00C02C68">
        <w:rPr>
          <w:rFonts w:ascii="Adani Regular" w:hAnsi="Adani Regular" w:cs="Arial"/>
          <w:color w:val="000000" w:themeColor="text1"/>
          <w:sz w:val="24"/>
          <w:szCs w:val="24"/>
        </w:rPr>
        <w:t>Thereafter, a roll call was taken and</w:t>
      </w:r>
      <w:r w:rsidR="00C90F6F" w:rsidRPr="00C02C68">
        <w:rPr>
          <w:rFonts w:ascii="Adani Regular" w:hAnsi="Adani Regular" w:cs="Arial"/>
          <w:color w:val="000000" w:themeColor="text1"/>
          <w:sz w:val="24"/>
          <w:szCs w:val="24"/>
        </w:rPr>
        <w:t xml:space="preserve"> </w:t>
      </w:r>
      <w:r w:rsidR="00C90F6F" w:rsidRPr="00C02C68">
        <w:rPr>
          <w:rFonts w:ascii="Adani Regular" w:hAnsi="Adani Regular"/>
          <w:sz w:val="24"/>
          <w:szCs w:val="24"/>
        </w:rPr>
        <w:t>Mr. Dinesh Kanabar, Mr. Romesh Sobti and</w:t>
      </w:r>
      <w:r w:rsidRPr="00C02C68">
        <w:rPr>
          <w:rFonts w:ascii="Adani Regular" w:hAnsi="Adani Regular"/>
          <w:sz w:val="24"/>
          <w:szCs w:val="24"/>
        </w:rPr>
        <w:t xml:space="preserve"> </w:t>
      </w:r>
      <w:r w:rsidR="00E3009C" w:rsidRPr="00C02C68">
        <w:rPr>
          <w:rFonts w:ascii="Adani Regular" w:hAnsi="Adani Regular"/>
          <w:sz w:val="24"/>
          <w:szCs w:val="24"/>
        </w:rPr>
        <w:t xml:space="preserve">Dr. </w:t>
      </w:r>
      <w:r w:rsidR="000F63B8" w:rsidRPr="00C02C68">
        <w:rPr>
          <w:rFonts w:ascii="Adani Regular" w:hAnsi="Adani Regular"/>
          <w:sz w:val="24"/>
          <w:szCs w:val="24"/>
        </w:rPr>
        <w:t xml:space="preserve">Sangkaran Ratna </w:t>
      </w:r>
      <w:r w:rsidRPr="00C02C68">
        <w:rPr>
          <w:rFonts w:ascii="Adani Regular" w:hAnsi="Adani Regular" w:cs="Arial"/>
          <w:color w:val="000000" w:themeColor="text1"/>
          <w:sz w:val="24"/>
          <w:szCs w:val="24"/>
        </w:rPr>
        <w:t xml:space="preserve">who </w:t>
      </w:r>
      <w:r w:rsidR="00A52EF8" w:rsidRPr="00C02C68">
        <w:rPr>
          <w:rFonts w:ascii="Adani Regular" w:hAnsi="Adani Regular" w:cs="Arial"/>
          <w:color w:val="000000" w:themeColor="text1"/>
          <w:sz w:val="24"/>
          <w:szCs w:val="24"/>
        </w:rPr>
        <w:t>were</w:t>
      </w:r>
      <w:r w:rsidR="00D67CCE" w:rsidRPr="00C02C68">
        <w:rPr>
          <w:rFonts w:ascii="Adani Regular" w:hAnsi="Adani Regular" w:cs="Arial"/>
          <w:color w:val="000000" w:themeColor="text1"/>
          <w:sz w:val="24"/>
          <w:szCs w:val="24"/>
        </w:rPr>
        <w:t xml:space="preserve"> </w:t>
      </w:r>
      <w:r w:rsidRPr="00C02C68">
        <w:rPr>
          <w:rFonts w:ascii="Adani Regular" w:hAnsi="Adani Regular" w:cs="Arial"/>
          <w:color w:val="000000" w:themeColor="text1"/>
          <w:sz w:val="24"/>
          <w:szCs w:val="24"/>
        </w:rPr>
        <w:t xml:space="preserve">participating in the meeting through V.C. (attended from </w:t>
      </w:r>
      <w:r w:rsidR="00326BEE" w:rsidRPr="00C02C68">
        <w:rPr>
          <w:rFonts w:ascii="Adani Regular" w:hAnsi="Adani Regular" w:cs="Arial"/>
          <w:color w:val="000000" w:themeColor="text1"/>
          <w:sz w:val="24"/>
          <w:szCs w:val="24"/>
        </w:rPr>
        <w:t>Mumbai</w:t>
      </w:r>
      <w:r w:rsidR="00D67CCE" w:rsidRPr="00C02C68">
        <w:rPr>
          <w:rFonts w:ascii="Adani Regular" w:hAnsi="Adani Regular" w:cs="Arial"/>
          <w:color w:val="000000" w:themeColor="text1"/>
          <w:sz w:val="24"/>
          <w:szCs w:val="24"/>
        </w:rPr>
        <w:t xml:space="preserve">, </w:t>
      </w:r>
      <w:r w:rsidR="000F63B8" w:rsidRPr="00C02C68">
        <w:rPr>
          <w:rFonts w:ascii="Adani Regular" w:hAnsi="Adani Regular" w:cs="Arial"/>
          <w:color w:val="000000" w:themeColor="text1"/>
          <w:sz w:val="24"/>
          <w:szCs w:val="24"/>
        </w:rPr>
        <w:t xml:space="preserve">Dehradun </w:t>
      </w:r>
      <w:r w:rsidR="00D67CCE" w:rsidRPr="00C02C68">
        <w:rPr>
          <w:rFonts w:ascii="Adani Regular" w:hAnsi="Adani Regular" w:cs="Arial"/>
          <w:color w:val="000000" w:themeColor="text1"/>
          <w:sz w:val="24"/>
          <w:szCs w:val="24"/>
        </w:rPr>
        <w:t xml:space="preserve">and </w:t>
      </w:r>
      <w:r w:rsidR="000F63B8" w:rsidRPr="00C02C68">
        <w:rPr>
          <w:rFonts w:ascii="Adani Regular" w:hAnsi="Adani Regular" w:cs="Arial"/>
          <w:color w:val="000000" w:themeColor="text1"/>
          <w:sz w:val="24"/>
          <w:szCs w:val="24"/>
        </w:rPr>
        <w:t xml:space="preserve">Ahmedabad, </w:t>
      </w:r>
      <w:r w:rsidR="00A52EF8" w:rsidRPr="00C02C68">
        <w:rPr>
          <w:rFonts w:ascii="Adani Regular" w:hAnsi="Adani Regular" w:cs="Arial"/>
          <w:color w:val="000000" w:themeColor="text1"/>
          <w:sz w:val="24"/>
          <w:szCs w:val="24"/>
        </w:rPr>
        <w:t>respectively</w:t>
      </w:r>
      <w:r w:rsidRPr="00C02C68">
        <w:rPr>
          <w:rFonts w:ascii="Adani Regular" w:hAnsi="Adani Regular" w:cs="Arial"/>
          <w:color w:val="000000" w:themeColor="text1"/>
          <w:sz w:val="24"/>
          <w:szCs w:val="24"/>
        </w:rPr>
        <w:t xml:space="preserve">), introduced </w:t>
      </w:r>
      <w:r w:rsidR="00A52EF8" w:rsidRPr="00C02C68">
        <w:rPr>
          <w:rFonts w:ascii="Adani Regular" w:hAnsi="Adani Regular" w:cs="Arial"/>
          <w:color w:val="000000" w:themeColor="text1"/>
          <w:sz w:val="24"/>
          <w:szCs w:val="24"/>
        </w:rPr>
        <w:t>themselves</w:t>
      </w:r>
      <w:r w:rsidR="00D67CCE" w:rsidRPr="00C02C68">
        <w:rPr>
          <w:rFonts w:ascii="Adani Regular" w:hAnsi="Adani Regular" w:cs="Arial"/>
          <w:color w:val="000000" w:themeColor="text1"/>
          <w:sz w:val="24"/>
          <w:szCs w:val="24"/>
        </w:rPr>
        <w:t xml:space="preserve"> </w:t>
      </w:r>
      <w:r w:rsidRPr="00C02C68">
        <w:rPr>
          <w:rFonts w:ascii="Adani Regular" w:hAnsi="Adani Regular" w:cs="Arial"/>
          <w:color w:val="000000" w:themeColor="text1"/>
          <w:sz w:val="24"/>
          <w:szCs w:val="24"/>
        </w:rPr>
        <w:t xml:space="preserve">by speaking </w:t>
      </w:r>
      <w:r w:rsidR="00A52EF8" w:rsidRPr="00C02C68">
        <w:rPr>
          <w:rFonts w:ascii="Adani Regular" w:hAnsi="Adani Regular" w:cs="Arial"/>
          <w:color w:val="000000" w:themeColor="text1"/>
          <w:sz w:val="24"/>
          <w:szCs w:val="24"/>
        </w:rPr>
        <w:t>their</w:t>
      </w:r>
      <w:r w:rsidR="00F63A2C" w:rsidRPr="00C02C68">
        <w:rPr>
          <w:rFonts w:ascii="Adani Regular" w:hAnsi="Adani Regular" w:cs="Arial"/>
          <w:color w:val="000000" w:themeColor="text1"/>
          <w:sz w:val="24"/>
          <w:szCs w:val="24"/>
        </w:rPr>
        <w:t xml:space="preserve"> </w:t>
      </w:r>
      <w:r w:rsidRPr="00C02C68">
        <w:rPr>
          <w:rFonts w:ascii="Adani Regular" w:hAnsi="Adani Regular" w:cs="Arial"/>
          <w:color w:val="000000" w:themeColor="text1"/>
          <w:sz w:val="24"/>
          <w:szCs w:val="24"/>
        </w:rPr>
        <w:t xml:space="preserve">name, place from where </w:t>
      </w:r>
      <w:r w:rsidR="00040CF5" w:rsidRPr="00C02C68">
        <w:rPr>
          <w:rFonts w:ascii="Adani Regular" w:hAnsi="Adani Regular" w:cs="Arial"/>
          <w:color w:val="000000" w:themeColor="text1"/>
          <w:sz w:val="24"/>
          <w:szCs w:val="24"/>
        </w:rPr>
        <w:t>t</w:t>
      </w:r>
      <w:r w:rsidR="00F63A2C" w:rsidRPr="00C02C68">
        <w:rPr>
          <w:rFonts w:ascii="Adani Regular" w:hAnsi="Adani Regular" w:cs="Arial"/>
          <w:color w:val="000000" w:themeColor="text1"/>
          <w:sz w:val="24"/>
          <w:szCs w:val="24"/>
        </w:rPr>
        <w:t>he</w:t>
      </w:r>
      <w:r w:rsidR="00040CF5" w:rsidRPr="00C02C68">
        <w:rPr>
          <w:rFonts w:ascii="Adani Regular" w:hAnsi="Adani Regular" w:cs="Arial"/>
          <w:color w:val="000000" w:themeColor="text1"/>
          <w:sz w:val="24"/>
          <w:szCs w:val="24"/>
        </w:rPr>
        <w:t>y</w:t>
      </w:r>
      <w:r w:rsidR="00F63A2C" w:rsidRPr="00C02C68">
        <w:rPr>
          <w:rFonts w:ascii="Adani Regular" w:hAnsi="Adani Regular" w:cs="Arial"/>
          <w:color w:val="000000" w:themeColor="text1"/>
          <w:sz w:val="24"/>
          <w:szCs w:val="24"/>
        </w:rPr>
        <w:t xml:space="preserve"> w</w:t>
      </w:r>
      <w:r w:rsidR="00040CF5" w:rsidRPr="00C02C68">
        <w:rPr>
          <w:rFonts w:ascii="Adani Regular" w:hAnsi="Adani Regular" w:cs="Arial"/>
          <w:color w:val="000000" w:themeColor="text1"/>
          <w:sz w:val="24"/>
          <w:szCs w:val="24"/>
        </w:rPr>
        <w:t xml:space="preserve">ere </w:t>
      </w:r>
      <w:r w:rsidRPr="00C02C68">
        <w:rPr>
          <w:rFonts w:ascii="Adani Regular" w:hAnsi="Adani Regular" w:cs="Arial"/>
          <w:color w:val="000000" w:themeColor="text1"/>
          <w:sz w:val="24"/>
          <w:szCs w:val="24"/>
        </w:rPr>
        <w:t xml:space="preserve">attending the meeting and also informed that </w:t>
      </w:r>
      <w:r w:rsidR="00607F64" w:rsidRPr="00C02C68">
        <w:rPr>
          <w:rFonts w:ascii="Adani Regular" w:hAnsi="Adani Regular" w:cs="Arial"/>
          <w:color w:val="000000" w:themeColor="text1"/>
          <w:sz w:val="24"/>
          <w:szCs w:val="24"/>
        </w:rPr>
        <w:t xml:space="preserve">they </w:t>
      </w:r>
      <w:r w:rsidR="00014E13" w:rsidRPr="00C02C68">
        <w:rPr>
          <w:rFonts w:ascii="Adani Regular" w:hAnsi="Adani Regular" w:cs="Arial"/>
          <w:color w:val="000000" w:themeColor="text1"/>
          <w:sz w:val="24"/>
          <w:szCs w:val="24"/>
        </w:rPr>
        <w:t>had</w:t>
      </w:r>
      <w:r w:rsidRPr="00C02C68">
        <w:rPr>
          <w:rFonts w:ascii="Adani Regular" w:hAnsi="Adani Regular" w:cs="Arial"/>
          <w:color w:val="000000" w:themeColor="text1"/>
          <w:sz w:val="24"/>
          <w:szCs w:val="24"/>
        </w:rPr>
        <w:t xml:space="preserve"> received the notice together with the agenda and other relevant material for the meeting and that no person, other than </w:t>
      </w:r>
      <w:r w:rsidR="00607F64" w:rsidRPr="00C02C68">
        <w:rPr>
          <w:rFonts w:ascii="Adani Regular" w:hAnsi="Adani Regular" w:cs="Arial"/>
          <w:color w:val="000000" w:themeColor="text1"/>
          <w:sz w:val="24"/>
          <w:szCs w:val="24"/>
        </w:rPr>
        <w:t>them</w:t>
      </w:r>
      <w:r w:rsidRPr="00C02C68">
        <w:rPr>
          <w:rFonts w:ascii="Adani Regular" w:hAnsi="Adani Regular" w:cs="Arial"/>
          <w:color w:val="000000" w:themeColor="text1"/>
          <w:sz w:val="24"/>
          <w:szCs w:val="24"/>
        </w:rPr>
        <w:t>, w</w:t>
      </w:r>
      <w:r w:rsidR="00014E13" w:rsidRPr="00C02C68">
        <w:rPr>
          <w:rFonts w:ascii="Adani Regular" w:hAnsi="Adani Regular" w:cs="Arial"/>
          <w:color w:val="000000" w:themeColor="text1"/>
          <w:sz w:val="24"/>
          <w:szCs w:val="24"/>
        </w:rPr>
        <w:t>as</w:t>
      </w:r>
      <w:r w:rsidRPr="00C02C68">
        <w:rPr>
          <w:rFonts w:ascii="Adani Regular" w:hAnsi="Adani Regular" w:cs="Arial"/>
          <w:color w:val="000000" w:themeColor="text1"/>
          <w:sz w:val="24"/>
          <w:szCs w:val="24"/>
        </w:rPr>
        <w:t xml:space="preserve"> attending or having access to the meeting from </w:t>
      </w:r>
      <w:r w:rsidR="00607F64" w:rsidRPr="00C02C68">
        <w:rPr>
          <w:rFonts w:ascii="Adani Regular" w:hAnsi="Adani Regular" w:cs="Arial"/>
          <w:color w:val="000000" w:themeColor="text1"/>
          <w:sz w:val="24"/>
          <w:szCs w:val="24"/>
        </w:rPr>
        <w:t xml:space="preserve">their </w:t>
      </w:r>
      <w:r w:rsidRPr="00C02C68">
        <w:rPr>
          <w:rFonts w:ascii="Adani Regular" w:hAnsi="Adani Regular" w:cs="Arial"/>
          <w:color w:val="000000" w:themeColor="text1"/>
          <w:sz w:val="24"/>
          <w:szCs w:val="24"/>
        </w:rPr>
        <w:t xml:space="preserve">place. </w:t>
      </w:r>
      <w:r w:rsidR="00607F64" w:rsidRPr="00C02C68">
        <w:rPr>
          <w:rFonts w:ascii="Adani Regular" w:hAnsi="Adani Regular" w:cs="Arial"/>
          <w:color w:val="000000" w:themeColor="text1"/>
          <w:sz w:val="24"/>
          <w:szCs w:val="24"/>
        </w:rPr>
        <w:t xml:space="preserve">They </w:t>
      </w:r>
      <w:r w:rsidRPr="00C02C68">
        <w:rPr>
          <w:rFonts w:ascii="Adani Regular" w:hAnsi="Adani Regular" w:cs="Arial"/>
          <w:color w:val="000000" w:themeColor="text1"/>
          <w:sz w:val="24"/>
          <w:szCs w:val="24"/>
        </w:rPr>
        <w:t xml:space="preserve">also confirmed that </w:t>
      </w:r>
      <w:r w:rsidR="00406D8C" w:rsidRPr="00C02C68">
        <w:rPr>
          <w:rFonts w:ascii="Adani Regular" w:hAnsi="Adani Regular" w:cs="Arial"/>
          <w:color w:val="000000" w:themeColor="text1"/>
          <w:sz w:val="24"/>
          <w:szCs w:val="24"/>
        </w:rPr>
        <w:t xml:space="preserve">they </w:t>
      </w:r>
      <w:r w:rsidRPr="00C02C68">
        <w:rPr>
          <w:rFonts w:ascii="Adani Regular" w:hAnsi="Adani Regular" w:cs="Arial"/>
          <w:color w:val="000000" w:themeColor="text1"/>
          <w:sz w:val="24"/>
          <w:szCs w:val="24"/>
        </w:rPr>
        <w:t>could completely and clearly see and communicate with everyone at the meeting.</w:t>
      </w:r>
    </w:p>
    <w:p w14:paraId="0A9E86CF" w14:textId="77777777" w:rsidR="000377F8" w:rsidRPr="00C02C68" w:rsidRDefault="000377F8" w:rsidP="00457A25">
      <w:pPr>
        <w:autoSpaceDE w:val="0"/>
        <w:autoSpaceDN w:val="0"/>
        <w:spacing w:line="276" w:lineRule="auto"/>
        <w:jc w:val="both"/>
        <w:rPr>
          <w:rFonts w:ascii="Adani Regular" w:hAnsi="Adani Regular" w:cs="Arial"/>
          <w:color w:val="000000" w:themeColor="text1"/>
          <w:sz w:val="24"/>
          <w:szCs w:val="24"/>
        </w:rPr>
      </w:pPr>
    </w:p>
    <w:p w14:paraId="7EA65E94" w14:textId="77777777" w:rsidR="000377F8" w:rsidRPr="00C02C68" w:rsidRDefault="000377F8" w:rsidP="00457A25">
      <w:pPr>
        <w:autoSpaceDE w:val="0"/>
        <w:autoSpaceDN w:val="0"/>
        <w:spacing w:line="276" w:lineRule="auto"/>
        <w:jc w:val="both"/>
        <w:rPr>
          <w:rFonts w:ascii="Adani Regular" w:hAnsi="Adani Regular" w:cs="Arial"/>
          <w:color w:val="000000" w:themeColor="text1"/>
          <w:sz w:val="24"/>
          <w:szCs w:val="24"/>
        </w:rPr>
      </w:pPr>
      <w:r w:rsidRPr="00C02C68">
        <w:rPr>
          <w:rFonts w:ascii="Adani Regular" w:hAnsi="Adani Regular" w:cs="Arial"/>
          <w:color w:val="000000" w:themeColor="text1"/>
          <w:sz w:val="24"/>
          <w:szCs w:val="24"/>
        </w:rPr>
        <w:t>Since the quorum being present, the meeting was declared in order.</w:t>
      </w:r>
    </w:p>
    <w:p w14:paraId="778224BC" w14:textId="77777777" w:rsidR="0092780D" w:rsidRPr="00C02C68" w:rsidRDefault="0092780D" w:rsidP="00457A25">
      <w:pPr>
        <w:autoSpaceDE w:val="0"/>
        <w:autoSpaceDN w:val="0"/>
        <w:spacing w:line="276" w:lineRule="auto"/>
        <w:jc w:val="both"/>
        <w:rPr>
          <w:rFonts w:ascii="Adani Regular" w:hAnsi="Adani Regular" w:cs="Arial"/>
          <w:color w:val="000000" w:themeColor="text1"/>
          <w:sz w:val="24"/>
          <w:szCs w:val="24"/>
        </w:rPr>
      </w:pPr>
    </w:p>
    <w:p w14:paraId="5DA745FD" w14:textId="77777777" w:rsidR="00BF65F5" w:rsidRPr="00C02C68" w:rsidRDefault="00BF65F5" w:rsidP="00457A25">
      <w:pPr>
        <w:widowControl w:val="0"/>
        <w:numPr>
          <w:ilvl w:val="0"/>
          <w:numId w:val="1"/>
        </w:numPr>
        <w:spacing w:line="276" w:lineRule="auto"/>
        <w:ind w:left="426" w:hanging="426"/>
        <w:jc w:val="both"/>
        <w:rPr>
          <w:rFonts w:ascii="Adani Regular" w:hAnsi="Adani Regular" w:cs="Arial"/>
          <w:b/>
          <w:caps/>
          <w:sz w:val="24"/>
          <w:szCs w:val="24"/>
        </w:rPr>
      </w:pPr>
      <w:r w:rsidRPr="00C02C68">
        <w:rPr>
          <w:rFonts w:ascii="Adani Regular" w:hAnsi="Adani Regular" w:cs="Arial"/>
          <w:b/>
          <w:caps/>
          <w:sz w:val="24"/>
          <w:szCs w:val="24"/>
        </w:rPr>
        <w:t>LEAVE OF ABSENCE</w:t>
      </w:r>
    </w:p>
    <w:p w14:paraId="5DA745FE" w14:textId="77777777" w:rsidR="00BF65F5" w:rsidRPr="00C02C68" w:rsidRDefault="00BF65F5" w:rsidP="00457A25">
      <w:pPr>
        <w:widowControl w:val="0"/>
        <w:spacing w:line="276" w:lineRule="auto"/>
        <w:jc w:val="both"/>
        <w:rPr>
          <w:rFonts w:ascii="Adani Regular" w:hAnsi="Adani Regular" w:cs="Arial"/>
          <w:b/>
          <w:caps/>
          <w:sz w:val="24"/>
          <w:szCs w:val="24"/>
        </w:rPr>
      </w:pPr>
    </w:p>
    <w:p w14:paraId="5DA745FF" w14:textId="34E0320C" w:rsidR="003E556F" w:rsidRPr="00C02C68" w:rsidRDefault="007C210C" w:rsidP="00457A25">
      <w:pPr>
        <w:spacing w:line="276" w:lineRule="auto"/>
        <w:ind w:right="-180"/>
        <w:jc w:val="both"/>
        <w:rPr>
          <w:rFonts w:ascii="Adani Regular" w:hAnsi="Adani Regular"/>
          <w:sz w:val="24"/>
          <w:szCs w:val="24"/>
        </w:rPr>
      </w:pPr>
      <w:r w:rsidRPr="00C02C68">
        <w:rPr>
          <w:rFonts w:ascii="Adani Regular" w:eastAsiaTheme="minorHAnsi" w:hAnsi="Adani Regular" w:cs="Arial"/>
          <w:sz w:val="24"/>
          <w:szCs w:val="24"/>
          <w:lang w:bidi="hi-IN"/>
        </w:rPr>
        <w:t xml:space="preserve">Since all the members of the Committee were present, no </w:t>
      </w:r>
      <w:r w:rsidR="0092780D" w:rsidRPr="00C02C68">
        <w:rPr>
          <w:rFonts w:ascii="Adani Regular" w:eastAsiaTheme="minorHAnsi" w:hAnsi="Adani Regular" w:cs="Arial"/>
          <w:sz w:val="24"/>
          <w:szCs w:val="24"/>
          <w:lang w:bidi="hi-IN"/>
        </w:rPr>
        <w:t xml:space="preserve">Leave of absence was </w:t>
      </w:r>
      <w:r w:rsidRPr="00C02C68">
        <w:rPr>
          <w:rFonts w:ascii="Adani Regular" w:eastAsiaTheme="minorHAnsi" w:hAnsi="Adani Regular" w:cs="Arial"/>
          <w:sz w:val="24"/>
          <w:szCs w:val="24"/>
          <w:lang w:bidi="hi-IN"/>
        </w:rPr>
        <w:t xml:space="preserve">required to be </w:t>
      </w:r>
      <w:r w:rsidR="0092780D" w:rsidRPr="00C02C68">
        <w:rPr>
          <w:rFonts w:ascii="Adani Regular" w:eastAsiaTheme="minorHAnsi" w:hAnsi="Adani Regular" w:cs="Arial"/>
          <w:sz w:val="24"/>
          <w:szCs w:val="24"/>
          <w:lang w:bidi="hi-IN"/>
        </w:rPr>
        <w:t>granted.</w:t>
      </w:r>
    </w:p>
    <w:p w14:paraId="572D3E95" w14:textId="10D5181E" w:rsidR="0092780D" w:rsidRPr="00C02C68" w:rsidRDefault="0092780D" w:rsidP="00457A25">
      <w:pPr>
        <w:suppressAutoHyphens w:val="0"/>
        <w:autoSpaceDE w:val="0"/>
        <w:autoSpaceDN w:val="0"/>
        <w:adjustRightInd w:val="0"/>
        <w:spacing w:line="276" w:lineRule="auto"/>
        <w:rPr>
          <w:rFonts w:ascii="Adani Regular" w:eastAsiaTheme="minorHAnsi" w:hAnsi="Adani Regular" w:cs="Arial"/>
          <w:b/>
          <w:bCs/>
          <w:sz w:val="24"/>
          <w:szCs w:val="24"/>
          <w:lang w:bidi="hi-IN"/>
        </w:rPr>
      </w:pPr>
    </w:p>
    <w:p w14:paraId="2863A417" w14:textId="4BE0EEB2" w:rsidR="00A56FC1" w:rsidRPr="00C02C68" w:rsidRDefault="00D5112C" w:rsidP="00457A25">
      <w:pPr>
        <w:widowControl w:val="0"/>
        <w:numPr>
          <w:ilvl w:val="0"/>
          <w:numId w:val="1"/>
        </w:numPr>
        <w:spacing w:line="276" w:lineRule="auto"/>
        <w:ind w:left="426" w:hanging="426"/>
        <w:jc w:val="both"/>
        <w:rPr>
          <w:rFonts w:ascii="Adani Regular" w:hAnsi="Adani Regular" w:cs="Arial"/>
          <w:b/>
          <w:bCs/>
          <w:sz w:val="24"/>
          <w:szCs w:val="24"/>
        </w:rPr>
      </w:pPr>
      <w:r w:rsidRPr="00C02C68">
        <w:rPr>
          <w:rFonts w:ascii="Adani Regular" w:hAnsi="Adani Regular"/>
          <w:b/>
          <w:bCs/>
          <w:sz w:val="24"/>
          <w:szCs w:val="24"/>
          <w:lang w:val="x-none"/>
        </w:rPr>
        <w:lastRenderedPageBreak/>
        <w:t xml:space="preserve">TO TAKE </w:t>
      </w:r>
      <w:r w:rsidRPr="00C02C68">
        <w:rPr>
          <w:rFonts w:ascii="Adani Regular" w:hAnsi="Adani Regular" w:cs="Arial"/>
          <w:b/>
          <w:caps/>
          <w:sz w:val="24"/>
          <w:szCs w:val="24"/>
        </w:rPr>
        <w:t>NOTE</w:t>
      </w:r>
      <w:r w:rsidRPr="00C02C68">
        <w:rPr>
          <w:rFonts w:ascii="Adani Regular" w:hAnsi="Adani Regular"/>
          <w:b/>
          <w:bCs/>
          <w:sz w:val="24"/>
          <w:szCs w:val="24"/>
          <w:lang w:val="x-none"/>
        </w:rPr>
        <w:t xml:space="preserve"> OF MINUTES OF THE PREVIOUS AUDIT COMMITTEE MEETINGS HELD ON </w:t>
      </w:r>
      <w:r w:rsidR="00FE68F4" w:rsidRPr="00C02C68">
        <w:rPr>
          <w:rFonts w:ascii="Adani Regular" w:hAnsi="Adani Regular"/>
          <w:b/>
          <w:bCs/>
          <w:sz w:val="24"/>
          <w:szCs w:val="24"/>
        </w:rPr>
        <w:t>27</w:t>
      </w:r>
      <w:r w:rsidR="00FE68F4" w:rsidRPr="00C02C68">
        <w:rPr>
          <w:rFonts w:ascii="Adani Regular" w:hAnsi="Adani Regular"/>
          <w:b/>
          <w:bCs/>
          <w:sz w:val="24"/>
          <w:szCs w:val="24"/>
          <w:vertAlign w:val="superscript"/>
        </w:rPr>
        <w:t>TH</w:t>
      </w:r>
      <w:r w:rsidR="00FE68F4" w:rsidRPr="00C02C68">
        <w:rPr>
          <w:rFonts w:ascii="Adani Regular" w:hAnsi="Adani Regular"/>
          <w:b/>
          <w:bCs/>
          <w:sz w:val="24"/>
          <w:szCs w:val="24"/>
        </w:rPr>
        <w:t xml:space="preserve"> OCTOBER, 2025 AND 28</w:t>
      </w:r>
      <w:r w:rsidR="00FE68F4" w:rsidRPr="00C02C68">
        <w:rPr>
          <w:rFonts w:ascii="Adani Regular" w:hAnsi="Adani Regular"/>
          <w:b/>
          <w:bCs/>
          <w:sz w:val="24"/>
          <w:szCs w:val="24"/>
          <w:vertAlign w:val="superscript"/>
        </w:rPr>
        <w:t>TH</w:t>
      </w:r>
      <w:r w:rsidR="00FE68F4" w:rsidRPr="00C02C68">
        <w:rPr>
          <w:rFonts w:ascii="Adani Regular" w:hAnsi="Adani Regular"/>
          <w:b/>
          <w:bCs/>
          <w:sz w:val="24"/>
          <w:szCs w:val="24"/>
        </w:rPr>
        <w:t xml:space="preserve"> OCTOBER, 2025</w:t>
      </w:r>
    </w:p>
    <w:p w14:paraId="119AE152" w14:textId="77777777" w:rsidR="00A56FC1" w:rsidRPr="00C02C68" w:rsidRDefault="00A56FC1" w:rsidP="00457A25">
      <w:pPr>
        <w:spacing w:line="276" w:lineRule="auto"/>
        <w:ind w:left="720"/>
        <w:jc w:val="both"/>
        <w:rPr>
          <w:rFonts w:ascii="Adani Regular" w:hAnsi="Adani Regular" w:cs="Arial"/>
          <w:b/>
          <w:bCs/>
          <w:sz w:val="24"/>
          <w:szCs w:val="24"/>
        </w:rPr>
      </w:pPr>
    </w:p>
    <w:p w14:paraId="286F437B" w14:textId="61DD7FFC" w:rsidR="006273DC" w:rsidRPr="00C02C68" w:rsidRDefault="006273DC" w:rsidP="00457A25">
      <w:pPr>
        <w:suppressAutoHyphens w:val="0"/>
        <w:autoSpaceDE w:val="0"/>
        <w:autoSpaceDN w:val="0"/>
        <w:adjustRightInd w:val="0"/>
        <w:spacing w:line="276" w:lineRule="auto"/>
        <w:jc w:val="both"/>
        <w:rPr>
          <w:rFonts w:ascii="Adani Regular" w:eastAsiaTheme="minorHAnsi" w:hAnsi="Adani Regular" w:cs="Arial"/>
          <w:sz w:val="24"/>
          <w:szCs w:val="24"/>
          <w:lang w:bidi="hi-IN"/>
        </w:rPr>
      </w:pPr>
      <w:r w:rsidRPr="00C02C68">
        <w:rPr>
          <w:rFonts w:ascii="Adani Regular" w:eastAsiaTheme="minorHAnsi" w:hAnsi="Adani Regular" w:cs="Arial"/>
          <w:sz w:val="24"/>
          <w:szCs w:val="24"/>
          <w:lang w:bidi="hi-IN"/>
        </w:rPr>
        <w:t xml:space="preserve">It was informed to the Committee that as per the provisions of "Secretarial Standard 1 on the Meetings", minutes of the previous Audit Committee Meeting of the Company held on </w:t>
      </w:r>
      <w:r w:rsidR="00E8406C" w:rsidRPr="00C02C68">
        <w:rPr>
          <w:rFonts w:ascii="Adani Regular" w:hAnsi="Adani Regular" w:cs="Arial"/>
          <w:sz w:val="24"/>
          <w:szCs w:val="24"/>
        </w:rPr>
        <w:t>27</w:t>
      </w:r>
      <w:r w:rsidR="00E8406C" w:rsidRPr="00C02C68">
        <w:rPr>
          <w:rFonts w:ascii="Adani Regular" w:hAnsi="Adani Regular" w:cs="Arial"/>
          <w:sz w:val="24"/>
          <w:szCs w:val="24"/>
          <w:vertAlign w:val="superscript"/>
        </w:rPr>
        <w:t>th</w:t>
      </w:r>
      <w:r w:rsidR="00E8406C" w:rsidRPr="00C02C68">
        <w:rPr>
          <w:rFonts w:ascii="Adani Regular" w:hAnsi="Adani Regular" w:cs="Arial"/>
          <w:sz w:val="24"/>
          <w:szCs w:val="24"/>
        </w:rPr>
        <w:t xml:space="preserve"> October, 2025 and 28</w:t>
      </w:r>
      <w:r w:rsidR="00E8406C" w:rsidRPr="00C02C68">
        <w:rPr>
          <w:rFonts w:ascii="Adani Regular" w:hAnsi="Adani Regular" w:cs="Arial"/>
          <w:sz w:val="24"/>
          <w:szCs w:val="24"/>
          <w:vertAlign w:val="superscript"/>
        </w:rPr>
        <w:t>th</w:t>
      </w:r>
      <w:r w:rsidR="00E8406C" w:rsidRPr="00C02C68">
        <w:rPr>
          <w:rFonts w:ascii="Adani Regular" w:hAnsi="Adani Regular" w:cs="Arial"/>
          <w:sz w:val="24"/>
          <w:szCs w:val="24"/>
        </w:rPr>
        <w:t xml:space="preserve"> October, 2025</w:t>
      </w:r>
      <w:r w:rsidRPr="00C02C68">
        <w:rPr>
          <w:rFonts w:ascii="Adani Regular" w:eastAsiaTheme="minorHAnsi" w:hAnsi="Adani Regular" w:cs="Arial"/>
          <w:sz w:val="24"/>
          <w:szCs w:val="24"/>
          <w:lang w:bidi="hi-IN"/>
        </w:rPr>
        <w:t>, were circulated to all the members of the Committee for their comments, and thereafter the minutes were finalized and entered in the minute book.</w:t>
      </w:r>
    </w:p>
    <w:p w14:paraId="4F7C981B" w14:textId="77777777" w:rsidR="006273DC" w:rsidRPr="00C02C68" w:rsidRDefault="006273DC" w:rsidP="00457A25">
      <w:pPr>
        <w:suppressAutoHyphens w:val="0"/>
        <w:autoSpaceDE w:val="0"/>
        <w:autoSpaceDN w:val="0"/>
        <w:adjustRightInd w:val="0"/>
        <w:spacing w:line="276" w:lineRule="auto"/>
        <w:jc w:val="both"/>
        <w:rPr>
          <w:rFonts w:ascii="Adani Regular" w:eastAsiaTheme="minorHAnsi" w:hAnsi="Adani Regular" w:cs="Arial"/>
          <w:sz w:val="24"/>
          <w:szCs w:val="24"/>
          <w:lang w:bidi="hi-IN"/>
        </w:rPr>
      </w:pPr>
    </w:p>
    <w:p w14:paraId="5EF3DB61" w14:textId="79E41627" w:rsidR="00F33D00" w:rsidRPr="00C02C68" w:rsidRDefault="006273DC" w:rsidP="00457A25">
      <w:pPr>
        <w:widowControl w:val="0"/>
        <w:spacing w:line="276" w:lineRule="auto"/>
        <w:jc w:val="both"/>
        <w:rPr>
          <w:rFonts w:ascii="Adani Regular" w:hAnsi="Adani Regular" w:cs="Arial"/>
          <w:b/>
          <w:sz w:val="24"/>
          <w:szCs w:val="24"/>
          <w:lang w:val="x-none"/>
        </w:rPr>
      </w:pPr>
      <w:r w:rsidRPr="00C02C68">
        <w:rPr>
          <w:rFonts w:ascii="Adani Regular" w:eastAsiaTheme="minorHAnsi" w:hAnsi="Adani Regular" w:cs="Arial"/>
          <w:sz w:val="24"/>
          <w:szCs w:val="24"/>
          <w:lang w:bidi="hi-IN"/>
        </w:rPr>
        <w:t>The Committee took note of the same and thereafter, it was informed to place the said minutes before the Chairman for his signatures.</w:t>
      </w:r>
    </w:p>
    <w:p w14:paraId="010B6D3C" w14:textId="77777777" w:rsidR="00F33D00" w:rsidRPr="00C02C68" w:rsidRDefault="00F33D00" w:rsidP="00457A25">
      <w:pPr>
        <w:widowControl w:val="0"/>
        <w:spacing w:line="276" w:lineRule="auto"/>
        <w:ind w:left="360"/>
        <w:jc w:val="both"/>
        <w:rPr>
          <w:rFonts w:ascii="Adani Regular" w:hAnsi="Adani Regular" w:cs="Arial"/>
          <w:b/>
          <w:sz w:val="24"/>
          <w:szCs w:val="24"/>
          <w:lang w:val="x-none"/>
        </w:rPr>
      </w:pPr>
    </w:p>
    <w:p w14:paraId="7F589AF1" w14:textId="7DD1CF05" w:rsidR="003B12DE" w:rsidRPr="00C02C68" w:rsidRDefault="004D4A1D" w:rsidP="00457A25">
      <w:pPr>
        <w:widowControl w:val="0"/>
        <w:numPr>
          <w:ilvl w:val="0"/>
          <w:numId w:val="1"/>
        </w:numPr>
        <w:spacing w:line="276" w:lineRule="auto"/>
        <w:jc w:val="both"/>
        <w:rPr>
          <w:rFonts w:ascii="Adani Regular" w:hAnsi="Adani Regular" w:cs="Arial"/>
          <w:b/>
          <w:caps/>
          <w:sz w:val="24"/>
          <w:szCs w:val="24"/>
        </w:rPr>
      </w:pPr>
      <w:r w:rsidRPr="00C02C68">
        <w:rPr>
          <w:rFonts w:ascii="Adani Regular" w:hAnsi="Adani Regular" w:cs="Arial"/>
          <w:b/>
          <w:sz w:val="24"/>
          <w:szCs w:val="24"/>
          <w:lang w:val="x-none"/>
        </w:rPr>
        <w:t xml:space="preserve">TO TAKE NOTE OF ACTION TAKEN ON DECISION TAKEN IN </w:t>
      </w:r>
      <w:r w:rsidRPr="00C02C68">
        <w:rPr>
          <w:rFonts w:ascii="Adani Regular" w:hAnsi="Adani Regular" w:cs="Arial"/>
          <w:b/>
          <w:sz w:val="24"/>
          <w:szCs w:val="24"/>
        </w:rPr>
        <w:t xml:space="preserve">PREVIOUS </w:t>
      </w:r>
      <w:r w:rsidRPr="00C02C68">
        <w:rPr>
          <w:rFonts w:ascii="Adani Regular" w:hAnsi="Adani Regular" w:cs="Arial"/>
          <w:b/>
          <w:sz w:val="24"/>
          <w:szCs w:val="24"/>
          <w:lang w:val="x-none"/>
        </w:rPr>
        <w:t xml:space="preserve">AUDIT COMMITTEE MEETING HELD ON </w:t>
      </w:r>
      <w:r w:rsidR="00E8406C" w:rsidRPr="00C02C68">
        <w:rPr>
          <w:rFonts w:ascii="Adani Regular" w:hAnsi="Adani Regular"/>
          <w:b/>
          <w:bCs/>
          <w:sz w:val="24"/>
          <w:szCs w:val="24"/>
        </w:rPr>
        <w:t>27</w:t>
      </w:r>
      <w:r w:rsidR="00E8406C" w:rsidRPr="00C02C68">
        <w:rPr>
          <w:rFonts w:ascii="Adani Regular" w:hAnsi="Adani Regular"/>
          <w:b/>
          <w:bCs/>
          <w:sz w:val="24"/>
          <w:szCs w:val="24"/>
          <w:vertAlign w:val="superscript"/>
        </w:rPr>
        <w:t>TH</w:t>
      </w:r>
      <w:r w:rsidR="00E8406C" w:rsidRPr="00C02C68">
        <w:rPr>
          <w:rFonts w:ascii="Adani Regular" w:hAnsi="Adani Regular"/>
          <w:b/>
          <w:bCs/>
          <w:sz w:val="24"/>
          <w:szCs w:val="24"/>
        </w:rPr>
        <w:t xml:space="preserve"> OCTOBER, 2025 AND 28</w:t>
      </w:r>
      <w:r w:rsidR="00E8406C" w:rsidRPr="00C02C68">
        <w:rPr>
          <w:rFonts w:ascii="Adani Regular" w:hAnsi="Adani Regular"/>
          <w:b/>
          <w:bCs/>
          <w:sz w:val="24"/>
          <w:szCs w:val="24"/>
          <w:vertAlign w:val="superscript"/>
        </w:rPr>
        <w:t>TH</w:t>
      </w:r>
      <w:r w:rsidR="00E8406C" w:rsidRPr="00C02C68">
        <w:rPr>
          <w:rFonts w:ascii="Adani Regular" w:hAnsi="Adani Regular"/>
          <w:b/>
          <w:bCs/>
          <w:sz w:val="24"/>
          <w:szCs w:val="24"/>
        </w:rPr>
        <w:t xml:space="preserve"> OCTOBER, 2025</w:t>
      </w:r>
    </w:p>
    <w:p w14:paraId="053D0D22" w14:textId="77777777" w:rsidR="003B12DE" w:rsidRPr="00C02C68" w:rsidRDefault="003B12DE" w:rsidP="00457A25">
      <w:pPr>
        <w:widowControl w:val="0"/>
        <w:spacing w:line="276" w:lineRule="auto"/>
        <w:jc w:val="both"/>
        <w:rPr>
          <w:rFonts w:ascii="Adani Regular" w:hAnsi="Adani Regular" w:cs="Arial"/>
          <w:b/>
          <w:caps/>
          <w:sz w:val="24"/>
          <w:szCs w:val="24"/>
        </w:rPr>
      </w:pPr>
    </w:p>
    <w:p w14:paraId="122D9551" w14:textId="77777777" w:rsidR="003B12DE" w:rsidRPr="00C02C68" w:rsidRDefault="003B12DE" w:rsidP="00457A25">
      <w:pPr>
        <w:suppressAutoHyphens w:val="0"/>
        <w:autoSpaceDE w:val="0"/>
        <w:autoSpaceDN w:val="0"/>
        <w:adjustRightInd w:val="0"/>
        <w:spacing w:line="276" w:lineRule="auto"/>
        <w:jc w:val="both"/>
        <w:rPr>
          <w:rFonts w:ascii="Adani Regular" w:eastAsiaTheme="minorHAnsi" w:hAnsi="Adani Regular" w:cs="Arial"/>
          <w:sz w:val="24"/>
          <w:szCs w:val="24"/>
          <w:lang w:bidi="hi-IN"/>
        </w:rPr>
      </w:pPr>
      <w:r w:rsidRPr="00C02C68">
        <w:rPr>
          <w:rFonts w:ascii="Adani Regular" w:eastAsiaTheme="minorHAnsi" w:hAnsi="Adani Regular" w:cs="Arial"/>
          <w:sz w:val="24"/>
          <w:szCs w:val="24"/>
          <w:lang w:bidi="hi-IN"/>
        </w:rPr>
        <w:t>The Committee took note of the following actions taken on decisions of Audit Committee in its Meetings:</w:t>
      </w:r>
    </w:p>
    <w:p w14:paraId="79C5EE3C" w14:textId="77777777" w:rsidR="003B12DE" w:rsidRPr="00C02C68" w:rsidRDefault="003B12DE" w:rsidP="00457A25">
      <w:pPr>
        <w:suppressAutoHyphens w:val="0"/>
        <w:autoSpaceDE w:val="0"/>
        <w:autoSpaceDN w:val="0"/>
        <w:adjustRightInd w:val="0"/>
        <w:spacing w:line="276" w:lineRule="auto"/>
        <w:jc w:val="both"/>
        <w:rPr>
          <w:rFonts w:ascii="Adani Regular" w:eastAsiaTheme="minorHAnsi" w:hAnsi="Adani Regular" w:cs="Arial"/>
          <w:sz w:val="24"/>
          <w:szCs w:val="24"/>
          <w:lang w:bidi="hi-IN"/>
        </w:rPr>
      </w:pPr>
    </w:p>
    <w:tbl>
      <w:tblPr>
        <w:tblW w:w="82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3800"/>
        <w:gridCol w:w="3870"/>
      </w:tblGrid>
      <w:tr w:rsidR="001F2E4A" w:rsidRPr="00C02C68" w14:paraId="46AABBDA" w14:textId="77777777" w:rsidTr="00006E9B">
        <w:tc>
          <w:tcPr>
            <w:tcW w:w="610" w:type="dxa"/>
          </w:tcPr>
          <w:p w14:paraId="0FE71719" w14:textId="77777777" w:rsidR="001F2E4A" w:rsidRPr="00C02C68" w:rsidRDefault="001F2E4A" w:rsidP="00457A25">
            <w:pPr>
              <w:pStyle w:val="ListParagraph"/>
              <w:spacing w:line="276" w:lineRule="auto"/>
              <w:ind w:left="0"/>
              <w:jc w:val="center"/>
              <w:rPr>
                <w:rFonts w:ascii="Adani Regular" w:eastAsia="Batang" w:hAnsi="Adani Regular" w:cs="Arial"/>
                <w:b/>
                <w:bCs/>
                <w:sz w:val="24"/>
                <w:szCs w:val="24"/>
              </w:rPr>
            </w:pPr>
            <w:r w:rsidRPr="00C02C68">
              <w:rPr>
                <w:rFonts w:ascii="Adani Regular" w:eastAsia="Batang" w:hAnsi="Adani Regular" w:cs="Arial"/>
                <w:b/>
                <w:bCs/>
                <w:sz w:val="24"/>
                <w:szCs w:val="24"/>
              </w:rPr>
              <w:t>Sl. No.</w:t>
            </w:r>
          </w:p>
        </w:tc>
        <w:tc>
          <w:tcPr>
            <w:tcW w:w="3800" w:type="dxa"/>
          </w:tcPr>
          <w:p w14:paraId="2F6DCA56" w14:textId="77777777" w:rsidR="001F2E4A" w:rsidRPr="00C02C68" w:rsidRDefault="001F2E4A" w:rsidP="00457A25">
            <w:pPr>
              <w:pStyle w:val="ListParagraph"/>
              <w:spacing w:line="276" w:lineRule="auto"/>
              <w:ind w:left="0"/>
              <w:jc w:val="center"/>
              <w:rPr>
                <w:rFonts w:ascii="Adani Regular" w:eastAsia="Batang" w:hAnsi="Adani Regular" w:cs="Arial"/>
                <w:b/>
                <w:bCs/>
                <w:sz w:val="24"/>
                <w:szCs w:val="24"/>
              </w:rPr>
            </w:pPr>
            <w:r w:rsidRPr="00C02C68">
              <w:rPr>
                <w:rFonts w:ascii="Adani Regular" w:eastAsia="Batang" w:hAnsi="Adani Regular" w:cs="Arial"/>
                <w:b/>
                <w:bCs/>
                <w:sz w:val="24"/>
                <w:szCs w:val="24"/>
              </w:rPr>
              <w:t>Particulars</w:t>
            </w:r>
          </w:p>
        </w:tc>
        <w:tc>
          <w:tcPr>
            <w:tcW w:w="3870" w:type="dxa"/>
          </w:tcPr>
          <w:p w14:paraId="21F81E2F" w14:textId="77777777" w:rsidR="001F2E4A" w:rsidRPr="00C02C68" w:rsidRDefault="001F2E4A" w:rsidP="00457A25">
            <w:pPr>
              <w:pStyle w:val="ListParagraph"/>
              <w:spacing w:line="276" w:lineRule="auto"/>
              <w:ind w:left="0"/>
              <w:jc w:val="center"/>
              <w:rPr>
                <w:rFonts w:ascii="Adani Regular" w:eastAsia="Batang" w:hAnsi="Adani Regular" w:cs="Arial"/>
                <w:b/>
                <w:bCs/>
                <w:sz w:val="24"/>
                <w:szCs w:val="24"/>
              </w:rPr>
            </w:pPr>
            <w:r w:rsidRPr="00C02C68">
              <w:rPr>
                <w:rFonts w:ascii="Adani Regular" w:eastAsia="Batang" w:hAnsi="Adani Regular" w:cs="Arial"/>
                <w:b/>
                <w:bCs/>
                <w:sz w:val="24"/>
                <w:szCs w:val="24"/>
              </w:rPr>
              <w:t>Status</w:t>
            </w:r>
          </w:p>
        </w:tc>
      </w:tr>
      <w:tr w:rsidR="001F2E4A" w:rsidRPr="00C02C68" w14:paraId="175F0492" w14:textId="77777777" w:rsidTr="00006E9B">
        <w:tc>
          <w:tcPr>
            <w:tcW w:w="610" w:type="dxa"/>
          </w:tcPr>
          <w:p w14:paraId="1EF57EAD" w14:textId="77777777" w:rsidR="001F2E4A" w:rsidRPr="00C02C68" w:rsidRDefault="001F2E4A" w:rsidP="00457A25">
            <w:pPr>
              <w:pStyle w:val="ListParagraph"/>
              <w:spacing w:line="276" w:lineRule="auto"/>
              <w:ind w:left="0"/>
              <w:jc w:val="center"/>
              <w:rPr>
                <w:rFonts w:ascii="Adani Regular" w:eastAsia="Batang" w:hAnsi="Adani Regular" w:cs="Arial"/>
                <w:sz w:val="24"/>
                <w:szCs w:val="24"/>
              </w:rPr>
            </w:pPr>
            <w:r w:rsidRPr="00C02C68">
              <w:rPr>
                <w:rFonts w:ascii="Adani Regular" w:eastAsia="Batang" w:hAnsi="Adani Regular" w:cs="Arial"/>
                <w:sz w:val="24"/>
                <w:szCs w:val="24"/>
              </w:rPr>
              <w:t>1</w:t>
            </w:r>
          </w:p>
        </w:tc>
        <w:tc>
          <w:tcPr>
            <w:tcW w:w="3800" w:type="dxa"/>
          </w:tcPr>
          <w:p w14:paraId="4B097C94" w14:textId="77777777" w:rsidR="001F2E4A" w:rsidRPr="00C02C68" w:rsidRDefault="001F2E4A" w:rsidP="00457A25">
            <w:pPr>
              <w:pStyle w:val="ListParagraph"/>
              <w:spacing w:line="276" w:lineRule="auto"/>
              <w:ind w:left="0"/>
              <w:rPr>
                <w:rFonts w:ascii="Adani Regular" w:eastAsia="Batang" w:hAnsi="Adani Regular" w:cs="Arial"/>
                <w:b/>
                <w:bCs/>
                <w:sz w:val="24"/>
                <w:szCs w:val="24"/>
              </w:rPr>
            </w:pPr>
            <w:r w:rsidRPr="00C02C68">
              <w:rPr>
                <w:rFonts w:ascii="Adani Regular" w:eastAsia="Batang" w:hAnsi="Adani Regular" w:cs="Arial"/>
                <w:sz w:val="24"/>
                <w:szCs w:val="24"/>
              </w:rPr>
              <w:t>OMNIBUS APPROVAL OF ADDITIONAL RELATED PARTY TRANSACTIONS FOR FINANCIAL YEAR (FY) 2025 - ’26</w:t>
            </w:r>
          </w:p>
        </w:tc>
        <w:tc>
          <w:tcPr>
            <w:tcW w:w="3870" w:type="dxa"/>
          </w:tcPr>
          <w:p w14:paraId="45FD096A" w14:textId="77777777" w:rsidR="001F2E4A" w:rsidRPr="00C02C68" w:rsidRDefault="001F2E4A" w:rsidP="00457A25">
            <w:pPr>
              <w:pStyle w:val="ListParagraph"/>
              <w:spacing w:line="276" w:lineRule="auto"/>
              <w:ind w:left="0"/>
              <w:jc w:val="both"/>
              <w:rPr>
                <w:rFonts w:ascii="Adani Regular" w:eastAsia="Batang" w:hAnsi="Adani Regular" w:cs="Arial"/>
                <w:b/>
                <w:bCs/>
                <w:sz w:val="24"/>
                <w:szCs w:val="24"/>
              </w:rPr>
            </w:pPr>
            <w:r w:rsidRPr="00C02C68">
              <w:rPr>
                <w:rFonts w:ascii="Adani Regular" w:eastAsia="Batang" w:hAnsi="Adani Regular" w:cs="Arial"/>
                <w:sz w:val="24"/>
                <w:szCs w:val="24"/>
              </w:rPr>
              <w:t>Omnibus approval of the Audit Committee was accorded to additional Related Party Transactions for the FY 2025-26 was accorded</w:t>
            </w:r>
          </w:p>
        </w:tc>
      </w:tr>
      <w:tr w:rsidR="001F2E4A" w:rsidRPr="00C02C68" w14:paraId="3B13643A" w14:textId="77777777" w:rsidTr="00006E9B">
        <w:tc>
          <w:tcPr>
            <w:tcW w:w="610" w:type="dxa"/>
          </w:tcPr>
          <w:p w14:paraId="333F1F72" w14:textId="77777777" w:rsidR="001F2E4A" w:rsidRPr="00C02C68" w:rsidRDefault="001F2E4A" w:rsidP="00457A25">
            <w:pPr>
              <w:pStyle w:val="ListParagraph"/>
              <w:spacing w:line="276" w:lineRule="auto"/>
              <w:ind w:left="0"/>
              <w:jc w:val="center"/>
              <w:rPr>
                <w:rFonts w:ascii="Adani Regular" w:eastAsia="Batang" w:hAnsi="Adani Regular" w:cs="Arial"/>
                <w:sz w:val="24"/>
                <w:szCs w:val="24"/>
              </w:rPr>
            </w:pPr>
            <w:r w:rsidRPr="00C02C68">
              <w:rPr>
                <w:rFonts w:ascii="Adani Regular" w:eastAsia="Batang" w:hAnsi="Adani Regular" w:cs="Arial"/>
                <w:sz w:val="24"/>
                <w:szCs w:val="24"/>
              </w:rPr>
              <w:t>2</w:t>
            </w:r>
          </w:p>
        </w:tc>
        <w:tc>
          <w:tcPr>
            <w:tcW w:w="3800" w:type="dxa"/>
          </w:tcPr>
          <w:p w14:paraId="17A61A0E" w14:textId="77777777" w:rsidR="001F2E4A" w:rsidRPr="00C02C68" w:rsidRDefault="001F2E4A" w:rsidP="00457A25">
            <w:pPr>
              <w:pStyle w:val="ListParagraph"/>
              <w:spacing w:line="276" w:lineRule="auto"/>
              <w:ind w:left="0"/>
              <w:jc w:val="both"/>
              <w:rPr>
                <w:rFonts w:ascii="Adani Regular" w:eastAsia="Batang" w:hAnsi="Adani Regular" w:cs="Arial"/>
                <w:bCs/>
                <w:sz w:val="24"/>
                <w:szCs w:val="24"/>
              </w:rPr>
            </w:pPr>
            <w:r w:rsidRPr="00C02C68">
              <w:rPr>
                <w:rFonts w:ascii="Adani Regular" w:hAnsi="Adani Regular" w:cs="Arial"/>
                <w:bCs/>
                <w:sz w:val="24"/>
                <w:szCs w:val="24"/>
                <w:lang w:val="x-none"/>
              </w:rPr>
              <w:t xml:space="preserve">TO REVIEW THE UNAUDITED FINANCIAL RESULTS FOR THE </w:t>
            </w:r>
            <w:r w:rsidRPr="00C02C68">
              <w:rPr>
                <w:rFonts w:ascii="Adani Regular" w:hAnsi="Adani Regular" w:cs="Arial"/>
                <w:bCs/>
                <w:sz w:val="24"/>
                <w:szCs w:val="24"/>
              </w:rPr>
              <w:t>QUARTER</w:t>
            </w:r>
            <w:r w:rsidRPr="00C02C68">
              <w:rPr>
                <w:rFonts w:ascii="Adani Regular" w:hAnsi="Adani Regular" w:cs="Arial"/>
                <w:bCs/>
                <w:sz w:val="24"/>
                <w:szCs w:val="24"/>
                <w:lang w:val="x-none"/>
              </w:rPr>
              <w:t xml:space="preserve"> AND HALF YEAR ENDED </w:t>
            </w:r>
            <w:r w:rsidRPr="00C02C68">
              <w:rPr>
                <w:rFonts w:ascii="Adani Regular" w:hAnsi="Adani Regular" w:cs="Arial"/>
                <w:bCs/>
                <w:sz w:val="24"/>
                <w:szCs w:val="24"/>
              </w:rPr>
              <w:t>30</w:t>
            </w:r>
            <w:r w:rsidRPr="00C02C68">
              <w:rPr>
                <w:rFonts w:ascii="Adani Regular" w:hAnsi="Adani Regular" w:cs="Arial"/>
                <w:bCs/>
                <w:sz w:val="24"/>
                <w:szCs w:val="24"/>
                <w:vertAlign w:val="superscript"/>
              </w:rPr>
              <w:t xml:space="preserve">TH </w:t>
            </w:r>
            <w:r w:rsidRPr="00C02C68">
              <w:rPr>
                <w:rFonts w:ascii="Adani Regular" w:hAnsi="Adani Regular" w:cs="Arial"/>
                <w:bCs/>
                <w:sz w:val="24"/>
                <w:szCs w:val="24"/>
              </w:rPr>
              <w:t xml:space="preserve">SEPTEMBER, 2025 </w:t>
            </w:r>
            <w:r w:rsidRPr="00C02C68">
              <w:rPr>
                <w:rFonts w:ascii="Adani Regular" w:hAnsi="Adani Regular" w:cs="Arial"/>
                <w:bCs/>
                <w:sz w:val="24"/>
                <w:szCs w:val="24"/>
                <w:lang w:val="x-none"/>
              </w:rPr>
              <w:t>AND RECOMMEND THE SAME TO THE BOARD</w:t>
            </w:r>
          </w:p>
        </w:tc>
        <w:tc>
          <w:tcPr>
            <w:tcW w:w="3870" w:type="dxa"/>
          </w:tcPr>
          <w:p w14:paraId="5A42430E" w14:textId="77777777" w:rsidR="001F2E4A" w:rsidRPr="00C02C68" w:rsidRDefault="001F2E4A" w:rsidP="00457A25">
            <w:pPr>
              <w:pStyle w:val="ListParagraph"/>
              <w:spacing w:line="276" w:lineRule="auto"/>
              <w:ind w:left="0"/>
              <w:jc w:val="both"/>
              <w:rPr>
                <w:rFonts w:ascii="Adani Regular" w:eastAsia="Batang" w:hAnsi="Adani Regular" w:cs="Arial"/>
                <w:sz w:val="24"/>
                <w:szCs w:val="24"/>
              </w:rPr>
            </w:pPr>
            <w:r w:rsidRPr="00C02C68">
              <w:rPr>
                <w:rFonts w:ascii="Adani Regular" w:eastAsia="Batang" w:hAnsi="Adani Regular" w:cs="Arial"/>
                <w:sz w:val="24"/>
                <w:szCs w:val="24"/>
              </w:rPr>
              <w:t>Financial results for the quarter and half year ended 30</w:t>
            </w:r>
            <w:r w:rsidRPr="00C02C68">
              <w:rPr>
                <w:rFonts w:ascii="Adani Regular" w:eastAsia="Batang" w:hAnsi="Adani Regular" w:cs="Arial"/>
                <w:sz w:val="24"/>
                <w:szCs w:val="24"/>
                <w:vertAlign w:val="superscript"/>
              </w:rPr>
              <w:t>th</w:t>
            </w:r>
            <w:r w:rsidRPr="00C02C68">
              <w:rPr>
                <w:rFonts w:ascii="Adani Regular" w:eastAsia="Batang" w:hAnsi="Adani Regular" w:cs="Arial"/>
                <w:sz w:val="24"/>
                <w:szCs w:val="24"/>
              </w:rPr>
              <w:t xml:space="preserve"> </w:t>
            </w:r>
            <w:proofErr w:type="gramStart"/>
            <w:r w:rsidRPr="00C02C68">
              <w:rPr>
                <w:rFonts w:ascii="Adani Regular" w:eastAsia="Batang" w:hAnsi="Adani Regular" w:cs="Arial"/>
                <w:sz w:val="24"/>
                <w:szCs w:val="24"/>
              </w:rPr>
              <w:t>September,</w:t>
            </w:r>
            <w:proofErr w:type="gramEnd"/>
            <w:r w:rsidRPr="00C02C68">
              <w:rPr>
                <w:rFonts w:ascii="Adani Regular" w:eastAsia="Batang" w:hAnsi="Adani Regular" w:cs="Arial"/>
                <w:sz w:val="24"/>
                <w:szCs w:val="24"/>
              </w:rPr>
              <w:t xml:space="preserve"> 2025 were approved and subsequently submitted to stock exchanges in compliance of SEBI LODR.</w:t>
            </w:r>
          </w:p>
        </w:tc>
      </w:tr>
    </w:tbl>
    <w:p w14:paraId="4AC6F16B" w14:textId="060EC2EC" w:rsidR="00660C8B" w:rsidRPr="00C02C68" w:rsidRDefault="00660C8B" w:rsidP="00457A25">
      <w:pPr>
        <w:autoSpaceDE w:val="0"/>
        <w:autoSpaceDN w:val="0"/>
        <w:spacing w:line="276" w:lineRule="auto"/>
        <w:jc w:val="both"/>
        <w:rPr>
          <w:rFonts w:ascii="Adani Regular" w:hAnsi="Adani Regular" w:cs="Arial"/>
          <w:color w:val="000000" w:themeColor="text1"/>
          <w:sz w:val="24"/>
          <w:szCs w:val="24"/>
        </w:rPr>
      </w:pPr>
    </w:p>
    <w:p w14:paraId="7DAE3F9D" w14:textId="2155E158" w:rsidR="00490FEA" w:rsidRPr="00C02C68" w:rsidRDefault="002F68AA" w:rsidP="00457A25">
      <w:pPr>
        <w:widowControl w:val="0"/>
        <w:numPr>
          <w:ilvl w:val="0"/>
          <w:numId w:val="1"/>
        </w:numPr>
        <w:spacing w:line="276" w:lineRule="auto"/>
        <w:jc w:val="both"/>
        <w:rPr>
          <w:rFonts w:ascii="Adani Regular" w:hAnsi="Adani Regular" w:cs="Arial"/>
          <w:b/>
          <w:sz w:val="24"/>
          <w:szCs w:val="24"/>
          <w:lang w:val="x-none"/>
        </w:rPr>
      </w:pPr>
      <w:r w:rsidRPr="00C02C68">
        <w:rPr>
          <w:rFonts w:ascii="Adani Regular" w:hAnsi="Adani Regular" w:cs="Arial"/>
          <w:b/>
          <w:sz w:val="24"/>
          <w:szCs w:val="24"/>
          <w:lang w:val="x-none"/>
        </w:rPr>
        <w:t>TO REVIEW MATTERS PURSUANT TO REGULATION 18(3) OF THE SEBI LISTING REGULATIONS</w:t>
      </w:r>
    </w:p>
    <w:p w14:paraId="33D1D946" w14:textId="77777777" w:rsidR="00490FEA" w:rsidRPr="00C02C68" w:rsidRDefault="00490FEA" w:rsidP="00457A25">
      <w:pPr>
        <w:autoSpaceDE w:val="0"/>
        <w:autoSpaceDN w:val="0"/>
        <w:spacing w:line="276" w:lineRule="auto"/>
        <w:jc w:val="both"/>
        <w:rPr>
          <w:rFonts w:ascii="Adani Regular" w:hAnsi="Adani Regular" w:cs="Arial"/>
          <w:color w:val="000000" w:themeColor="text1"/>
          <w:sz w:val="24"/>
          <w:szCs w:val="24"/>
        </w:rPr>
      </w:pPr>
    </w:p>
    <w:p w14:paraId="5E957EDC" w14:textId="77777777" w:rsidR="00AB4015" w:rsidRPr="00C02C68" w:rsidRDefault="00AB4015" w:rsidP="00457A25">
      <w:pPr>
        <w:spacing w:line="276" w:lineRule="auto"/>
        <w:jc w:val="both"/>
        <w:rPr>
          <w:rFonts w:ascii="Adani Regular" w:hAnsi="Adani Regular" w:cs="Arial"/>
          <w:sz w:val="24"/>
          <w:szCs w:val="24"/>
        </w:rPr>
      </w:pPr>
      <w:r w:rsidRPr="00C02C68">
        <w:rPr>
          <w:rFonts w:ascii="Adani Regular" w:hAnsi="Adani Regular" w:cs="Arial"/>
          <w:sz w:val="24"/>
          <w:szCs w:val="24"/>
        </w:rPr>
        <w:t>It was informed to the Committee that as per Regulation 18(3) of SEBI (Listing Obligations and Disclosure Requirements) Regulations, 2015, certain matters are required to be reviewed and considered every quarter by the Audit Committee.</w:t>
      </w:r>
    </w:p>
    <w:p w14:paraId="2830ACD1" w14:textId="77777777" w:rsidR="00AB4015" w:rsidRPr="00C02C68" w:rsidRDefault="00AB4015" w:rsidP="00457A25">
      <w:pPr>
        <w:spacing w:line="276" w:lineRule="auto"/>
        <w:jc w:val="both"/>
        <w:rPr>
          <w:rFonts w:ascii="Adani Regular" w:hAnsi="Adani Regular" w:cs="Arial"/>
          <w:sz w:val="24"/>
          <w:szCs w:val="24"/>
        </w:rPr>
      </w:pPr>
    </w:p>
    <w:p w14:paraId="6E62A12B" w14:textId="0043F6CF" w:rsidR="00AB4015" w:rsidRPr="00C02C68" w:rsidRDefault="00AB4015" w:rsidP="00457A25">
      <w:pPr>
        <w:suppressAutoHyphens w:val="0"/>
        <w:autoSpaceDE w:val="0"/>
        <w:autoSpaceDN w:val="0"/>
        <w:adjustRightInd w:val="0"/>
        <w:spacing w:line="276" w:lineRule="auto"/>
        <w:jc w:val="both"/>
        <w:rPr>
          <w:rFonts w:ascii="Adani Regular" w:eastAsiaTheme="minorHAnsi" w:hAnsi="Adani Regular" w:cs="Arial"/>
          <w:sz w:val="24"/>
          <w:szCs w:val="24"/>
          <w:lang w:bidi="hi-IN"/>
        </w:rPr>
      </w:pPr>
      <w:r w:rsidRPr="00C02C68">
        <w:rPr>
          <w:rFonts w:ascii="Adani Regular" w:hAnsi="Adani Regular" w:cs="Arial"/>
          <w:sz w:val="24"/>
          <w:szCs w:val="24"/>
        </w:rPr>
        <w:t>Thereafter, the Committee reviewed the following matters for the quarter ended 3</w:t>
      </w:r>
      <w:r w:rsidR="004E48E6" w:rsidRPr="00C02C68">
        <w:rPr>
          <w:rFonts w:ascii="Adani Regular" w:hAnsi="Adani Regular" w:cs="Arial"/>
          <w:sz w:val="24"/>
          <w:szCs w:val="24"/>
        </w:rPr>
        <w:t>1</w:t>
      </w:r>
      <w:r w:rsidR="004E48E6" w:rsidRPr="00C02C68">
        <w:rPr>
          <w:rFonts w:ascii="Adani Regular" w:hAnsi="Adani Regular" w:cs="Arial"/>
          <w:sz w:val="24"/>
          <w:szCs w:val="24"/>
          <w:vertAlign w:val="superscript"/>
        </w:rPr>
        <w:t>st</w:t>
      </w:r>
      <w:r w:rsidR="004E48E6" w:rsidRPr="00C02C68">
        <w:rPr>
          <w:rFonts w:ascii="Adani Regular" w:hAnsi="Adani Regular" w:cs="Arial"/>
          <w:sz w:val="24"/>
          <w:szCs w:val="24"/>
        </w:rPr>
        <w:t xml:space="preserve"> </w:t>
      </w:r>
      <w:proofErr w:type="gramStart"/>
      <w:r w:rsidR="004E48E6" w:rsidRPr="00C02C68">
        <w:rPr>
          <w:rFonts w:ascii="Adani Regular" w:hAnsi="Adani Regular" w:cs="Arial"/>
          <w:sz w:val="24"/>
          <w:szCs w:val="24"/>
        </w:rPr>
        <w:t>December</w:t>
      </w:r>
      <w:r w:rsidRPr="00C02C68">
        <w:rPr>
          <w:rFonts w:ascii="Adani Regular" w:hAnsi="Adani Regular" w:cs="Arial"/>
          <w:sz w:val="24"/>
          <w:szCs w:val="24"/>
        </w:rPr>
        <w:t>,</w:t>
      </w:r>
      <w:proofErr w:type="gramEnd"/>
      <w:r w:rsidRPr="00C02C68">
        <w:rPr>
          <w:rFonts w:ascii="Adani Regular" w:hAnsi="Adani Regular" w:cs="Arial"/>
          <w:sz w:val="24"/>
          <w:szCs w:val="24"/>
        </w:rPr>
        <w:t xml:space="preserve"> 2025:</w:t>
      </w:r>
    </w:p>
    <w:p w14:paraId="58CDE741" w14:textId="77777777" w:rsidR="00AB4015" w:rsidRPr="00C02C68" w:rsidRDefault="00AB4015" w:rsidP="00457A25">
      <w:pPr>
        <w:suppressAutoHyphens w:val="0"/>
        <w:autoSpaceDE w:val="0"/>
        <w:autoSpaceDN w:val="0"/>
        <w:adjustRightInd w:val="0"/>
        <w:spacing w:line="276" w:lineRule="auto"/>
        <w:jc w:val="both"/>
        <w:rPr>
          <w:rFonts w:ascii="Adani Regular" w:eastAsiaTheme="minorHAnsi" w:hAnsi="Adani Regular" w:cs="Arial"/>
          <w:sz w:val="24"/>
          <w:szCs w:val="24"/>
          <w:lang w:bidi="hi-IN"/>
        </w:rPr>
      </w:pPr>
    </w:p>
    <w:tbl>
      <w:tblPr>
        <w:tblW w:w="8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40"/>
        <w:gridCol w:w="3960"/>
        <w:gridCol w:w="4036"/>
      </w:tblGrid>
      <w:tr w:rsidR="00386DED" w:rsidRPr="00C02C68" w14:paraId="1EC5590C" w14:textId="77777777" w:rsidTr="00006E9B">
        <w:trPr>
          <w:tblHeader/>
          <w:jc w:val="center"/>
        </w:trPr>
        <w:tc>
          <w:tcPr>
            <w:tcW w:w="540" w:type="dxa"/>
            <w:tcBorders>
              <w:top w:val="single" w:sz="4" w:space="0" w:color="auto"/>
              <w:left w:val="single" w:sz="4" w:space="0" w:color="auto"/>
              <w:bottom w:val="single" w:sz="4" w:space="0" w:color="auto"/>
              <w:right w:val="single" w:sz="4" w:space="0" w:color="auto"/>
            </w:tcBorders>
            <w:hideMark/>
          </w:tcPr>
          <w:p w14:paraId="798E98FB" w14:textId="77777777" w:rsidR="00386DED" w:rsidRPr="00C02C68" w:rsidRDefault="00386DED" w:rsidP="00457A25">
            <w:pPr>
              <w:spacing w:line="276" w:lineRule="auto"/>
              <w:ind w:left="90"/>
              <w:jc w:val="center"/>
              <w:rPr>
                <w:rFonts w:ascii="Adani Regular" w:hAnsi="Adani Regular"/>
                <w:b/>
                <w:sz w:val="24"/>
                <w:szCs w:val="24"/>
              </w:rPr>
            </w:pPr>
            <w:r w:rsidRPr="00C02C68">
              <w:rPr>
                <w:rFonts w:ascii="Adani Regular" w:hAnsi="Adani Regular"/>
                <w:b/>
                <w:sz w:val="24"/>
                <w:szCs w:val="24"/>
              </w:rPr>
              <w:t>SN</w:t>
            </w:r>
          </w:p>
        </w:tc>
        <w:tc>
          <w:tcPr>
            <w:tcW w:w="3960" w:type="dxa"/>
            <w:tcBorders>
              <w:top w:val="single" w:sz="4" w:space="0" w:color="auto"/>
              <w:left w:val="single" w:sz="4" w:space="0" w:color="auto"/>
              <w:bottom w:val="single" w:sz="4" w:space="0" w:color="auto"/>
              <w:right w:val="single" w:sz="4" w:space="0" w:color="auto"/>
            </w:tcBorders>
            <w:hideMark/>
          </w:tcPr>
          <w:p w14:paraId="6E8FCE31" w14:textId="77777777" w:rsidR="00386DED" w:rsidRPr="00C02C68" w:rsidRDefault="00386DED" w:rsidP="00457A25">
            <w:pPr>
              <w:spacing w:line="276" w:lineRule="auto"/>
              <w:ind w:left="90" w:right="90"/>
              <w:rPr>
                <w:rFonts w:ascii="Adani Regular" w:hAnsi="Adani Regular"/>
                <w:b/>
                <w:sz w:val="24"/>
                <w:szCs w:val="24"/>
              </w:rPr>
            </w:pPr>
            <w:r w:rsidRPr="00C02C68">
              <w:rPr>
                <w:rFonts w:ascii="Adani Regular" w:hAnsi="Adani Regular"/>
                <w:b/>
                <w:sz w:val="24"/>
                <w:szCs w:val="24"/>
              </w:rPr>
              <w:t>Scope</w:t>
            </w:r>
          </w:p>
        </w:tc>
        <w:tc>
          <w:tcPr>
            <w:tcW w:w="4036" w:type="dxa"/>
            <w:tcBorders>
              <w:top w:val="single" w:sz="4" w:space="0" w:color="auto"/>
              <w:left w:val="single" w:sz="4" w:space="0" w:color="auto"/>
              <w:bottom w:val="single" w:sz="4" w:space="0" w:color="auto"/>
              <w:right w:val="single" w:sz="4" w:space="0" w:color="auto"/>
            </w:tcBorders>
            <w:hideMark/>
          </w:tcPr>
          <w:p w14:paraId="1DE61521" w14:textId="77777777" w:rsidR="00386DED" w:rsidRPr="00C02C68" w:rsidRDefault="00386DED" w:rsidP="00457A25">
            <w:pPr>
              <w:spacing w:line="276" w:lineRule="auto"/>
              <w:ind w:left="90" w:right="90"/>
              <w:rPr>
                <w:rFonts w:ascii="Adani Regular" w:hAnsi="Adani Regular"/>
                <w:b/>
                <w:sz w:val="24"/>
                <w:szCs w:val="24"/>
              </w:rPr>
            </w:pPr>
            <w:r w:rsidRPr="00C02C68">
              <w:rPr>
                <w:rFonts w:ascii="Adani Regular" w:hAnsi="Adani Regular"/>
                <w:b/>
                <w:sz w:val="24"/>
                <w:szCs w:val="24"/>
              </w:rPr>
              <w:t>Management’s Response</w:t>
            </w:r>
          </w:p>
        </w:tc>
      </w:tr>
      <w:tr w:rsidR="00386DED" w:rsidRPr="00C02C68" w14:paraId="3CED5A5D"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13F5F4D5"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1.</w:t>
            </w:r>
          </w:p>
        </w:tc>
        <w:tc>
          <w:tcPr>
            <w:tcW w:w="3960" w:type="dxa"/>
            <w:tcBorders>
              <w:top w:val="single" w:sz="4" w:space="0" w:color="auto"/>
              <w:left w:val="single" w:sz="4" w:space="0" w:color="auto"/>
              <w:bottom w:val="single" w:sz="4" w:space="0" w:color="auto"/>
              <w:right w:val="single" w:sz="4" w:space="0" w:color="auto"/>
            </w:tcBorders>
            <w:hideMark/>
          </w:tcPr>
          <w:p w14:paraId="5DBE5031"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oversee the Company’s financial reporting process and the disclosure of its financial </w:t>
            </w:r>
            <w:r w:rsidRPr="00C02C68">
              <w:rPr>
                <w:rFonts w:ascii="Adani Regular" w:hAnsi="Adani Regular"/>
                <w:sz w:val="24"/>
                <w:szCs w:val="24"/>
              </w:rPr>
              <w:lastRenderedPageBreak/>
              <w:t>information to ensure that the financial statement is correct, sufficient and credible.</w:t>
            </w:r>
          </w:p>
        </w:tc>
        <w:tc>
          <w:tcPr>
            <w:tcW w:w="4036" w:type="dxa"/>
            <w:tcBorders>
              <w:top w:val="single" w:sz="4" w:space="0" w:color="auto"/>
              <w:left w:val="single" w:sz="4" w:space="0" w:color="auto"/>
              <w:bottom w:val="single" w:sz="4" w:space="0" w:color="auto"/>
              <w:right w:val="single" w:sz="4" w:space="0" w:color="auto"/>
            </w:tcBorders>
          </w:tcPr>
          <w:p w14:paraId="69174635"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lastRenderedPageBreak/>
              <w:t xml:space="preserve">Correctness, sufficiency and credibility of financial statements are ensured. The Company will </w:t>
            </w:r>
            <w:r w:rsidRPr="00C02C68">
              <w:rPr>
                <w:rFonts w:ascii="Adani Regular" w:hAnsi="Adani Regular"/>
                <w:sz w:val="24"/>
                <w:szCs w:val="24"/>
              </w:rPr>
              <w:lastRenderedPageBreak/>
              <w:t xml:space="preserve">disclose its unaudited financial results for the quarter and nine months ended </w:t>
            </w:r>
            <w:r w:rsidRPr="00C02C68">
              <w:rPr>
                <w:rFonts w:ascii="Adani Regular" w:hAnsi="Adani Regular" w:cs="Arial"/>
                <w:sz w:val="24"/>
                <w:szCs w:val="24"/>
              </w:rPr>
              <w:t>31</w:t>
            </w:r>
            <w:r w:rsidRPr="00C02C68">
              <w:rPr>
                <w:rFonts w:ascii="Adani Regular" w:hAnsi="Adani Regular" w:cs="Arial"/>
                <w:sz w:val="24"/>
                <w:szCs w:val="24"/>
                <w:vertAlign w:val="superscript"/>
              </w:rPr>
              <w:t>st</w:t>
            </w:r>
            <w:r w:rsidRPr="00C02C68">
              <w:rPr>
                <w:rFonts w:ascii="Adani Regular" w:hAnsi="Adani Regular" w:cs="Arial"/>
                <w:sz w:val="24"/>
                <w:szCs w:val="24"/>
              </w:rPr>
              <w:t xml:space="preserve"> </w:t>
            </w:r>
            <w:proofErr w:type="gramStart"/>
            <w:r w:rsidRPr="00C02C68">
              <w:rPr>
                <w:rFonts w:ascii="Adani Regular" w:hAnsi="Adani Regular" w:cs="Arial"/>
                <w:sz w:val="24"/>
                <w:szCs w:val="24"/>
              </w:rPr>
              <w:t>December</w:t>
            </w:r>
            <w:r w:rsidRPr="00C02C68">
              <w:rPr>
                <w:rFonts w:ascii="Adani Regular" w:hAnsi="Adani Regular"/>
                <w:sz w:val="24"/>
                <w:szCs w:val="24"/>
              </w:rPr>
              <w:t>,</w:t>
            </w:r>
            <w:proofErr w:type="gramEnd"/>
            <w:r w:rsidRPr="00C02C68">
              <w:rPr>
                <w:rFonts w:ascii="Adani Regular" w:hAnsi="Adani Regular"/>
                <w:sz w:val="24"/>
                <w:szCs w:val="24"/>
              </w:rPr>
              <w:t xml:space="preserve"> 2025, approved by the Board, to the Stock Exchanges within stipulated time frame. </w:t>
            </w:r>
          </w:p>
        </w:tc>
      </w:tr>
      <w:tr w:rsidR="00386DED" w:rsidRPr="00C02C68" w14:paraId="3DF0FAFF"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78B065F7"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lastRenderedPageBreak/>
              <w:t>2.</w:t>
            </w:r>
          </w:p>
        </w:tc>
        <w:tc>
          <w:tcPr>
            <w:tcW w:w="3960" w:type="dxa"/>
            <w:tcBorders>
              <w:top w:val="single" w:sz="4" w:space="0" w:color="auto"/>
              <w:left w:val="single" w:sz="4" w:space="0" w:color="auto"/>
              <w:bottom w:val="single" w:sz="4" w:space="0" w:color="auto"/>
              <w:right w:val="single" w:sz="4" w:space="0" w:color="auto"/>
            </w:tcBorders>
            <w:hideMark/>
          </w:tcPr>
          <w:p w14:paraId="2244C02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recommend </w:t>
            </w:r>
            <w:proofErr w:type="gramStart"/>
            <w:r w:rsidRPr="00C02C68">
              <w:rPr>
                <w:rFonts w:ascii="Adani Regular" w:hAnsi="Adani Regular"/>
                <w:sz w:val="24"/>
                <w:szCs w:val="24"/>
              </w:rPr>
              <w:t>for appointment</w:t>
            </w:r>
            <w:proofErr w:type="gramEnd"/>
            <w:r w:rsidRPr="00C02C68">
              <w:rPr>
                <w:rFonts w:ascii="Adani Regular" w:hAnsi="Adani Regular"/>
                <w:sz w:val="24"/>
                <w:szCs w:val="24"/>
              </w:rPr>
              <w:t>, remuneration and terms of appointment of auditors of the company.</w:t>
            </w:r>
          </w:p>
        </w:tc>
        <w:tc>
          <w:tcPr>
            <w:tcW w:w="4036" w:type="dxa"/>
            <w:tcBorders>
              <w:top w:val="single" w:sz="4" w:space="0" w:color="auto"/>
              <w:left w:val="single" w:sz="4" w:space="0" w:color="auto"/>
              <w:bottom w:val="single" w:sz="4" w:space="0" w:color="auto"/>
              <w:right w:val="single" w:sz="4" w:space="0" w:color="auto"/>
            </w:tcBorders>
          </w:tcPr>
          <w:p w14:paraId="428D332C"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None</w:t>
            </w:r>
          </w:p>
        </w:tc>
      </w:tr>
      <w:tr w:rsidR="00386DED" w:rsidRPr="00C02C68" w14:paraId="3244BDA9"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60D9E492"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3.</w:t>
            </w:r>
          </w:p>
        </w:tc>
        <w:tc>
          <w:tcPr>
            <w:tcW w:w="3960" w:type="dxa"/>
            <w:tcBorders>
              <w:top w:val="single" w:sz="4" w:space="0" w:color="auto"/>
              <w:left w:val="single" w:sz="4" w:space="0" w:color="auto"/>
              <w:bottom w:val="single" w:sz="4" w:space="0" w:color="auto"/>
              <w:right w:val="single" w:sz="4" w:space="0" w:color="auto"/>
            </w:tcBorders>
            <w:hideMark/>
          </w:tcPr>
          <w:p w14:paraId="2222B060"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approve payment to statutory auditors for any other services rendered by the statutory auditors.</w:t>
            </w:r>
          </w:p>
        </w:tc>
        <w:tc>
          <w:tcPr>
            <w:tcW w:w="4036" w:type="dxa"/>
            <w:tcBorders>
              <w:top w:val="single" w:sz="4" w:space="0" w:color="auto"/>
              <w:left w:val="single" w:sz="4" w:space="0" w:color="auto"/>
              <w:bottom w:val="single" w:sz="4" w:space="0" w:color="auto"/>
              <w:right w:val="single" w:sz="4" w:space="0" w:color="auto"/>
            </w:tcBorders>
          </w:tcPr>
          <w:p w14:paraId="27D5059A"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None</w:t>
            </w:r>
          </w:p>
        </w:tc>
      </w:tr>
      <w:tr w:rsidR="00386DED" w:rsidRPr="00C02C68" w14:paraId="056A5144"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122CD8A2"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4.</w:t>
            </w:r>
          </w:p>
        </w:tc>
        <w:tc>
          <w:tcPr>
            <w:tcW w:w="3960" w:type="dxa"/>
            <w:tcBorders>
              <w:top w:val="single" w:sz="4" w:space="0" w:color="auto"/>
              <w:left w:val="single" w:sz="4" w:space="0" w:color="auto"/>
              <w:bottom w:val="single" w:sz="4" w:space="0" w:color="auto"/>
              <w:right w:val="single" w:sz="4" w:space="0" w:color="auto"/>
            </w:tcBorders>
            <w:hideMark/>
          </w:tcPr>
          <w:p w14:paraId="5D7F8954"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review the annual Financial Statements with </w:t>
            </w:r>
            <w:proofErr w:type="gramStart"/>
            <w:r w:rsidRPr="00C02C68">
              <w:rPr>
                <w:rFonts w:ascii="Adani Regular" w:hAnsi="Adani Regular"/>
                <w:sz w:val="24"/>
                <w:szCs w:val="24"/>
              </w:rPr>
              <w:t>particular reference</w:t>
            </w:r>
            <w:proofErr w:type="gramEnd"/>
            <w:r w:rsidRPr="00C02C68">
              <w:rPr>
                <w:rFonts w:ascii="Adani Regular" w:hAnsi="Adani Regular"/>
                <w:sz w:val="24"/>
                <w:szCs w:val="24"/>
              </w:rPr>
              <w:t xml:space="preserve"> to:</w:t>
            </w:r>
          </w:p>
        </w:tc>
        <w:tc>
          <w:tcPr>
            <w:tcW w:w="4036" w:type="dxa"/>
            <w:tcBorders>
              <w:top w:val="single" w:sz="4" w:space="0" w:color="auto"/>
              <w:left w:val="single" w:sz="4" w:space="0" w:color="auto"/>
              <w:bottom w:val="single" w:sz="4" w:space="0" w:color="auto"/>
              <w:right w:val="single" w:sz="4" w:space="0" w:color="auto"/>
            </w:tcBorders>
          </w:tcPr>
          <w:p w14:paraId="00C44A7D" w14:textId="77777777" w:rsidR="00386DED" w:rsidRPr="00C02C68" w:rsidRDefault="00386DED" w:rsidP="00457A25">
            <w:pPr>
              <w:spacing w:line="276" w:lineRule="auto"/>
              <w:ind w:left="90" w:right="90"/>
              <w:jc w:val="both"/>
              <w:rPr>
                <w:rFonts w:ascii="Adani Regular" w:hAnsi="Adani Regular"/>
                <w:sz w:val="24"/>
                <w:szCs w:val="24"/>
              </w:rPr>
            </w:pPr>
          </w:p>
        </w:tc>
      </w:tr>
      <w:tr w:rsidR="00386DED" w:rsidRPr="00C02C68" w14:paraId="6FFC2CE4"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5ABC457D"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a.</w:t>
            </w:r>
          </w:p>
        </w:tc>
        <w:tc>
          <w:tcPr>
            <w:tcW w:w="3960" w:type="dxa"/>
            <w:tcBorders>
              <w:top w:val="single" w:sz="4" w:space="0" w:color="auto"/>
              <w:left w:val="single" w:sz="4" w:space="0" w:color="auto"/>
              <w:bottom w:val="single" w:sz="4" w:space="0" w:color="auto"/>
              <w:right w:val="single" w:sz="4" w:space="0" w:color="auto"/>
            </w:tcBorders>
            <w:hideMark/>
          </w:tcPr>
          <w:p w14:paraId="03C2C30F"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Matters required to be included in the Directors’ Responsibility Statement to be included in the Board’s report in terms of clause (c) of sub-section 3 of section 134 of the Companies Act, 2013.</w:t>
            </w:r>
          </w:p>
          <w:p w14:paraId="61C1C73A" w14:textId="77777777" w:rsidR="00386DED" w:rsidRPr="00C02C68" w:rsidRDefault="00386DED" w:rsidP="00457A25">
            <w:pPr>
              <w:spacing w:line="276" w:lineRule="auto"/>
              <w:ind w:left="90" w:right="90"/>
              <w:jc w:val="both"/>
              <w:rPr>
                <w:rFonts w:ascii="Adani Regular" w:hAnsi="Adani Regular"/>
                <w:sz w:val="24"/>
                <w:szCs w:val="24"/>
              </w:rPr>
            </w:pPr>
          </w:p>
        </w:tc>
        <w:tc>
          <w:tcPr>
            <w:tcW w:w="4036" w:type="dxa"/>
            <w:tcBorders>
              <w:top w:val="single" w:sz="4" w:space="0" w:color="auto"/>
              <w:left w:val="single" w:sz="4" w:space="0" w:color="auto"/>
              <w:bottom w:val="single" w:sz="4" w:space="0" w:color="auto"/>
              <w:right w:val="single" w:sz="4" w:space="0" w:color="auto"/>
            </w:tcBorders>
          </w:tcPr>
          <w:p w14:paraId="6204DF6C" w14:textId="77777777" w:rsidR="00386DED" w:rsidRPr="00C02C68" w:rsidRDefault="00386DED" w:rsidP="00457A25">
            <w:pPr>
              <w:spacing w:line="276" w:lineRule="auto"/>
              <w:ind w:left="90" w:right="90"/>
              <w:jc w:val="both"/>
              <w:rPr>
                <w:rFonts w:ascii="Adani Regular" w:hAnsi="Adani Regular"/>
                <w:sz w:val="24"/>
                <w:szCs w:val="24"/>
                <w:lang w:val="en-IN"/>
              </w:rPr>
            </w:pPr>
            <w:r w:rsidRPr="00C02C68">
              <w:rPr>
                <w:rFonts w:ascii="Adani Regular" w:hAnsi="Adani Regular"/>
                <w:sz w:val="24"/>
                <w:szCs w:val="24"/>
              </w:rPr>
              <w:t>Reviewed annually</w:t>
            </w:r>
          </w:p>
        </w:tc>
      </w:tr>
      <w:tr w:rsidR="00386DED" w:rsidRPr="00C02C68" w14:paraId="21064AD5"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38530DEE"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b.</w:t>
            </w:r>
          </w:p>
        </w:tc>
        <w:tc>
          <w:tcPr>
            <w:tcW w:w="3960" w:type="dxa"/>
            <w:tcBorders>
              <w:top w:val="single" w:sz="4" w:space="0" w:color="auto"/>
              <w:left w:val="single" w:sz="4" w:space="0" w:color="auto"/>
              <w:bottom w:val="single" w:sz="4" w:space="0" w:color="auto"/>
              <w:right w:val="single" w:sz="4" w:space="0" w:color="auto"/>
            </w:tcBorders>
            <w:hideMark/>
          </w:tcPr>
          <w:p w14:paraId="654A3AE6"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Any changes in accounting policies and practices.</w:t>
            </w:r>
          </w:p>
        </w:tc>
        <w:tc>
          <w:tcPr>
            <w:tcW w:w="4036" w:type="dxa"/>
            <w:tcBorders>
              <w:top w:val="single" w:sz="4" w:space="0" w:color="auto"/>
              <w:left w:val="single" w:sz="4" w:space="0" w:color="auto"/>
              <w:bottom w:val="single" w:sz="4" w:space="0" w:color="auto"/>
              <w:right w:val="single" w:sz="4" w:space="0" w:color="auto"/>
            </w:tcBorders>
          </w:tcPr>
          <w:p w14:paraId="6BC288C8"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No changes are made </w:t>
            </w:r>
            <w:proofErr w:type="gramStart"/>
            <w:r w:rsidRPr="00C02C68">
              <w:rPr>
                <w:rFonts w:ascii="Adani Regular" w:hAnsi="Adani Regular"/>
                <w:sz w:val="24"/>
                <w:szCs w:val="24"/>
              </w:rPr>
              <w:t>in</w:t>
            </w:r>
            <w:proofErr w:type="gramEnd"/>
            <w:r w:rsidRPr="00C02C68">
              <w:rPr>
                <w:rFonts w:ascii="Adani Regular" w:hAnsi="Adani Regular"/>
                <w:sz w:val="24"/>
                <w:szCs w:val="24"/>
              </w:rPr>
              <w:t xml:space="preserve"> the accounting policies and </w:t>
            </w:r>
            <w:proofErr w:type="gramStart"/>
            <w:r w:rsidRPr="00C02C68">
              <w:rPr>
                <w:rFonts w:ascii="Adani Regular" w:hAnsi="Adani Regular"/>
                <w:sz w:val="24"/>
                <w:szCs w:val="24"/>
              </w:rPr>
              <w:t>practice</w:t>
            </w:r>
            <w:proofErr w:type="gramEnd"/>
            <w:r w:rsidRPr="00C02C68">
              <w:rPr>
                <w:rFonts w:ascii="Adani Regular" w:hAnsi="Adani Regular"/>
                <w:sz w:val="24"/>
                <w:szCs w:val="24"/>
              </w:rPr>
              <w:t xml:space="preserve"> adopted by the Company.</w:t>
            </w:r>
          </w:p>
        </w:tc>
      </w:tr>
      <w:tr w:rsidR="00386DED" w:rsidRPr="00C02C68" w14:paraId="3796E007"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09718FB2"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c.</w:t>
            </w:r>
          </w:p>
        </w:tc>
        <w:tc>
          <w:tcPr>
            <w:tcW w:w="3960" w:type="dxa"/>
            <w:tcBorders>
              <w:top w:val="single" w:sz="4" w:space="0" w:color="auto"/>
              <w:left w:val="single" w:sz="4" w:space="0" w:color="auto"/>
              <w:bottom w:val="single" w:sz="4" w:space="0" w:color="auto"/>
              <w:right w:val="single" w:sz="4" w:space="0" w:color="auto"/>
            </w:tcBorders>
            <w:hideMark/>
          </w:tcPr>
          <w:p w14:paraId="64A2499F"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Major accounting entries based on exercise of judgment by management.</w:t>
            </w:r>
          </w:p>
        </w:tc>
        <w:tc>
          <w:tcPr>
            <w:tcW w:w="4036" w:type="dxa"/>
            <w:tcBorders>
              <w:top w:val="single" w:sz="4" w:space="0" w:color="auto"/>
              <w:left w:val="single" w:sz="4" w:space="0" w:color="auto"/>
              <w:bottom w:val="single" w:sz="4" w:space="0" w:color="auto"/>
              <w:right w:val="single" w:sz="4" w:space="0" w:color="auto"/>
            </w:tcBorders>
          </w:tcPr>
          <w:p w14:paraId="40EF4E2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A separate note, if any, mentioning major accounting entries based on exercise of judgement by management will be tabled.</w:t>
            </w:r>
          </w:p>
        </w:tc>
      </w:tr>
      <w:tr w:rsidR="00386DED" w:rsidRPr="00C02C68" w14:paraId="35A31325" w14:textId="77777777" w:rsidTr="00006E9B">
        <w:trPr>
          <w:trHeight w:val="490"/>
          <w:jc w:val="center"/>
        </w:trPr>
        <w:tc>
          <w:tcPr>
            <w:tcW w:w="540" w:type="dxa"/>
            <w:tcBorders>
              <w:top w:val="single" w:sz="4" w:space="0" w:color="auto"/>
              <w:left w:val="single" w:sz="4" w:space="0" w:color="auto"/>
              <w:bottom w:val="single" w:sz="4" w:space="0" w:color="auto"/>
              <w:right w:val="single" w:sz="4" w:space="0" w:color="auto"/>
            </w:tcBorders>
            <w:hideMark/>
          </w:tcPr>
          <w:p w14:paraId="321D318E"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d.</w:t>
            </w:r>
          </w:p>
        </w:tc>
        <w:tc>
          <w:tcPr>
            <w:tcW w:w="3960" w:type="dxa"/>
            <w:tcBorders>
              <w:top w:val="single" w:sz="4" w:space="0" w:color="auto"/>
              <w:left w:val="single" w:sz="4" w:space="0" w:color="auto"/>
              <w:bottom w:val="single" w:sz="4" w:space="0" w:color="auto"/>
              <w:right w:val="single" w:sz="4" w:space="0" w:color="auto"/>
            </w:tcBorders>
            <w:hideMark/>
          </w:tcPr>
          <w:p w14:paraId="2502D33A"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Significant adjustments made in the financial statements arising out of audit findings.</w:t>
            </w:r>
          </w:p>
        </w:tc>
        <w:tc>
          <w:tcPr>
            <w:tcW w:w="4036" w:type="dxa"/>
            <w:tcBorders>
              <w:top w:val="single" w:sz="4" w:space="0" w:color="auto"/>
              <w:left w:val="single" w:sz="4" w:space="0" w:color="auto"/>
              <w:bottom w:val="single" w:sz="4" w:space="0" w:color="auto"/>
              <w:right w:val="single" w:sz="4" w:space="0" w:color="auto"/>
            </w:tcBorders>
          </w:tcPr>
          <w:p w14:paraId="786E2C36"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None</w:t>
            </w:r>
          </w:p>
        </w:tc>
      </w:tr>
      <w:tr w:rsidR="00386DED" w:rsidRPr="00C02C68" w14:paraId="65A2093A" w14:textId="77777777" w:rsidTr="00006E9B">
        <w:trPr>
          <w:trHeight w:val="854"/>
          <w:jc w:val="center"/>
        </w:trPr>
        <w:tc>
          <w:tcPr>
            <w:tcW w:w="540" w:type="dxa"/>
            <w:tcBorders>
              <w:top w:val="single" w:sz="4" w:space="0" w:color="auto"/>
              <w:left w:val="single" w:sz="4" w:space="0" w:color="auto"/>
              <w:bottom w:val="single" w:sz="4" w:space="0" w:color="auto"/>
              <w:right w:val="single" w:sz="4" w:space="0" w:color="auto"/>
            </w:tcBorders>
            <w:hideMark/>
          </w:tcPr>
          <w:p w14:paraId="4C225246"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e.</w:t>
            </w:r>
          </w:p>
        </w:tc>
        <w:tc>
          <w:tcPr>
            <w:tcW w:w="3960" w:type="dxa"/>
            <w:tcBorders>
              <w:top w:val="single" w:sz="4" w:space="0" w:color="auto"/>
              <w:left w:val="single" w:sz="4" w:space="0" w:color="auto"/>
              <w:bottom w:val="single" w:sz="4" w:space="0" w:color="auto"/>
              <w:right w:val="single" w:sz="4" w:space="0" w:color="auto"/>
            </w:tcBorders>
            <w:hideMark/>
          </w:tcPr>
          <w:p w14:paraId="5BBB2D7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Compliance with listing and other legal requirements relating to financial statements.</w:t>
            </w:r>
          </w:p>
        </w:tc>
        <w:tc>
          <w:tcPr>
            <w:tcW w:w="4036" w:type="dxa"/>
            <w:tcBorders>
              <w:top w:val="single" w:sz="4" w:space="0" w:color="auto"/>
              <w:left w:val="single" w:sz="4" w:space="0" w:color="auto"/>
              <w:bottom w:val="single" w:sz="4" w:space="0" w:color="auto"/>
              <w:right w:val="single" w:sz="4" w:space="0" w:color="auto"/>
            </w:tcBorders>
          </w:tcPr>
          <w:p w14:paraId="36CCB0A9"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All applicable listing and other legal requirements relating to financial statements are complied with for the quarter ended </w:t>
            </w:r>
            <w:r w:rsidRPr="00C02C68">
              <w:rPr>
                <w:rFonts w:ascii="Adani Regular" w:hAnsi="Adani Regular" w:cs="Arial"/>
                <w:sz w:val="24"/>
                <w:szCs w:val="24"/>
              </w:rPr>
              <w:t>31</w:t>
            </w:r>
            <w:r w:rsidRPr="00C02C68">
              <w:rPr>
                <w:rFonts w:ascii="Adani Regular" w:hAnsi="Adani Regular" w:cs="Arial"/>
                <w:sz w:val="24"/>
                <w:szCs w:val="24"/>
                <w:vertAlign w:val="superscript"/>
              </w:rPr>
              <w:t>st</w:t>
            </w:r>
            <w:r w:rsidRPr="00C02C68">
              <w:rPr>
                <w:rFonts w:ascii="Adani Regular" w:hAnsi="Adani Regular" w:cs="Arial"/>
                <w:sz w:val="24"/>
                <w:szCs w:val="24"/>
              </w:rPr>
              <w:t xml:space="preserve"> </w:t>
            </w:r>
            <w:proofErr w:type="gramStart"/>
            <w:r w:rsidRPr="00C02C68">
              <w:rPr>
                <w:rFonts w:ascii="Adani Regular" w:hAnsi="Adani Regular" w:cs="Arial"/>
                <w:sz w:val="24"/>
                <w:szCs w:val="24"/>
              </w:rPr>
              <w:t>December</w:t>
            </w:r>
            <w:r w:rsidRPr="00C02C68">
              <w:rPr>
                <w:rFonts w:ascii="Adani Regular" w:hAnsi="Adani Regular"/>
                <w:sz w:val="24"/>
                <w:szCs w:val="24"/>
              </w:rPr>
              <w:t>,</w:t>
            </w:r>
            <w:proofErr w:type="gramEnd"/>
            <w:r w:rsidRPr="00C02C68">
              <w:rPr>
                <w:rFonts w:ascii="Adani Regular" w:hAnsi="Adani Regular"/>
                <w:sz w:val="24"/>
                <w:szCs w:val="24"/>
              </w:rPr>
              <w:t xml:space="preserve"> 2025.</w:t>
            </w:r>
          </w:p>
        </w:tc>
      </w:tr>
      <w:tr w:rsidR="00386DED" w:rsidRPr="00C02C68" w14:paraId="4F30B129"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1448DB00"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f.</w:t>
            </w:r>
          </w:p>
        </w:tc>
        <w:tc>
          <w:tcPr>
            <w:tcW w:w="3960" w:type="dxa"/>
            <w:tcBorders>
              <w:top w:val="single" w:sz="4" w:space="0" w:color="auto"/>
              <w:left w:val="single" w:sz="4" w:space="0" w:color="auto"/>
              <w:bottom w:val="single" w:sz="4" w:space="0" w:color="auto"/>
              <w:right w:val="single" w:sz="4" w:space="0" w:color="auto"/>
            </w:tcBorders>
            <w:hideMark/>
          </w:tcPr>
          <w:p w14:paraId="4A065C2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Disclosure of related party transactions.</w:t>
            </w:r>
          </w:p>
        </w:tc>
        <w:tc>
          <w:tcPr>
            <w:tcW w:w="4036" w:type="dxa"/>
            <w:tcBorders>
              <w:top w:val="single" w:sz="4" w:space="0" w:color="auto"/>
              <w:left w:val="single" w:sz="4" w:space="0" w:color="auto"/>
              <w:bottom w:val="single" w:sz="4" w:space="0" w:color="auto"/>
              <w:right w:val="single" w:sz="4" w:space="0" w:color="auto"/>
            </w:tcBorders>
          </w:tcPr>
          <w:p w14:paraId="710B07A1"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As per agenda no. 10 of this meeting</w:t>
            </w:r>
          </w:p>
        </w:tc>
      </w:tr>
      <w:tr w:rsidR="00386DED" w:rsidRPr="00C02C68" w14:paraId="26A21B37" w14:textId="77777777" w:rsidTr="00006E9B">
        <w:trPr>
          <w:trHeight w:val="260"/>
          <w:jc w:val="center"/>
        </w:trPr>
        <w:tc>
          <w:tcPr>
            <w:tcW w:w="540" w:type="dxa"/>
            <w:tcBorders>
              <w:top w:val="single" w:sz="4" w:space="0" w:color="auto"/>
              <w:left w:val="single" w:sz="4" w:space="0" w:color="auto"/>
              <w:bottom w:val="single" w:sz="4" w:space="0" w:color="auto"/>
              <w:right w:val="single" w:sz="4" w:space="0" w:color="auto"/>
            </w:tcBorders>
            <w:hideMark/>
          </w:tcPr>
          <w:p w14:paraId="1A094D89"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g.</w:t>
            </w:r>
          </w:p>
        </w:tc>
        <w:tc>
          <w:tcPr>
            <w:tcW w:w="3960" w:type="dxa"/>
            <w:tcBorders>
              <w:top w:val="single" w:sz="4" w:space="0" w:color="auto"/>
              <w:left w:val="single" w:sz="4" w:space="0" w:color="auto"/>
              <w:bottom w:val="single" w:sz="4" w:space="0" w:color="auto"/>
              <w:right w:val="single" w:sz="4" w:space="0" w:color="auto"/>
            </w:tcBorders>
            <w:hideMark/>
          </w:tcPr>
          <w:p w14:paraId="71F039D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Modified opinion(s) in the draft audit report.</w:t>
            </w:r>
          </w:p>
        </w:tc>
        <w:tc>
          <w:tcPr>
            <w:tcW w:w="4036" w:type="dxa"/>
            <w:tcBorders>
              <w:top w:val="single" w:sz="4" w:space="0" w:color="auto"/>
              <w:left w:val="single" w:sz="4" w:space="0" w:color="auto"/>
              <w:bottom w:val="single" w:sz="4" w:space="0" w:color="auto"/>
              <w:right w:val="single" w:sz="4" w:space="0" w:color="auto"/>
            </w:tcBorders>
          </w:tcPr>
          <w:p w14:paraId="27E8BCDC"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None</w:t>
            </w:r>
          </w:p>
        </w:tc>
      </w:tr>
      <w:tr w:rsidR="00386DED" w:rsidRPr="00C02C68" w14:paraId="652B7559"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33FAD7E9"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5.</w:t>
            </w:r>
          </w:p>
        </w:tc>
        <w:tc>
          <w:tcPr>
            <w:tcW w:w="3960" w:type="dxa"/>
            <w:tcBorders>
              <w:top w:val="single" w:sz="4" w:space="0" w:color="auto"/>
              <w:left w:val="single" w:sz="4" w:space="0" w:color="auto"/>
              <w:bottom w:val="single" w:sz="4" w:space="0" w:color="auto"/>
              <w:right w:val="single" w:sz="4" w:space="0" w:color="auto"/>
            </w:tcBorders>
            <w:hideMark/>
          </w:tcPr>
          <w:p w14:paraId="3939D1B3"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review, with the management, the quarterly financial </w:t>
            </w:r>
            <w:r w:rsidRPr="00C02C68">
              <w:rPr>
                <w:rFonts w:ascii="Adani Regular" w:hAnsi="Adani Regular"/>
                <w:sz w:val="24"/>
                <w:szCs w:val="24"/>
              </w:rPr>
              <w:lastRenderedPageBreak/>
              <w:t>statements before submission to the board for approval.</w:t>
            </w:r>
          </w:p>
        </w:tc>
        <w:tc>
          <w:tcPr>
            <w:tcW w:w="4036" w:type="dxa"/>
            <w:tcBorders>
              <w:top w:val="single" w:sz="4" w:space="0" w:color="auto"/>
              <w:left w:val="single" w:sz="4" w:space="0" w:color="auto"/>
              <w:bottom w:val="single" w:sz="4" w:space="0" w:color="auto"/>
              <w:right w:val="single" w:sz="4" w:space="0" w:color="auto"/>
            </w:tcBorders>
          </w:tcPr>
          <w:p w14:paraId="7A2E8183"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lastRenderedPageBreak/>
              <w:t xml:space="preserve">Un-audited Financial Results (Standalone and Consolidated) for the quarter and nine months </w:t>
            </w:r>
            <w:r w:rsidRPr="00C02C68">
              <w:rPr>
                <w:rFonts w:ascii="Adani Regular" w:hAnsi="Adani Regular"/>
                <w:sz w:val="24"/>
                <w:szCs w:val="24"/>
              </w:rPr>
              <w:lastRenderedPageBreak/>
              <w:t xml:space="preserve">ended on </w:t>
            </w:r>
            <w:r w:rsidRPr="00C02C68">
              <w:rPr>
                <w:rFonts w:ascii="Adani Regular" w:hAnsi="Adani Regular" w:cs="Arial"/>
                <w:sz w:val="24"/>
                <w:szCs w:val="24"/>
              </w:rPr>
              <w:t>31</w:t>
            </w:r>
            <w:r w:rsidRPr="00C02C68">
              <w:rPr>
                <w:rFonts w:ascii="Adani Regular" w:hAnsi="Adani Regular" w:cs="Arial"/>
                <w:sz w:val="24"/>
                <w:szCs w:val="24"/>
                <w:vertAlign w:val="superscript"/>
              </w:rPr>
              <w:t>st</w:t>
            </w:r>
            <w:r w:rsidRPr="00C02C68">
              <w:rPr>
                <w:rFonts w:ascii="Adani Regular" w:hAnsi="Adani Regular" w:cs="Arial"/>
                <w:sz w:val="24"/>
                <w:szCs w:val="24"/>
              </w:rPr>
              <w:t xml:space="preserve"> </w:t>
            </w:r>
            <w:proofErr w:type="gramStart"/>
            <w:r w:rsidRPr="00C02C68">
              <w:rPr>
                <w:rFonts w:ascii="Adani Regular" w:hAnsi="Adani Regular" w:cs="Arial"/>
                <w:sz w:val="24"/>
                <w:szCs w:val="24"/>
              </w:rPr>
              <w:t>December</w:t>
            </w:r>
            <w:r w:rsidRPr="00C02C68">
              <w:rPr>
                <w:rFonts w:ascii="Adani Regular" w:hAnsi="Adani Regular"/>
                <w:sz w:val="24"/>
                <w:szCs w:val="24"/>
              </w:rPr>
              <w:t>,</w:t>
            </w:r>
            <w:proofErr w:type="gramEnd"/>
            <w:r w:rsidRPr="00C02C68">
              <w:rPr>
                <w:rFonts w:ascii="Adani Regular" w:hAnsi="Adani Regular"/>
                <w:sz w:val="24"/>
                <w:szCs w:val="24"/>
              </w:rPr>
              <w:t xml:space="preserve"> 2025 together with the draft of Limited Review Report of the Statutory Auditors on the Standalone and Consolidated Unaudited Financial Results of the Company will be placed before the committee for review.</w:t>
            </w:r>
          </w:p>
        </w:tc>
      </w:tr>
      <w:tr w:rsidR="00386DED" w:rsidRPr="00C02C68" w14:paraId="15035419" w14:textId="77777777" w:rsidTr="00006E9B">
        <w:trPr>
          <w:trHeight w:val="89"/>
          <w:jc w:val="center"/>
        </w:trPr>
        <w:tc>
          <w:tcPr>
            <w:tcW w:w="540" w:type="dxa"/>
            <w:tcBorders>
              <w:top w:val="single" w:sz="4" w:space="0" w:color="auto"/>
              <w:left w:val="single" w:sz="4" w:space="0" w:color="auto"/>
              <w:bottom w:val="single" w:sz="4" w:space="0" w:color="auto"/>
              <w:right w:val="single" w:sz="4" w:space="0" w:color="auto"/>
            </w:tcBorders>
            <w:hideMark/>
          </w:tcPr>
          <w:p w14:paraId="4F41D3CA"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lastRenderedPageBreak/>
              <w:t>6.</w:t>
            </w:r>
          </w:p>
        </w:tc>
        <w:tc>
          <w:tcPr>
            <w:tcW w:w="3960" w:type="dxa"/>
            <w:tcBorders>
              <w:top w:val="single" w:sz="4" w:space="0" w:color="auto"/>
              <w:left w:val="single" w:sz="4" w:space="0" w:color="auto"/>
              <w:bottom w:val="single" w:sz="4" w:space="0" w:color="auto"/>
              <w:right w:val="single" w:sz="4" w:space="0" w:color="auto"/>
            </w:tcBorders>
            <w:hideMark/>
          </w:tcPr>
          <w:p w14:paraId="2B66BAE9"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review, with the management, the statement of uses / application of funds raised through an issue (public issue, rights issue, preferential issue, etc.), the statement of funds utilized for purposes other than those stated in the offer document / prospectus / notice and the report submitted by the monitoring agency monitoring the </w:t>
            </w:r>
            <w:proofErr w:type="spellStart"/>
            <w:r w:rsidRPr="00C02C68">
              <w:rPr>
                <w:rFonts w:ascii="Adani Regular" w:hAnsi="Adani Regular"/>
                <w:sz w:val="24"/>
                <w:szCs w:val="24"/>
              </w:rPr>
              <w:t>utilisation</w:t>
            </w:r>
            <w:proofErr w:type="spellEnd"/>
            <w:r w:rsidRPr="00C02C68">
              <w:rPr>
                <w:rFonts w:ascii="Adani Regular" w:hAnsi="Adani Regular"/>
                <w:sz w:val="24"/>
                <w:szCs w:val="24"/>
              </w:rPr>
              <w:t xml:space="preserve"> of proceeds of a public or rights issue, and making appropriate recommendations to the Board to take up steps in this matter.</w:t>
            </w:r>
          </w:p>
          <w:p w14:paraId="1F1D3DE9" w14:textId="77777777" w:rsidR="00386DED" w:rsidRPr="00C02C68" w:rsidRDefault="00386DED" w:rsidP="00457A25">
            <w:pPr>
              <w:spacing w:line="276" w:lineRule="auto"/>
              <w:ind w:left="90" w:right="90"/>
              <w:jc w:val="both"/>
              <w:rPr>
                <w:rFonts w:ascii="Adani Regular" w:hAnsi="Adani Regular"/>
                <w:sz w:val="24"/>
                <w:szCs w:val="24"/>
              </w:rPr>
            </w:pPr>
          </w:p>
        </w:tc>
        <w:tc>
          <w:tcPr>
            <w:tcW w:w="4036" w:type="dxa"/>
            <w:tcBorders>
              <w:top w:val="single" w:sz="4" w:space="0" w:color="auto"/>
              <w:left w:val="single" w:sz="4" w:space="0" w:color="auto"/>
              <w:bottom w:val="single" w:sz="4" w:space="0" w:color="auto"/>
              <w:right w:val="single" w:sz="4" w:space="0" w:color="auto"/>
            </w:tcBorders>
          </w:tcPr>
          <w:p w14:paraId="3FDCCF23"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N.A.</w:t>
            </w:r>
          </w:p>
        </w:tc>
      </w:tr>
      <w:tr w:rsidR="00386DED" w:rsidRPr="00C02C68" w14:paraId="17CB07B2"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3BBE0984"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7.</w:t>
            </w:r>
          </w:p>
        </w:tc>
        <w:tc>
          <w:tcPr>
            <w:tcW w:w="3960" w:type="dxa"/>
            <w:tcBorders>
              <w:top w:val="single" w:sz="4" w:space="0" w:color="auto"/>
              <w:left w:val="single" w:sz="4" w:space="0" w:color="auto"/>
              <w:bottom w:val="single" w:sz="4" w:space="0" w:color="auto"/>
              <w:right w:val="single" w:sz="4" w:space="0" w:color="auto"/>
            </w:tcBorders>
            <w:hideMark/>
          </w:tcPr>
          <w:p w14:paraId="047FDCE8"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review and monitor the auditor’s independence and performance, and effectiveness of audit process.</w:t>
            </w:r>
          </w:p>
        </w:tc>
        <w:tc>
          <w:tcPr>
            <w:tcW w:w="4036" w:type="dxa"/>
            <w:tcBorders>
              <w:top w:val="single" w:sz="4" w:space="0" w:color="auto"/>
              <w:left w:val="single" w:sz="4" w:space="0" w:color="auto"/>
              <w:bottom w:val="single" w:sz="4" w:space="0" w:color="auto"/>
              <w:right w:val="single" w:sz="4" w:space="0" w:color="auto"/>
            </w:tcBorders>
          </w:tcPr>
          <w:p w14:paraId="384A5C7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Statutory Auditor to present their report before the Committee and </w:t>
            </w:r>
            <w:proofErr w:type="gramStart"/>
            <w:r w:rsidRPr="00C02C68">
              <w:rPr>
                <w:rFonts w:ascii="Adani Regular" w:hAnsi="Adani Regular"/>
                <w:sz w:val="24"/>
                <w:szCs w:val="24"/>
              </w:rPr>
              <w:t>confirm on</w:t>
            </w:r>
            <w:proofErr w:type="gramEnd"/>
            <w:r w:rsidRPr="00C02C68">
              <w:rPr>
                <w:rFonts w:ascii="Adani Regular" w:hAnsi="Adani Regular"/>
                <w:sz w:val="24"/>
                <w:szCs w:val="24"/>
              </w:rPr>
              <w:t xml:space="preserve"> their independence.</w:t>
            </w:r>
          </w:p>
        </w:tc>
      </w:tr>
      <w:tr w:rsidR="00386DED" w:rsidRPr="00C02C68" w14:paraId="6EE2B4C7"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62F2FACC"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8.</w:t>
            </w:r>
          </w:p>
        </w:tc>
        <w:tc>
          <w:tcPr>
            <w:tcW w:w="3960" w:type="dxa"/>
            <w:tcBorders>
              <w:top w:val="single" w:sz="4" w:space="0" w:color="auto"/>
              <w:left w:val="single" w:sz="4" w:space="0" w:color="auto"/>
              <w:bottom w:val="single" w:sz="4" w:space="0" w:color="auto"/>
              <w:right w:val="single" w:sz="4" w:space="0" w:color="auto"/>
            </w:tcBorders>
            <w:hideMark/>
          </w:tcPr>
          <w:p w14:paraId="1E8C5AB9"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approve or any subsequent modification of transactions of the company with related parties.</w:t>
            </w:r>
          </w:p>
        </w:tc>
        <w:tc>
          <w:tcPr>
            <w:tcW w:w="4036" w:type="dxa"/>
            <w:tcBorders>
              <w:top w:val="single" w:sz="4" w:space="0" w:color="auto"/>
              <w:left w:val="single" w:sz="4" w:space="0" w:color="auto"/>
              <w:bottom w:val="single" w:sz="4" w:space="0" w:color="auto"/>
              <w:right w:val="single" w:sz="4" w:space="0" w:color="auto"/>
            </w:tcBorders>
          </w:tcPr>
          <w:p w14:paraId="0981334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Related Party Transactions for the quarter ended </w:t>
            </w:r>
            <w:r w:rsidRPr="00C02C68">
              <w:rPr>
                <w:rFonts w:ascii="Adani Regular" w:hAnsi="Adani Regular" w:cs="Arial"/>
                <w:sz w:val="24"/>
                <w:szCs w:val="24"/>
              </w:rPr>
              <w:t>31</w:t>
            </w:r>
            <w:r w:rsidRPr="00C02C68">
              <w:rPr>
                <w:rFonts w:ascii="Adani Regular" w:hAnsi="Adani Regular" w:cs="Arial"/>
                <w:sz w:val="24"/>
                <w:szCs w:val="24"/>
                <w:vertAlign w:val="superscript"/>
              </w:rPr>
              <w:t>st</w:t>
            </w:r>
            <w:r w:rsidRPr="00C02C68">
              <w:rPr>
                <w:rFonts w:ascii="Adani Regular" w:hAnsi="Adani Regular" w:cs="Arial"/>
                <w:sz w:val="24"/>
                <w:szCs w:val="24"/>
              </w:rPr>
              <w:t xml:space="preserve"> </w:t>
            </w:r>
            <w:proofErr w:type="gramStart"/>
            <w:r w:rsidRPr="00C02C68">
              <w:rPr>
                <w:rFonts w:ascii="Adani Regular" w:hAnsi="Adani Regular" w:cs="Arial"/>
                <w:sz w:val="24"/>
                <w:szCs w:val="24"/>
              </w:rPr>
              <w:t>December</w:t>
            </w:r>
            <w:r w:rsidRPr="00C02C68">
              <w:rPr>
                <w:rFonts w:ascii="Adani Regular" w:hAnsi="Adani Regular"/>
                <w:sz w:val="24"/>
                <w:szCs w:val="24"/>
              </w:rPr>
              <w:t>,</w:t>
            </w:r>
            <w:proofErr w:type="gramEnd"/>
            <w:r w:rsidRPr="00C02C68">
              <w:rPr>
                <w:rFonts w:ascii="Adani Regular" w:hAnsi="Adani Regular"/>
                <w:sz w:val="24"/>
                <w:szCs w:val="24"/>
              </w:rPr>
              <w:t xml:space="preserve"> 2025 will be placed before the Committee for its review. </w:t>
            </w:r>
          </w:p>
          <w:p w14:paraId="3C996DAF" w14:textId="77777777" w:rsidR="00386DED" w:rsidRPr="00C02C68" w:rsidRDefault="00386DED" w:rsidP="00457A25">
            <w:pPr>
              <w:spacing w:line="276" w:lineRule="auto"/>
              <w:ind w:left="90" w:right="90"/>
              <w:jc w:val="both"/>
              <w:rPr>
                <w:rFonts w:ascii="Adani Regular" w:hAnsi="Adani Regular"/>
                <w:sz w:val="24"/>
                <w:szCs w:val="24"/>
              </w:rPr>
            </w:pPr>
          </w:p>
          <w:p w14:paraId="65119735"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Prior budgetary approval of Audit Committee for upper cap of routine Related Party Transactions has been already obtained.</w:t>
            </w:r>
          </w:p>
        </w:tc>
      </w:tr>
      <w:tr w:rsidR="00386DED" w:rsidRPr="00C02C68" w14:paraId="56E34865"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0A3E1F0C"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9.</w:t>
            </w:r>
          </w:p>
        </w:tc>
        <w:tc>
          <w:tcPr>
            <w:tcW w:w="3960" w:type="dxa"/>
            <w:tcBorders>
              <w:top w:val="single" w:sz="4" w:space="0" w:color="auto"/>
              <w:left w:val="single" w:sz="4" w:space="0" w:color="auto"/>
              <w:bottom w:val="single" w:sz="4" w:space="0" w:color="auto"/>
              <w:right w:val="single" w:sz="4" w:space="0" w:color="auto"/>
            </w:tcBorders>
            <w:hideMark/>
          </w:tcPr>
          <w:p w14:paraId="0C39C071"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review scrutiny of inter-corporate loans and investments.</w:t>
            </w:r>
          </w:p>
        </w:tc>
        <w:tc>
          <w:tcPr>
            <w:tcW w:w="4036" w:type="dxa"/>
            <w:tcBorders>
              <w:top w:val="single" w:sz="4" w:space="0" w:color="auto"/>
              <w:left w:val="single" w:sz="4" w:space="0" w:color="auto"/>
              <w:bottom w:val="single" w:sz="4" w:space="0" w:color="auto"/>
              <w:right w:val="single" w:sz="4" w:space="0" w:color="auto"/>
            </w:tcBorders>
          </w:tcPr>
          <w:p w14:paraId="1E98618E"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Inter corporate loans and investments will be placed before the Committee for its review.</w:t>
            </w:r>
          </w:p>
        </w:tc>
      </w:tr>
      <w:tr w:rsidR="00386DED" w:rsidRPr="00C02C68" w14:paraId="2A5AEA34"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685D334A"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10.</w:t>
            </w:r>
          </w:p>
        </w:tc>
        <w:tc>
          <w:tcPr>
            <w:tcW w:w="3960" w:type="dxa"/>
            <w:tcBorders>
              <w:top w:val="single" w:sz="4" w:space="0" w:color="auto"/>
              <w:left w:val="single" w:sz="4" w:space="0" w:color="auto"/>
              <w:bottom w:val="single" w:sz="4" w:space="0" w:color="auto"/>
              <w:right w:val="single" w:sz="4" w:space="0" w:color="auto"/>
            </w:tcBorders>
            <w:hideMark/>
          </w:tcPr>
          <w:p w14:paraId="5A858D99"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undertake valuation of undertakings or assets of the company wherever it is necessary.</w:t>
            </w:r>
          </w:p>
        </w:tc>
        <w:tc>
          <w:tcPr>
            <w:tcW w:w="4036" w:type="dxa"/>
            <w:tcBorders>
              <w:top w:val="single" w:sz="4" w:space="0" w:color="auto"/>
              <w:left w:val="single" w:sz="4" w:space="0" w:color="auto"/>
              <w:bottom w:val="single" w:sz="4" w:space="0" w:color="auto"/>
              <w:right w:val="single" w:sz="4" w:space="0" w:color="auto"/>
            </w:tcBorders>
          </w:tcPr>
          <w:p w14:paraId="5096201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N.A.</w:t>
            </w:r>
          </w:p>
        </w:tc>
      </w:tr>
      <w:tr w:rsidR="00386DED" w:rsidRPr="00C02C68" w14:paraId="3AD8FEFB"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7CD7956B"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lastRenderedPageBreak/>
              <w:t>11.</w:t>
            </w:r>
          </w:p>
        </w:tc>
        <w:tc>
          <w:tcPr>
            <w:tcW w:w="3960" w:type="dxa"/>
            <w:tcBorders>
              <w:top w:val="single" w:sz="4" w:space="0" w:color="auto"/>
              <w:left w:val="single" w:sz="4" w:space="0" w:color="auto"/>
              <w:bottom w:val="single" w:sz="4" w:space="0" w:color="auto"/>
              <w:right w:val="single" w:sz="4" w:space="0" w:color="auto"/>
            </w:tcBorders>
            <w:hideMark/>
          </w:tcPr>
          <w:p w14:paraId="758C237A"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evaluate internal financial controls and risk management systems.</w:t>
            </w:r>
          </w:p>
        </w:tc>
        <w:tc>
          <w:tcPr>
            <w:tcW w:w="4036" w:type="dxa"/>
            <w:tcBorders>
              <w:top w:val="single" w:sz="4" w:space="0" w:color="auto"/>
              <w:left w:val="single" w:sz="4" w:space="0" w:color="auto"/>
              <w:bottom w:val="single" w:sz="4" w:space="0" w:color="auto"/>
              <w:right w:val="single" w:sz="4" w:space="0" w:color="auto"/>
            </w:tcBorders>
          </w:tcPr>
          <w:p w14:paraId="1C39F808"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The internal financial controls are reviewed by the statutory and internal auditors from time to time and re-affirmed.</w:t>
            </w:r>
          </w:p>
          <w:p w14:paraId="76ED165B" w14:textId="77777777" w:rsidR="00386DED" w:rsidRPr="00C02C68" w:rsidRDefault="00386DED" w:rsidP="00457A25">
            <w:pPr>
              <w:spacing w:line="276" w:lineRule="auto"/>
              <w:ind w:left="90" w:right="90"/>
              <w:jc w:val="both"/>
              <w:rPr>
                <w:rFonts w:ascii="Adani Regular" w:hAnsi="Adani Regular"/>
                <w:sz w:val="24"/>
                <w:szCs w:val="24"/>
              </w:rPr>
            </w:pPr>
          </w:p>
          <w:p w14:paraId="007F9DE5"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The risk management system will be reviewed by management, internal auditor and the risk management committee of the board.</w:t>
            </w:r>
          </w:p>
        </w:tc>
      </w:tr>
      <w:tr w:rsidR="00386DED" w:rsidRPr="00C02C68" w14:paraId="74F90951"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31BAC425"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12.</w:t>
            </w:r>
          </w:p>
        </w:tc>
        <w:tc>
          <w:tcPr>
            <w:tcW w:w="3960" w:type="dxa"/>
            <w:tcBorders>
              <w:top w:val="single" w:sz="4" w:space="0" w:color="auto"/>
              <w:left w:val="single" w:sz="4" w:space="0" w:color="auto"/>
              <w:bottom w:val="single" w:sz="4" w:space="0" w:color="auto"/>
              <w:right w:val="single" w:sz="4" w:space="0" w:color="auto"/>
            </w:tcBorders>
            <w:hideMark/>
          </w:tcPr>
          <w:p w14:paraId="65038007"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review, with the management, performance of statutory and internal auditors, and adequacy of the internal control systems.</w:t>
            </w:r>
          </w:p>
        </w:tc>
        <w:tc>
          <w:tcPr>
            <w:tcW w:w="4036" w:type="dxa"/>
            <w:tcBorders>
              <w:top w:val="single" w:sz="4" w:space="0" w:color="auto"/>
              <w:left w:val="single" w:sz="4" w:space="0" w:color="auto"/>
              <w:bottom w:val="single" w:sz="4" w:space="0" w:color="auto"/>
              <w:right w:val="single" w:sz="4" w:space="0" w:color="auto"/>
            </w:tcBorders>
          </w:tcPr>
          <w:p w14:paraId="52537C69"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Statutory    Auditors    carryout audit    with    dedicated    team    with     in-depth     check     and     review including system audit.</w:t>
            </w:r>
          </w:p>
          <w:p w14:paraId="67D8A940" w14:textId="77777777" w:rsidR="00386DED" w:rsidRPr="00C02C68" w:rsidRDefault="00386DED" w:rsidP="00457A25">
            <w:pPr>
              <w:spacing w:line="276" w:lineRule="auto"/>
              <w:ind w:left="90" w:right="90"/>
              <w:jc w:val="both"/>
              <w:rPr>
                <w:rFonts w:ascii="Adani Regular" w:hAnsi="Adani Regular"/>
                <w:sz w:val="24"/>
                <w:szCs w:val="24"/>
              </w:rPr>
            </w:pPr>
          </w:p>
          <w:p w14:paraId="7DE1E5AC"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Internal   Audit   is   an   integral   part of internal control system. Internal auditing is an independent, objective assurance and consulting activity designed to add value and improve the organization’s operations. </w:t>
            </w:r>
          </w:p>
          <w:p w14:paraId="5E34E720" w14:textId="77777777" w:rsidR="00386DED" w:rsidRPr="00C02C68" w:rsidRDefault="00386DED" w:rsidP="00457A25">
            <w:pPr>
              <w:spacing w:line="276" w:lineRule="auto"/>
              <w:ind w:left="90" w:right="90"/>
              <w:jc w:val="both"/>
              <w:rPr>
                <w:rFonts w:ascii="Adani Regular" w:hAnsi="Adani Regular"/>
                <w:sz w:val="24"/>
                <w:szCs w:val="24"/>
              </w:rPr>
            </w:pPr>
          </w:p>
          <w:p w14:paraId="2E93A957"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It helps the organization accomplish its   objectives   by   bringing a systematic, disciplined approach to evaluate and improve the effectiveness of risk management, control, and governance processes. Internal Audit with </w:t>
            </w:r>
            <w:proofErr w:type="gramStart"/>
            <w:r w:rsidRPr="00C02C68">
              <w:rPr>
                <w:rFonts w:ascii="Adani Regular" w:hAnsi="Adani Regular"/>
                <w:sz w:val="24"/>
                <w:szCs w:val="24"/>
              </w:rPr>
              <w:t>inputs</w:t>
            </w:r>
            <w:proofErr w:type="gramEnd"/>
            <w:r w:rsidRPr="00C02C68">
              <w:rPr>
                <w:rFonts w:ascii="Adani Regular" w:hAnsi="Adani Regular"/>
                <w:sz w:val="24"/>
                <w:szCs w:val="24"/>
              </w:rPr>
              <w:t xml:space="preserve"> from Audit Committee prepares the annual audit plan and executes through co-sourcing model (in house and third-party auditors).  </w:t>
            </w:r>
          </w:p>
          <w:p w14:paraId="71D44BF7"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   </w:t>
            </w:r>
          </w:p>
          <w:p w14:paraId="78732901"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The plan covers </w:t>
            </w:r>
            <w:proofErr w:type="gramStart"/>
            <w:r w:rsidRPr="00C02C68">
              <w:rPr>
                <w:rFonts w:ascii="Adani Regular" w:hAnsi="Adani Regular"/>
                <w:sz w:val="24"/>
                <w:szCs w:val="24"/>
              </w:rPr>
              <w:t>the business</w:t>
            </w:r>
            <w:proofErr w:type="gramEnd"/>
            <w:r w:rsidRPr="00C02C68">
              <w:rPr>
                <w:rFonts w:ascii="Adani Regular" w:hAnsi="Adani Regular"/>
                <w:sz w:val="24"/>
                <w:szCs w:val="24"/>
              </w:rPr>
              <w:t xml:space="preserve"> processes like revenue, operations; plant Maintenance, Procurement, Payment, safety, security, etc. and also non-planned audits as warranted         by business situations.</w:t>
            </w:r>
          </w:p>
        </w:tc>
      </w:tr>
      <w:tr w:rsidR="00386DED" w:rsidRPr="00C02C68" w14:paraId="447AACBD"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10E74F4E"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13.</w:t>
            </w:r>
          </w:p>
        </w:tc>
        <w:tc>
          <w:tcPr>
            <w:tcW w:w="3960" w:type="dxa"/>
            <w:tcBorders>
              <w:top w:val="single" w:sz="4" w:space="0" w:color="auto"/>
              <w:left w:val="single" w:sz="4" w:space="0" w:color="auto"/>
              <w:bottom w:val="single" w:sz="4" w:space="0" w:color="auto"/>
              <w:right w:val="single" w:sz="4" w:space="0" w:color="auto"/>
            </w:tcBorders>
            <w:hideMark/>
          </w:tcPr>
          <w:p w14:paraId="14DA25F3"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review the adequacy of internal audit function, if any, including the structure of the internal audit department, </w:t>
            </w:r>
            <w:r w:rsidRPr="00C02C68">
              <w:rPr>
                <w:rFonts w:ascii="Adani Regular" w:hAnsi="Adani Regular"/>
                <w:sz w:val="24"/>
                <w:szCs w:val="24"/>
              </w:rPr>
              <w:lastRenderedPageBreak/>
              <w:t>staffing and seniority of the official heading the department, reporting structure coverage and frequency of internal audit.</w:t>
            </w:r>
          </w:p>
        </w:tc>
        <w:tc>
          <w:tcPr>
            <w:tcW w:w="4036" w:type="dxa"/>
            <w:tcBorders>
              <w:top w:val="single" w:sz="4" w:space="0" w:color="auto"/>
              <w:left w:val="single" w:sz="4" w:space="0" w:color="auto"/>
              <w:bottom w:val="single" w:sz="4" w:space="0" w:color="auto"/>
              <w:right w:val="single" w:sz="4" w:space="0" w:color="auto"/>
            </w:tcBorders>
          </w:tcPr>
          <w:p w14:paraId="0FEEA11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lastRenderedPageBreak/>
              <w:t>At every audit committee meeting, internal audit reports are placed as per plan.</w:t>
            </w:r>
          </w:p>
          <w:p w14:paraId="50A79419" w14:textId="77777777" w:rsidR="00386DED" w:rsidRPr="00C02C68" w:rsidRDefault="00386DED" w:rsidP="00457A25">
            <w:pPr>
              <w:spacing w:line="276" w:lineRule="auto"/>
              <w:ind w:left="90" w:right="90"/>
              <w:jc w:val="both"/>
              <w:rPr>
                <w:rFonts w:ascii="Adani Regular" w:hAnsi="Adani Regular"/>
                <w:sz w:val="24"/>
                <w:szCs w:val="24"/>
              </w:rPr>
            </w:pPr>
          </w:p>
          <w:p w14:paraId="47E9769F"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lastRenderedPageBreak/>
              <w:t xml:space="preserve">Internal auditors of the Company are requested to remain present. </w:t>
            </w:r>
          </w:p>
          <w:p w14:paraId="62788F0C" w14:textId="77777777" w:rsidR="00386DED" w:rsidRPr="00C02C68" w:rsidRDefault="00386DED" w:rsidP="00457A25">
            <w:pPr>
              <w:spacing w:line="276" w:lineRule="auto"/>
              <w:ind w:left="90" w:right="90"/>
              <w:jc w:val="both"/>
              <w:rPr>
                <w:rFonts w:ascii="Adani Regular" w:hAnsi="Adani Regular"/>
                <w:sz w:val="24"/>
                <w:szCs w:val="24"/>
              </w:rPr>
            </w:pPr>
          </w:p>
          <w:p w14:paraId="46149EA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The Committee to review the following:</w:t>
            </w:r>
          </w:p>
          <w:p w14:paraId="2017E1C3" w14:textId="77777777" w:rsidR="00386DED" w:rsidRPr="00C02C68" w:rsidRDefault="00386DED" w:rsidP="00457A25">
            <w:pPr>
              <w:spacing w:line="276" w:lineRule="auto"/>
              <w:ind w:left="90" w:right="90"/>
              <w:jc w:val="both"/>
              <w:rPr>
                <w:rFonts w:ascii="Adani Regular" w:hAnsi="Adani Regular"/>
                <w:sz w:val="24"/>
                <w:szCs w:val="24"/>
              </w:rPr>
            </w:pPr>
          </w:p>
          <w:p w14:paraId="4F3CAEEF" w14:textId="77777777" w:rsidR="00386DED" w:rsidRPr="00C02C68" w:rsidRDefault="00386DED" w:rsidP="00457A25">
            <w:pPr>
              <w:spacing w:line="276" w:lineRule="auto"/>
              <w:ind w:left="431" w:right="90" w:hanging="341"/>
              <w:jc w:val="both"/>
              <w:rPr>
                <w:rFonts w:ascii="Adani Regular" w:hAnsi="Adani Regular"/>
                <w:sz w:val="24"/>
                <w:szCs w:val="24"/>
              </w:rPr>
            </w:pPr>
            <w:r w:rsidRPr="00C02C68">
              <w:rPr>
                <w:rFonts w:ascii="Adani Regular" w:hAnsi="Adani Regular"/>
                <w:sz w:val="24"/>
                <w:szCs w:val="24"/>
              </w:rPr>
              <w:t>•</w:t>
            </w:r>
            <w:r w:rsidRPr="00C02C68">
              <w:rPr>
                <w:rFonts w:ascii="Adani Regular" w:hAnsi="Adani Regular"/>
                <w:sz w:val="24"/>
                <w:szCs w:val="24"/>
              </w:rPr>
              <w:tab/>
              <w:t xml:space="preserve">the structure of internal audit department, </w:t>
            </w:r>
          </w:p>
          <w:p w14:paraId="660FF065" w14:textId="77777777" w:rsidR="00386DED" w:rsidRPr="00C02C68" w:rsidRDefault="00386DED" w:rsidP="00457A25">
            <w:pPr>
              <w:spacing w:line="276" w:lineRule="auto"/>
              <w:ind w:left="431" w:right="90" w:hanging="341"/>
              <w:jc w:val="both"/>
              <w:rPr>
                <w:rFonts w:ascii="Adani Regular" w:hAnsi="Adani Regular"/>
                <w:sz w:val="24"/>
                <w:szCs w:val="24"/>
              </w:rPr>
            </w:pPr>
            <w:r w:rsidRPr="00C02C68">
              <w:rPr>
                <w:rFonts w:ascii="Adani Regular" w:hAnsi="Adani Regular"/>
                <w:sz w:val="24"/>
                <w:szCs w:val="24"/>
              </w:rPr>
              <w:t>•</w:t>
            </w:r>
            <w:r w:rsidRPr="00C02C68">
              <w:rPr>
                <w:rFonts w:ascii="Adani Regular" w:hAnsi="Adani Regular"/>
                <w:sz w:val="24"/>
                <w:szCs w:val="24"/>
              </w:rPr>
              <w:tab/>
              <w:t xml:space="preserve">staffing and seniority of the official heading the department, </w:t>
            </w:r>
          </w:p>
          <w:p w14:paraId="0C865046" w14:textId="77777777" w:rsidR="00386DED" w:rsidRPr="00C02C68" w:rsidRDefault="00386DED" w:rsidP="00457A25">
            <w:pPr>
              <w:spacing w:line="276" w:lineRule="auto"/>
              <w:ind w:left="431" w:right="90" w:hanging="341"/>
              <w:jc w:val="both"/>
              <w:rPr>
                <w:rFonts w:ascii="Adani Regular" w:hAnsi="Adani Regular"/>
                <w:sz w:val="24"/>
                <w:szCs w:val="24"/>
              </w:rPr>
            </w:pPr>
            <w:r w:rsidRPr="00C02C68">
              <w:rPr>
                <w:rFonts w:ascii="Adani Regular" w:hAnsi="Adani Regular"/>
                <w:sz w:val="24"/>
                <w:szCs w:val="24"/>
              </w:rPr>
              <w:t>•</w:t>
            </w:r>
            <w:r w:rsidRPr="00C02C68">
              <w:rPr>
                <w:rFonts w:ascii="Adani Regular" w:hAnsi="Adani Regular"/>
                <w:sz w:val="24"/>
                <w:szCs w:val="24"/>
              </w:rPr>
              <w:tab/>
              <w:t xml:space="preserve">reporting structure coverage, </w:t>
            </w:r>
          </w:p>
          <w:p w14:paraId="17C25164" w14:textId="77777777" w:rsidR="00386DED" w:rsidRPr="00C02C68" w:rsidRDefault="00386DED" w:rsidP="00457A25">
            <w:pPr>
              <w:spacing w:line="276" w:lineRule="auto"/>
              <w:ind w:left="431" w:right="90" w:hanging="341"/>
              <w:jc w:val="both"/>
              <w:rPr>
                <w:rFonts w:ascii="Adani Regular" w:hAnsi="Adani Regular"/>
                <w:sz w:val="24"/>
                <w:szCs w:val="24"/>
              </w:rPr>
            </w:pPr>
            <w:r w:rsidRPr="00C02C68">
              <w:rPr>
                <w:rFonts w:ascii="Adani Regular" w:hAnsi="Adani Regular"/>
                <w:sz w:val="24"/>
                <w:szCs w:val="24"/>
              </w:rPr>
              <w:t>•</w:t>
            </w:r>
            <w:r w:rsidRPr="00C02C68">
              <w:rPr>
                <w:rFonts w:ascii="Adani Regular" w:hAnsi="Adani Regular"/>
                <w:sz w:val="24"/>
                <w:szCs w:val="24"/>
              </w:rPr>
              <w:tab/>
              <w:t>frequency of internal audit, significant findings and follow up thereon.</w:t>
            </w:r>
          </w:p>
          <w:p w14:paraId="14B93981" w14:textId="77777777" w:rsidR="00386DED" w:rsidRPr="00C02C68" w:rsidRDefault="00386DED" w:rsidP="00457A25">
            <w:pPr>
              <w:spacing w:line="276" w:lineRule="auto"/>
              <w:ind w:left="90" w:right="90"/>
              <w:jc w:val="both"/>
              <w:rPr>
                <w:rFonts w:ascii="Adani Regular" w:hAnsi="Adani Regular"/>
                <w:sz w:val="24"/>
                <w:szCs w:val="24"/>
              </w:rPr>
            </w:pPr>
          </w:p>
          <w:p w14:paraId="20DFCAFA"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The above particulars are included in the presentations of internal auditors for review by Audit Committee every quarter.</w:t>
            </w:r>
          </w:p>
        </w:tc>
      </w:tr>
      <w:tr w:rsidR="00386DED" w:rsidRPr="00C02C68" w14:paraId="5C5FB385"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3141B949"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lastRenderedPageBreak/>
              <w:t>14.</w:t>
            </w:r>
          </w:p>
        </w:tc>
        <w:tc>
          <w:tcPr>
            <w:tcW w:w="3960" w:type="dxa"/>
            <w:tcBorders>
              <w:top w:val="single" w:sz="4" w:space="0" w:color="auto"/>
              <w:left w:val="single" w:sz="4" w:space="0" w:color="auto"/>
              <w:bottom w:val="single" w:sz="4" w:space="0" w:color="auto"/>
              <w:right w:val="single" w:sz="4" w:space="0" w:color="auto"/>
            </w:tcBorders>
            <w:hideMark/>
          </w:tcPr>
          <w:p w14:paraId="416DEB34"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discuss with internal </w:t>
            </w:r>
            <w:proofErr w:type="gramStart"/>
            <w:r w:rsidRPr="00C02C68">
              <w:rPr>
                <w:rFonts w:ascii="Adani Regular" w:hAnsi="Adani Regular"/>
                <w:sz w:val="24"/>
                <w:szCs w:val="24"/>
              </w:rPr>
              <w:t>auditors of</w:t>
            </w:r>
            <w:proofErr w:type="gramEnd"/>
            <w:r w:rsidRPr="00C02C68">
              <w:rPr>
                <w:rFonts w:ascii="Adani Regular" w:hAnsi="Adani Regular"/>
                <w:sz w:val="24"/>
                <w:szCs w:val="24"/>
              </w:rPr>
              <w:t xml:space="preserve"> any significant findings and follow up thereon.</w:t>
            </w:r>
          </w:p>
        </w:tc>
        <w:tc>
          <w:tcPr>
            <w:tcW w:w="4036" w:type="dxa"/>
            <w:tcBorders>
              <w:top w:val="single" w:sz="4" w:space="0" w:color="auto"/>
              <w:left w:val="single" w:sz="4" w:space="0" w:color="auto"/>
              <w:bottom w:val="single" w:sz="4" w:space="0" w:color="auto"/>
              <w:right w:val="single" w:sz="4" w:space="0" w:color="auto"/>
            </w:tcBorders>
          </w:tcPr>
          <w:p w14:paraId="30E500E2"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Queries, if </w:t>
            </w:r>
            <w:proofErr w:type="gramStart"/>
            <w:r w:rsidRPr="00C02C68">
              <w:rPr>
                <w:rFonts w:ascii="Adani Regular" w:hAnsi="Adani Regular"/>
                <w:sz w:val="24"/>
                <w:szCs w:val="24"/>
              </w:rPr>
              <w:t>any</w:t>
            </w:r>
            <w:proofErr w:type="gramEnd"/>
            <w:r w:rsidRPr="00C02C68">
              <w:rPr>
                <w:rFonts w:ascii="Adani Regular" w:hAnsi="Adani Regular"/>
                <w:sz w:val="24"/>
                <w:szCs w:val="24"/>
              </w:rPr>
              <w:t>, are discussed on ongoing basis.</w:t>
            </w:r>
          </w:p>
        </w:tc>
      </w:tr>
      <w:tr w:rsidR="00386DED" w:rsidRPr="00C02C68" w14:paraId="1509CEAF"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5E76D1DA"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15.</w:t>
            </w:r>
          </w:p>
        </w:tc>
        <w:tc>
          <w:tcPr>
            <w:tcW w:w="3960" w:type="dxa"/>
            <w:tcBorders>
              <w:top w:val="single" w:sz="4" w:space="0" w:color="auto"/>
              <w:left w:val="single" w:sz="4" w:space="0" w:color="auto"/>
              <w:bottom w:val="single" w:sz="4" w:space="0" w:color="auto"/>
              <w:right w:val="single" w:sz="4" w:space="0" w:color="auto"/>
            </w:tcBorders>
            <w:hideMark/>
          </w:tcPr>
          <w:p w14:paraId="0F5D7E8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review the findings of any internal investigations by the internal auditors into matters where there is suspected fraud or irregularity or a failure of internal control systems of a material nature and </w:t>
            </w:r>
            <w:proofErr w:type="gramStart"/>
            <w:r w:rsidRPr="00C02C68">
              <w:rPr>
                <w:rFonts w:ascii="Adani Regular" w:hAnsi="Adani Regular"/>
                <w:sz w:val="24"/>
                <w:szCs w:val="24"/>
              </w:rPr>
              <w:t>reporting</w:t>
            </w:r>
            <w:proofErr w:type="gramEnd"/>
            <w:r w:rsidRPr="00C02C68">
              <w:rPr>
                <w:rFonts w:ascii="Adani Regular" w:hAnsi="Adani Regular"/>
                <w:sz w:val="24"/>
                <w:szCs w:val="24"/>
              </w:rPr>
              <w:t xml:space="preserve"> the matter to the board.</w:t>
            </w:r>
          </w:p>
        </w:tc>
        <w:tc>
          <w:tcPr>
            <w:tcW w:w="4036" w:type="dxa"/>
            <w:tcBorders>
              <w:top w:val="single" w:sz="4" w:space="0" w:color="auto"/>
              <w:left w:val="single" w:sz="4" w:space="0" w:color="auto"/>
              <w:bottom w:val="single" w:sz="4" w:space="0" w:color="auto"/>
              <w:right w:val="single" w:sz="4" w:space="0" w:color="auto"/>
            </w:tcBorders>
          </w:tcPr>
          <w:p w14:paraId="10CC9F59"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 instances of suspected fraud or irregularity or a failure of internal control systems of a material nature are reported by statutory and internal auditors of the Company.</w:t>
            </w:r>
          </w:p>
        </w:tc>
      </w:tr>
      <w:tr w:rsidR="00386DED" w:rsidRPr="00C02C68" w14:paraId="10C1FC53"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344ACFA4"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16.</w:t>
            </w:r>
          </w:p>
        </w:tc>
        <w:tc>
          <w:tcPr>
            <w:tcW w:w="3960" w:type="dxa"/>
            <w:tcBorders>
              <w:top w:val="single" w:sz="4" w:space="0" w:color="auto"/>
              <w:left w:val="single" w:sz="4" w:space="0" w:color="auto"/>
              <w:bottom w:val="single" w:sz="4" w:space="0" w:color="auto"/>
              <w:right w:val="single" w:sz="4" w:space="0" w:color="auto"/>
            </w:tcBorders>
            <w:hideMark/>
          </w:tcPr>
          <w:p w14:paraId="350C85A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discuss with statutory auditors before the audit commences, about the nature and scope of audit as well as post-audit discussion to ascertain any area of concern.</w:t>
            </w:r>
          </w:p>
        </w:tc>
        <w:tc>
          <w:tcPr>
            <w:tcW w:w="4036" w:type="dxa"/>
            <w:tcBorders>
              <w:top w:val="single" w:sz="4" w:space="0" w:color="auto"/>
              <w:left w:val="single" w:sz="4" w:space="0" w:color="auto"/>
              <w:bottom w:val="single" w:sz="4" w:space="0" w:color="auto"/>
              <w:right w:val="single" w:sz="4" w:space="0" w:color="auto"/>
            </w:tcBorders>
          </w:tcPr>
          <w:p w14:paraId="3C70C8B6"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Statutory and Internal Auditors of the Company are requested to remain present. </w:t>
            </w:r>
          </w:p>
          <w:p w14:paraId="4DD0D4EB" w14:textId="77777777" w:rsidR="00386DED" w:rsidRPr="00C02C68" w:rsidRDefault="00386DED" w:rsidP="00457A25">
            <w:pPr>
              <w:spacing w:line="276" w:lineRule="auto"/>
              <w:ind w:left="90" w:right="90"/>
              <w:jc w:val="both"/>
              <w:rPr>
                <w:rFonts w:ascii="Adani Regular" w:hAnsi="Adani Regular"/>
                <w:sz w:val="24"/>
                <w:szCs w:val="24"/>
              </w:rPr>
            </w:pPr>
          </w:p>
          <w:p w14:paraId="5F851D4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The Committee to discuss </w:t>
            </w:r>
            <w:proofErr w:type="gramStart"/>
            <w:r w:rsidRPr="00C02C68">
              <w:rPr>
                <w:rFonts w:ascii="Adani Regular" w:hAnsi="Adani Regular"/>
                <w:sz w:val="24"/>
                <w:szCs w:val="24"/>
              </w:rPr>
              <w:t>about</w:t>
            </w:r>
            <w:proofErr w:type="gramEnd"/>
            <w:r w:rsidRPr="00C02C68">
              <w:rPr>
                <w:rFonts w:ascii="Adani Regular" w:hAnsi="Adani Regular"/>
                <w:sz w:val="24"/>
                <w:szCs w:val="24"/>
              </w:rPr>
              <w:t xml:space="preserve"> nature and scope of the audit as well as post-audit discussion to ascertain any area of concern.</w:t>
            </w:r>
          </w:p>
        </w:tc>
      </w:tr>
      <w:tr w:rsidR="00386DED" w:rsidRPr="00C02C68" w14:paraId="32FC79E5"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7CF9BE76"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17.</w:t>
            </w:r>
          </w:p>
        </w:tc>
        <w:tc>
          <w:tcPr>
            <w:tcW w:w="3960" w:type="dxa"/>
            <w:tcBorders>
              <w:top w:val="single" w:sz="4" w:space="0" w:color="auto"/>
              <w:left w:val="single" w:sz="4" w:space="0" w:color="auto"/>
              <w:bottom w:val="single" w:sz="4" w:space="0" w:color="auto"/>
              <w:right w:val="single" w:sz="4" w:space="0" w:color="auto"/>
            </w:tcBorders>
            <w:hideMark/>
          </w:tcPr>
          <w:p w14:paraId="140CAB8E"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w:t>
            </w:r>
            <w:proofErr w:type="gramStart"/>
            <w:r w:rsidRPr="00C02C68">
              <w:rPr>
                <w:rFonts w:ascii="Adani Regular" w:hAnsi="Adani Regular"/>
                <w:sz w:val="24"/>
                <w:szCs w:val="24"/>
              </w:rPr>
              <w:t>look into</w:t>
            </w:r>
            <w:proofErr w:type="gramEnd"/>
            <w:r w:rsidRPr="00C02C68">
              <w:rPr>
                <w:rFonts w:ascii="Adani Regular" w:hAnsi="Adani Regular"/>
                <w:sz w:val="24"/>
                <w:szCs w:val="24"/>
              </w:rPr>
              <w:t xml:space="preserve"> the reasons for substantial defaults in the payment to the depositors, debenture holders, shareholders (non-payment of declared dividend) and creditors.</w:t>
            </w:r>
          </w:p>
        </w:tc>
        <w:tc>
          <w:tcPr>
            <w:tcW w:w="4036" w:type="dxa"/>
            <w:tcBorders>
              <w:top w:val="single" w:sz="4" w:space="0" w:color="auto"/>
              <w:left w:val="single" w:sz="4" w:space="0" w:color="auto"/>
              <w:bottom w:val="single" w:sz="4" w:space="0" w:color="auto"/>
              <w:right w:val="single" w:sz="4" w:space="0" w:color="auto"/>
            </w:tcBorders>
          </w:tcPr>
          <w:p w14:paraId="451E35A3"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There are no defaults in the payments to the depositors, debenture holders, shareholders (non-payment of declared dividend) and creditors during the quarter ended </w:t>
            </w:r>
            <w:r w:rsidRPr="00C02C68">
              <w:rPr>
                <w:rFonts w:ascii="Adani Regular" w:hAnsi="Adani Regular" w:cs="Arial"/>
                <w:sz w:val="24"/>
                <w:szCs w:val="24"/>
              </w:rPr>
              <w:t>31</w:t>
            </w:r>
            <w:r w:rsidRPr="00C02C68">
              <w:rPr>
                <w:rFonts w:ascii="Adani Regular" w:hAnsi="Adani Regular" w:cs="Arial"/>
                <w:sz w:val="24"/>
                <w:szCs w:val="24"/>
                <w:vertAlign w:val="superscript"/>
              </w:rPr>
              <w:t>st</w:t>
            </w:r>
            <w:r w:rsidRPr="00C02C68">
              <w:rPr>
                <w:rFonts w:ascii="Adani Regular" w:hAnsi="Adani Regular" w:cs="Arial"/>
                <w:sz w:val="24"/>
                <w:szCs w:val="24"/>
              </w:rPr>
              <w:t xml:space="preserve"> </w:t>
            </w:r>
            <w:proofErr w:type="gramStart"/>
            <w:r w:rsidRPr="00C02C68">
              <w:rPr>
                <w:rFonts w:ascii="Adani Regular" w:hAnsi="Adani Regular" w:cs="Arial"/>
                <w:sz w:val="24"/>
                <w:szCs w:val="24"/>
              </w:rPr>
              <w:t>December</w:t>
            </w:r>
            <w:r w:rsidRPr="00C02C68">
              <w:rPr>
                <w:rFonts w:ascii="Adani Regular" w:hAnsi="Adani Regular"/>
                <w:sz w:val="24"/>
                <w:szCs w:val="24"/>
              </w:rPr>
              <w:t>,</w:t>
            </w:r>
            <w:proofErr w:type="gramEnd"/>
            <w:r w:rsidRPr="00C02C68">
              <w:rPr>
                <w:rFonts w:ascii="Adani Regular" w:hAnsi="Adani Regular"/>
                <w:sz w:val="24"/>
                <w:szCs w:val="24"/>
              </w:rPr>
              <w:t xml:space="preserve"> 2025.</w:t>
            </w:r>
          </w:p>
        </w:tc>
      </w:tr>
      <w:tr w:rsidR="00386DED" w:rsidRPr="00C02C68" w14:paraId="4F3E0363" w14:textId="77777777" w:rsidTr="00006E9B">
        <w:trPr>
          <w:trHeight w:val="566"/>
          <w:jc w:val="center"/>
        </w:trPr>
        <w:tc>
          <w:tcPr>
            <w:tcW w:w="540" w:type="dxa"/>
            <w:tcBorders>
              <w:top w:val="single" w:sz="4" w:space="0" w:color="auto"/>
              <w:left w:val="single" w:sz="4" w:space="0" w:color="auto"/>
              <w:bottom w:val="single" w:sz="4" w:space="0" w:color="auto"/>
              <w:right w:val="single" w:sz="4" w:space="0" w:color="auto"/>
            </w:tcBorders>
            <w:hideMark/>
          </w:tcPr>
          <w:p w14:paraId="1ADD0B34"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lastRenderedPageBreak/>
              <w:t>18.</w:t>
            </w:r>
          </w:p>
        </w:tc>
        <w:tc>
          <w:tcPr>
            <w:tcW w:w="3960" w:type="dxa"/>
            <w:tcBorders>
              <w:top w:val="single" w:sz="4" w:space="0" w:color="auto"/>
              <w:left w:val="single" w:sz="4" w:space="0" w:color="auto"/>
              <w:bottom w:val="single" w:sz="4" w:space="0" w:color="auto"/>
              <w:right w:val="single" w:sz="4" w:space="0" w:color="auto"/>
            </w:tcBorders>
            <w:hideMark/>
          </w:tcPr>
          <w:p w14:paraId="2D038888"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review the functioning of the whistle blower mechanism</w:t>
            </w:r>
          </w:p>
        </w:tc>
        <w:tc>
          <w:tcPr>
            <w:tcW w:w="4036" w:type="dxa"/>
            <w:tcBorders>
              <w:top w:val="single" w:sz="4" w:space="0" w:color="auto"/>
              <w:left w:val="single" w:sz="4" w:space="0" w:color="auto"/>
              <w:bottom w:val="single" w:sz="4" w:space="0" w:color="auto"/>
              <w:right w:val="single" w:sz="4" w:space="0" w:color="auto"/>
            </w:tcBorders>
          </w:tcPr>
          <w:p w14:paraId="7B999D8C"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No case reported during the quarter ended </w:t>
            </w:r>
            <w:r w:rsidRPr="00C02C68">
              <w:rPr>
                <w:rFonts w:ascii="Adani Regular" w:hAnsi="Adani Regular" w:cs="Arial"/>
                <w:sz w:val="24"/>
                <w:szCs w:val="24"/>
              </w:rPr>
              <w:t>31</w:t>
            </w:r>
            <w:r w:rsidRPr="00C02C68">
              <w:rPr>
                <w:rFonts w:ascii="Adani Regular" w:hAnsi="Adani Regular" w:cs="Arial"/>
                <w:sz w:val="24"/>
                <w:szCs w:val="24"/>
                <w:vertAlign w:val="superscript"/>
              </w:rPr>
              <w:t>st</w:t>
            </w:r>
            <w:r w:rsidRPr="00C02C68">
              <w:rPr>
                <w:rFonts w:ascii="Adani Regular" w:hAnsi="Adani Regular" w:cs="Arial"/>
                <w:sz w:val="24"/>
                <w:szCs w:val="24"/>
              </w:rPr>
              <w:t xml:space="preserve"> December</w:t>
            </w:r>
            <w:r w:rsidRPr="00C02C68">
              <w:rPr>
                <w:rFonts w:ascii="Adani Regular" w:hAnsi="Adani Regular"/>
                <w:sz w:val="24"/>
                <w:szCs w:val="24"/>
              </w:rPr>
              <w:t>, 2025</w:t>
            </w:r>
          </w:p>
        </w:tc>
      </w:tr>
      <w:tr w:rsidR="00386DED" w:rsidRPr="00C02C68" w14:paraId="1A891DD9" w14:textId="77777777" w:rsidTr="00006E9B">
        <w:trPr>
          <w:trHeight w:val="566"/>
          <w:jc w:val="center"/>
        </w:trPr>
        <w:tc>
          <w:tcPr>
            <w:tcW w:w="540" w:type="dxa"/>
            <w:tcBorders>
              <w:top w:val="single" w:sz="4" w:space="0" w:color="auto"/>
              <w:left w:val="single" w:sz="4" w:space="0" w:color="auto"/>
              <w:bottom w:val="single" w:sz="4" w:space="0" w:color="auto"/>
              <w:right w:val="single" w:sz="4" w:space="0" w:color="auto"/>
            </w:tcBorders>
            <w:hideMark/>
          </w:tcPr>
          <w:p w14:paraId="1914CCCD"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19.</w:t>
            </w:r>
          </w:p>
        </w:tc>
        <w:tc>
          <w:tcPr>
            <w:tcW w:w="3960" w:type="dxa"/>
            <w:tcBorders>
              <w:top w:val="single" w:sz="4" w:space="0" w:color="auto"/>
              <w:left w:val="single" w:sz="4" w:space="0" w:color="auto"/>
              <w:bottom w:val="single" w:sz="4" w:space="0" w:color="auto"/>
              <w:right w:val="single" w:sz="4" w:space="0" w:color="auto"/>
            </w:tcBorders>
            <w:hideMark/>
          </w:tcPr>
          <w:p w14:paraId="4E019429"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approve appointment of CFO (i.e., </w:t>
            </w:r>
            <w:proofErr w:type="gramStart"/>
            <w:r w:rsidRPr="00C02C68">
              <w:rPr>
                <w:rFonts w:ascii="Adani Regular" w:hAnsi="Adani Regular"/>
                <w:sz w:val="24"/>
                <w:szCs w:val="24"/>
              </w:rPr>
              <w:t>the whole-time</w:t>
            </w:r>
            <w:proofErr w:type="gramEnd"/>
            <w:r w:rsidRPr="00C02C68">
              <w:rPr>
                <w:rFonts w:ascii="Adani Regular" w:hAnsi="Adani Regular"/>
                <w:sz w:val="24"/>
                <w:szCs w:val="24"/>
              </w:rPr>
              <w:t xml:space="preserve"> Finance Director or any other person heading the finance function or discharging that function) after assessing the qualifications, experience and background, etc. of the candidate.</w:t>
            </w:r>
          </w:p>
        </w:tc>
        <w:tc>
          <w:tcPr>
            <w:tcW w:w="4036" w:type="dxa"/>
            <w:tcBorders>
              <w:top w:val="single" w:sz="4" w:space="0" w:color="auto"/>
              <w:left w:val="single" w:sz="4" w:space="0" w:color="auto"/>
              <w:bottom w:val="single" w:sz="4" w:space="0" w:color="auto"/>
              <w:right w:val="single" w:sz="4" w:space="0" w:color="auto"/>
            </w:tcBorders>
          </w:tcPr>
          <w:p w14:paraId="2D9DD1DF"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Not applicable for the quarter</w:t>
            </w:r>
          </w:p>
        </w:tc>
      </w:tr>
      <w:tr w:rsidR="00386DED" w:rsidRPr="00C02C68" w14:paraId="2BE41827" w14:textId="77777777" w:rsidTr="00006E9B">
        <w:trPr>
          <w:trHeight w:val="382"/>
          <w:jc w:val="center"/>
        </w:trPr>
        <w:tc>
          <w:tcPr>
            <w:tcW w:w="540" w:type="dxa"/>
            <w:tcBorders>
              <w:top w:val="single" w:sz="4" w:space="0" w:color="auto"/>
              <w:left w:val="single" w:sz="4" w:space="0" w:color="auto"/>
              <w:bottom w:val="single" w:sz="4" w:space="0" w:color="auto"/>
              <w:right w:val="single" w:sz="4" w:space="0" w:color="auto"/>
            </w:tcBorders>
          </w:tcPr>
          <w:p w14:paraId="194ACC66"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20.</w:t>
            </w:r>
          </w:p>
        </w:tc>
        <w:tc>
          <w:tcPr>
            <w:tcW w:w="3960" w:type="dxa"/>
            <w:tcBorders>
              <w:top w:val="single" w:sz="4" w:space="0" w:color="auto"/>
              <w:left w:val="single" w:sz="4" w:space="0" w:color="auto"/>
              <w:bottom w:val="single" w:sz="4" w:space="0" w:color="auto"/>
              <w:right w:val="single" w:sz="4" w:space="0" w:color="auto"/>
            </w:tcBorders>
          </w:tcPr>
          <w:p w14:paraId="6590323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review the utilization of loans and/ or advances from/ investment by the holding company in the subsidiary exceeding rupees 100 crore or 10% of the asset size of the subsidiary, whichever is lower.</w:t>
            </w:r>
          </w:p>
        </w:tc>
        <w:tc>
          <w:tcPr>
            <w:tcW w:w="4036" w:type="dxa"/>
            <w:tcBorders>
              <w:top w:val="single" w:sz="4" w:space="0" w:color="auto"/>
              <w:left w:val="single" w:sz="4" w:space="0" w:color="auto"/>
              <w:bottom w:val="single" w:sz="4" w:space="0" w:color="auto"/>
              <w:right w:val="single" w:sz="4" w:space="0" w:color="auto"/>
            </w:tcBorders>
          </w:tcPr>
          <w:p w14:paraId="67E3DEB8"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As per agenda no. 5</w:t>
            </w:r>
          </w:p>
        </w:tc>
      </w:tr>
      <w:tr w:rsidR="00386DED" w:rsidRPr="00C02C68" w14:paraId="32496295" w14:textId="77777777" w:rsidTr="00006E9B">
        <w:trPr>
          <w:trHeight w:val="382"/>
          <w:jc w:val="center"/>
        </w:trPr>
        <w:tc>
          <w:tcPr>
            <w:tcW w:w="540" w:type="dxa"/>
            <w:tcBorders>
              <w:top w:val="single" w:sz="4" w:space="0" w:color="auto"/>
              <w:left w:val="single" w:sz="4" w:space="0" w:color="auto"/>
              <w:bottom w:val="single" w:sz="4" w:space="0" w:color="auto"/>
              <w:right w:val="single" w:sz="4" w:space="0" w:color="auto"/>
            </w:tcBorders>
          </w:tcPr>
          <w:p w14:paraId="687F6BCE"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21.</w:t>
            </w:r>
          </w:p>
        </w:tc>
        <w:tc>
          <w:tcPr>
            <w:tcW w:w="3960" w:type="dxa"/>
            <w:tcBorders>
              <w:top w:val="single" w:sz="4" w:space="0" w:color="auto"/>
              <w:left w:val="single" w:sz="4" w:space="0" w:color="auto"/>
              <w:bottom w:val="single" w:sz="4" w:space="0" w:color="auto"/>
              <w:right w:val="single" w:sz="4" w:space="0" w:color="auto"/>
            </w:tcBorders>
          </w:tcPr>
          <w:p w14:paraId="7B579D4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consider and comment on rationale, cost-benefits and impact of schemes involving </w:t>
            </w:r>
            <w:proofErr w:type="gramStart"/>
            <w:r w:rsidRPr="00C02C68">
              <w:rPr>
                <w:rFonts w:ascii="Adani Regular" w:hAnsi="Adani Regular"/>
                <w:sz w:val="24"/>
                <w:szCs w:val="24"/>
              </w:rPr>
              <w:t>merger</w:t>
            </w:r>
            <w:proofErr w:type="gramEnd"/>
            <w:r w:rsidRPr="00C02C68">
              <w:rPr>
                <w:rFonts w:ascii="Adani Regular" w:hAnsi="Adani Regular"/>
                <w:sz w:val="24"/>
                <w:szCs w:val="24"/>
              </w:rPr>
              <w:t>, demerger, amalgamation etc., on the listed entity and its shareholders.</w:t>
            </w:r>
          </w:p>
        </w:tc>
        <w:tc>
          <w:tcPr>
            <w:tcW w:w="4036" w:type="dxa"/>
            <w:tcBorders>
              <w:top w:val="single" w:sz="4" w:space="0" w:color="auto"/>
              <w:left w:val="single" w:sz="4" w:space="0" w:color="auto"/>
              <w:bottom w:val="single" w:sz="4" w:space="0" w:color="auto"/>
              <w:right w:val="single" w:sz="4" w:space="0" w:color="auto"/>
            </w:tcBorders>
          </w:tcPr>
          <w:p w14:paraId="6B3A2FD1"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N.A.</w:t>
            </w:r>
          </w:p>
        </w:tc>
      </w:tr>
      <w:tr w:rsidR="00386DED" w:rsidRPr="00C02C68" w14:paraId="247FDB60" w14:textId="77777777" w:rsidTr="00006E9B">
        <w:trPr>
          <w:trHeight w:val="382"/>
          <w:jc w:val="center"/>
        </w:trPr>
        <w:tc>
          <w:tcPr>
            <w:tcW w:w="540" w:type="dxa"/>
            <w:tcBorders>
              <w:top w:val="single" w:sz="4" w:space="0" w:color="auto"/>
              <w:left w:val="single" w:sz="4" w:space="0" w:color="auto"/>
              <w:bottom w:val="single" w:sz="4" w:space="0" w:color="auto"/>
              <w:right w:val="single" w:sz="4" w:space="0" w:color="auto"/>
            </w:tcBorders>
          </w:tcPr>
          <w:p w14:paraId="4457B922"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22.</w:t>
            </w:r>
          </w:p>
        </w:tc>
        <w:tc>
          <w:tcPr>
            <w:tcW w:w="3960" w:type="dxa"/>
            <w:tcBorders>
              <w:top w:val="single" w:sz="4" w:space="0" w:color="auto"/>
              <w:left w:val="single" w:sz="4" w:space="0" w:color="auto"/>
              <w:bottom w:val="single" w:sz="4" w:space="0" w:color="auto"/>
              <w:right w:val="single" w:sz="4" w:space="0" w:color="auto"/>
            </w:tcBorders>
            <w:hideMark/>
          </w:tcPr>
          <w:p w14:paraId="7466205F"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To review compliance with accounting standards.</w:t>
            </w:r>
          </w:p>
        </w:tc>
        <w:tc>
          <w:tcPr>
            <w:tcW w:w="4036" w:type="dxa"/>
            <w:tcBorders>
              <w:top w:val="single" w:sz="4" w:space="0" w:color="auto"/>
              <w:left w:val="single" w:sz="4" w:space="0" w:color="auto"/>
              <w:bottom w:val="single" w:sz="4" w:space="0" w:color="auto"/>
              <w:right w:val="single" w:sz="4" w:space="0" w:color="auto"/>
            </w:tcBorders>
          </w:tcPr>
          <w:p w14:paraId="0CF4C03F"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All applicable accounting standards have been complied with.</w:t>
            </w:r>
          </w:p>
        </w:tc>
      </w:tr>
      <w:tr w:rsidR="00386DED" w:rsidRPr="00C02C68" w14:paraId="385A3558" w14:textId="77777777" w:rsidTr="00006E9B">
        <w:trPr>
          <w:trHeight w:val="382"/>
          <w:jc w:val="center"/>
        </w:trPr>
        <w:tc>
          <w:tcPr>
            <w:tcW w:w="540" w:type="dxa"/>
            <w:tcBorders>
              <w:top w:val="single" w:sz="4" w:space="0" w:color="auto"/>
              <w:left w:val="single" w:sz="4" w:space="0" w:color="auto"/>
              <w:bottom w:val="single" w:sz="4" w:space="0" w:color="auto"/>
              <w:right w:val="single" w:sz="4" w:space="0" w:color="auto"/>
            </w:tcBorders>
          </w:tcPr>
          <w:p w14:paraId="580FA4FA"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23.</w:t>
            </w:r>
          </w:p>
        </w:tc>
        <w:tc>
          <w:tcPr>
            <w:tcW w:w="3960" w:type="dxa"/>
            <w:tcBorders>
              <w:top w:val="single" w:sz="4" w:space="0" w:color="auto"/>
              <w:left w:val="single" w:sz="4" w:space="0" w:color="auto"/>
              <w:bottom w:val="single" w:sz="4" w:space="0" w:color="auto"/>
              <w:right w:val="single" w:sz="4" w:space="0" w:color="auto"/>
            </w:tcBorders>
          </w:tcPr>
          <w:p w14:paraId="6B38E003"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review financial statements, </w:t>
            </w:r>
            <w:proofErr w:type="gramStart"/>
            <w:r w:rsidRPr="00C02C68">
              <w:rPr>
                <w:rFonts w:ascii="Adani Regular" w:hAnsi="Adani Regular"/>
                <w:sz w:val="24"/>
                <w:szCs w:val="24"/>
              </w:rPr>
              <w:t>in particular</w:t>
            </w:r>
            <w:proofErr w:type="gramEnd"/>
            <w:r w:rsidRPr="00C02C68">
              <w:rPr>
                <w:rFonts w:ascii="Adani Regular" w:hAnsi="Adani Regular"/>
                <w:sz w:val="24"/>
                <w:szCs w:val="24"/>
              </w:rPr>
              <w:t xml:space="preserve"> the investments made by the Company's unlisted subsidiaries.</w:t>
            </w:r>
          </w:p>
        </w:tc>
        <w:tc>
          <w:tcPr>
            <w:tcW w:w="4036" w:type="dxa"/>
            <w:tcBorders>
              <w:top w:val="single" w:sz="4" w:space="0" w:color="auto"/>
              <w:left w:val="single" w:sz="4" w:space="0" w:color="auto"/>
              <w:bottom w:val="single" w:sz="4" w:space="0" w:color="auto"/>
              <w:right w:val="single" w:sz="4" w:space="0" w:color="auto"/>
            </w:tcBorders>
          </w:tcPr>
          <w:p w14:paraId="7FF6C115"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Financial statements are being reviewed in separate </w:t>
            </w:r>
            <w:proofErr w:type="gramStart"/>
            <w:r w:rsidRPr="00C02C68">
              <w:rPr>
                <w:rFonts w:ascii="Adani Regular" w:hAnsi="Adani Regular"/>
                <w:sz w:val="24"/>
                <w:szCs w:val="24"/>
              </w:rPr>
              <w:t>meeting</w:t>
            </w:r>
            <w:proofErr w:type="gramEnd"/>
            <w:r w:rsidRPr="00C02C68">
              <w:rPr>
                <w:rFonts w:ascii="Adani Regular" w:hAnsi="Adani Regular"/>
                <w:sz w:val="24"/>
                <w:szCs w:val="24"/>
              </w:rPr>
              <w:t xml:space="preserve"> of Committee</w:t>
            </w:r>
          </w:p>
        </w:tc>
      </w:tr>
      <w:tr w:rsidR="00386DED" w:rsidRPr="00C02C68" w14:paraId="0A43331F"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tcPr>
          <w:p w14:paraId="77BD4E67"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24.</w:t>
            </w:r>
          </w:p>
        </w:tc>
        <w:tc>
          <w:tcPr>
            <w:tcW w:w="3960" w:type="dxa"/>
            <w:tcBorders>
              <w:top w:val="single" w:sz="4" w:space="0" w:color="auto"/>
              <w:left w:val="single" w:sz="4" w:space="0" w:color="auto"/>
              <w:bottom w:val="single" w:sz="4" w:space="0" w:color="auto"/>
              <w:right w:val="single" w:sz="4" w:space="0" w:color="auto"/>
            </w:tcBorders>
          </w:tcPr>
          <w:p w14:paraId="3475B2AA" w14:textId="77777777" w:rsidR="00386DED" w:rsidRPr="00C02C68" w:rsidRDefault="00386DED" w:rsidP="00457A25">
            <w:pPr>
              <w:spacing w:line="276" w:lineRule="auto"/>
              <w:ind w:left="90" w:right="90"/>
              <w:jc w:val="both"/>
              <w:rPr>
                <w:rFonts w:ascii="Adani Regular" w:hAnsi="Adani Regular"/>
                <w:sz w:val="24"/>
                <w:szCs w:val="24"/>
              </w:rPr>
            </w:pPr>
            <w:proofErr w:type="gramStart"/>
            <w:r w:rsidRPr="00C02C68">
              <w:rPr>
                <w:rFonts w:ascii="Adani Regular" w:hAnsi="Adani Regular"/>
                <w:sz w:val="24"/>
                <w:szCs w:val="24"/>
              </w:rPr>
              <w:t>To review</w:t>
            </w:r>
            <w:proofErr w:type="gramEnd"/>
            <w:r w:rsidRPr="00C02C68">
              <w:rPr>
                <w:rFonts w:ascii="Adani Regular" w:hAnsi="Adani Regular"/>
                <w:sz w:val="24"/>
                <w:szCs w:val="24"/>
              </w:rPr>
              <w:t xml:space="preserve"> policy on Related Party Transactions</w:t>
            </w:r>
          </w:p>
        </w:tc>
        <w:tc>
          <w:tcPr>
            <w:tcW w:w="4036" w:type="dxa"/>
            <w:tcBorders>
              <w:top w:val="single" w:sz="4" w:space="0" w:color="auto"/>
              <w:left w:val="single" w:sz="4" w:space="0" w:color="auto"/>
              <w:bottom w:val="single" w:sz="4" w:space="0" w:color="auto"/>
              <w:right w:val="single" w:sz="4" w:space="0" w:color="auto"/>
            </w:tcBorders>
          </w:tcPr>
          <w:p w14:paraId="2253F74E"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Related Party Transaction Policy is already approved by the Board and the same is being followed and complied with.</w:t>
            </w:r>
          </w:p>
        </w:tc>
      </w:tr>
      <w:tr w:rsidR="00386DED" w:rsidRPr="00C02C68" w14:paraId="1CC83C9D"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tcPr>
          <w:p w14:paraId="4F0CE030"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25.</w:t>
            </w:r>
          </w:p>
        </w:tc>
        <w:tc>
          <w:tcPr>
            <w:tcW w:w="7996" w:type="dxa"/>
            <w:gridSpan w:val="2"/>
            <w:tcBorders>
              <w:top w:val="single" w:sz="4" w:space="0" w:color="auto"/>
              <w:left w:val="single" w:sz="4" w:space="0" w:color="auto"/>
              <w:bottom w:val="single" w:sz="4" w:space="0" w:color="auto"/>
              <w:right w:val="single" w:sz="4" w:space="0" w:color="auto"/>
            </w:tcBorders>
            <w:hideMark/>
          </w:tcPr>
          <w:p w14:paraId="3C01668E"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 xml:space="preserve">To review the following information:  </w:t>
            </w:r>
          </w:p>
        </w:tc>
      </w:tr>
      <w:tr w:rsidR="00386DED" w:rsidRPr="00C02C68" w14:paraId="158BF2A2"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hideMark/>
          </w:tcPr>
          <w:p w14:paraId="48CA2382"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a.</w:t>
            </w:r>
          </w:p>
        </w:tc>
        <w:tc>
          <w:tcPr>
            <w:tcW w:w="3960" w:type="dxa"/>
            <w:tcBorders>
              <w:top w:val="single" w:sz="4" w:space="0" w:color="auto"/>
              <w:left w:val="single" w:sz="4" w:space="0" w:color="auto"/>
              <w:bottom w:val="single" w:sz="4" w:space="0" w:color="auto"/>
              <w:right w:val="single" w:sz="4" w:space="0" w:color="auto"/>
            </w:tcBorders>
            <w:hideMark/>
          </w:tcPr>
          <w:p w14:paraId="0DC10F37"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Management Discussion and analysis of financial condition and results of operations.</w:t>
            </w:r>
          </w:p>
        </w:tc>
        <w:tc>
          <w:tcPr>
            <w:tcW w:w="4036" w:type="dxa"/>
            <w:tcBorders>
              <w:top w:val="single" w:sz="4" w:space="0" w:color="auto"/>
              <w:left w:val="single" w:sz="4" w:space="0" w:color="auto"/>
              <w:bottom w:val="single" w:sz="4" w:space="0" w:color="auto"/>
              <w:right w:val="single" w:sz="4" w:space="0" w:color="auto"/>
            </w:tcBorders>
          </w:tcPr>
          <w:p w14:paraId="4271746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Reviewed annually</w:t>
            </w:r>
          </w:p>
        </w:tc>
      </w:tr>
      <w:tr w:rsidR="00386DED" w:rsidRPr="00C02C68" w14:paraId="5FB78C64"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tcPr>
          <w:p w14:paraId="34E7E873"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b.</w:t>
            </w:r>
          </w:p>
        </w:tc>
        <w:tc>
          <w:tcPr>
            <w:tcW w:w="3960" w:type="dxa"/>
            <w:tcBorders>
              <w:top w:val="single" w:sz="4" w:space="0" w:color="auto"/>
              <w:left w:val="single" w:sz="4" w:space="0" w:color="auto"/>
              <w:bottom w:val="single" w:sz="4" w:space="0" w:color="auto"/>
              <w:right w:val="single" w:sz="4" w:space="0" w:color="auto"/>
            </w:tcBorders>
          </w:tcPr>
          <w:p w14:paraId="3FCD5513"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Statement of significant related party transactions submitted by management.</w:t>
            </w:r>
          </w:p>
        </w:tc>
        <w:tc>
          <w:tcPr>
            <w:tcW w:w="4036" w:type="dxa"/>
            <w:tcBorders>
              <w:top w:val="single" w:sz="4" w:space="0" w:color="auto"/>
              <w:left w:val="single" w:sz="4" w:space="0" w:color="auto"/>
              <w:bottom w:val="single" w:sz="4" w:space="0" w:color="auto"/>
              <w:right w:val="single" w:sz="4" w:space="0" w:color="auto"/>
            </w:tcBorders>
          </w:tcPr>
          <w:p w14:paraId="434596D0"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None</w:t>
            </w:r>
          </w:p>
        </w:tc>
      </w:tr>
      <w:tr w:rsidR="00386DED" w:rsidRPr="00C02C68" w14:paraId="29BF9FFE"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tcPr>
          <w:p w14:paraId="1F91C893"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c.</w:t>
            </w:r>
          </w:p>
        </w:tc>
        <w:tc>
          <w:tcPr>
            <w:tcW w:w="3960" w:type="dxa"/>
            <w:tcBorders>
              <w:top w:val="single" w:sz="4" w:space="0" w:color="auto"/>
              <w:left w:val="single" w:sz="4" w:space="0" w:color="auto"/>
              <w:bottom w:val="single" w:sz="4" w:space="0" w:color="auto"/>
              <w:right w:val="single" w:sz="4" w:space="0" w:color="auto"/>
            </w:tcBorders>
          </w:tcPr>
          <w:p w14:paraId="36C866A0"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Management letters / letters of internal control weaknesses issued by the statutory auditors.</w:t>
            </w:r>
          </w:p>
          <w:p w14:paraId="4115DCF2" w14:textId="77777777" w:rsidR="00386DED" w:rsidRPr="00C02C68" w:rsidRDefault="00386DED" w:rsidP="00457A25">
            <w:pPr>
              <w:spacing w:line="276" w:lineRule="auto"/>
              <w:ind w:left="90" w:right="90"/>
              <w:jc w:val="both"/>
              <w:rPr>
                <w:rFonts w:ascii="Adani Regular" w:hAnsi="Adani Regular"/>
                <w:sz w:val="24"/>
                <w:szCs w:val="24"/>
              </w:rPr>
            </w:pPr>
          </w:p>
          <w:p w14:paraId="7EC9FB10" w14:textId="77777777" w:rsidR="00386DED" w:rsidRPr="00C02C68" w:rsidRDefault="00386DED" w:rsidP="00457A25">
            <w:pPr>
              <w:spacing w:line="276" w:lineRule="auto"/>
              <w:ind w:left="90" w:right="90"/>
              <w:jc w:val="both"/>
              <w:rPr>
                <w:rFonts w:ascii="Adani Regular" w:hAnsi="Adani Regular"/>
                <w:sz w:val="24"/>
                <w:szCs w:val="24"/>
              </w:rPr>
            </w:pPr>
          </w:p>
        </w:tc>
        <w:tc>
          <w:tcPr>
            <w:tcW w:w="4036" w:type="dxa"/>
            <w:tcBorders>
              <w:top w:val="single" w:sz="4" w:space="0" w:color="auto"/>
              <w:left w:val="single" w:sz="4" w:space="0" w:color="auto"/>
              <w:bottom w:val="single" w:sz="4" w:space="0" w:color="auto"/>
              <w:right w:val="single" w:sz="4" w:space="0" w:color="auto"/>
            </w:tcBorders>
          </w:tcPr>
          <w:p w14:paraId="25B19C23"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lastRenderedPageBreak/>
              <w:t>None</w:t>
            </w:r>
          </w:p>
        </w:tc>
      </w:tr>
      <w:tr w:rsidR="00386DED" w:rsidRPr="00C02C68" w14:paraId="641E5C8E"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tcPr>
          <w:p w14:paraId="37698C5F"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d.</w:t>
            </w:r>
          </w:p>
        </w:tc>
        <w:tc>
          <w:tcPr>
            <w:tcW w:w="3960" w:type="dxa"/>
            <w:tcBorders>
              <w:top w:val="single" w:sz="4" w:space="0" w:color="auto"/>
              <w:left w:val="single" w:sz="4" w:space="0" w:color="auto"/>
              <w:bottom w:val="single" w:sz="4" w:space="0" w:color="auto"/>
              <w:right w:val="single" w:sz="4" w:space="0" w:color="auto"/>
            </w:tcBorders>
          </w:tcPr>
          <w:p w14:paraId="673ADBB8"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Internal audit reports relating to internal control weaknesses.</w:t>
            </w:r>
          </w:p>
        </w:tc>
        <w:tc>
          <w:tcPr>
            <w:tcW w:w="4036" w:type="dxa"/>
            <w:tcBorders>
              <w:top w:val="single" w:sz="4" w:space="0" w:color="auto"/>
              <w:left w:val="single" w:sz="4" w:space="0" w:color="auto"/>
              <w:bottom w:val="single" w:sz="4" w:space="0" w:color="auto"/>
              <w:right w:val="single" w:sz="4" w:space="0" w:color="auto"/>
            </w:tcBorders>
          </w:tcPr>
          <w:p w14:paraId="580C1F6C"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Internal Audit report is deliberated separately in this meeting</w:t>
            </w:r>
          </w:p>
        </w:tc>
      </w:tr>
      <w:tr w:rsidR="00386DED" w:rsidRPr="00C02C68" w14:paraId="13C80443"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tcPr>
          <w:p w14:paraId="7BD1AA1F"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e.</w:t>
            </w:r>
          </w:p>
        </w:tc>
        <w:tc>
          <w:tcPr>
            <w:tcW w:w="3960" w:type="dxa"/>
            <w:tcBorders>
              <w:top w:val="single" w:sz="4" w:space="0" w:color="auto"/>
              <w:left w:val="single" w:sz="4" w:space="0" w:color="auto"/>
              <w:bottom w:val="single" w:sz="4" w:space="0" w:color="auto"/>
              <w:right w:val="single" w:sz="4" w:space="0" w:color="auto"/>
            </w:tcBorders>
          </w:tcPr>
          <w:p w14:paraId="35784EBD"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The appointment, removal and terms of remuneration of the Chief internal auditor subject to review by the Audit Committee.</w:t>
            </w:r>
          </w:p>
        </w:tc>
        <w:tc>
          <w:tcPr>
            <w:tcW w:w="4036" w:type="dxa"/>
            <w:tcBorders>
              <w:top w:val="single" w:sz="4" w:space="0" w:color="auto"/>
              <w:left w:val="single" w:sz="4" w:space="0" w:color="auto"/>
              <w:bottom w:val="single" w:sz="4" w:space="0" w:color="auto"/>
              <w:right w:val="single" w:sz="4" w:space="0" w:color="auto"/>
            </w:tcBorders>
          </w:tcPr>
          <w:p w14:paraId="63717CA7"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None</w:t>
            </w:r>
          </w:p>
        </w:tc>
      </w:tr>
      <w:tr w:rsidR="00386DED" w:rsidRPr="00C02C68" w14:paraId="71575262" w14:textId="77777777" w:rsidTr="00006E9B">
        <w:trPr>
          <w:jc w:val="center"/>
        </w:trPr>
        <w:tc>
          <w:tcPr>
            <w:tcW w:w="540" w:type="dxa"/>
            <w:tcBorders>
              <w:top w:val="single" w:sz="4" w:space="0" w:color="auto"/>
              <w:left w:val="single" w:sz="4" w:space="0" w:color="auto"/>
              <w:bottom w:val="single" w:sz="4" w:space="0" w:color="auto"/>
              <w:right w:val="single" w:sz="4" w:space="0" w:color="auto"/>
            </w:tcBorders>
          </w:tcPr>
          <w:p w14:paraId="7B583FE6" w14:textId="77777777" w:rsidR="00386DED" w:rsidRPr="00C02C68" w:rsidRDefault="00386DED" w:rsidP="00457A25">
            <w:pPr>
              <w:spacing w:line="276" w:lineRule="auto"/>
              <w:ind w:left="90"/>
              <w:jc w:val="center"/>
              <w:rPr>
                <w:rFonts w:ascii="Adani Regular" w:hAnsi="Adani Regular"/>
                <w:sz w:val="24"/>
                <w:szCs w:val="24"/>
              </w:rPr>
            </w:pPr>
            <w:r w:rsidRPr="00C02C68">
              <w:rPr>
                <w:rFonts w:ascii="Adani Regular" w:hAnsi="Adani Regular"/>
                <w:sz w:val="24"/>
                <w:szCs w:val="24"/>
              </w:rPr>
              <w:t>f.</w:t>
            </w:r>
          </w:p>
        </w:tc>
        <w:tc>
          <w:tcPr>
            <w:tcW w:w="3960" w:type="dxa"/>
            <w:tcBorders>
              <w:top w:val="single" w:sz="4" w:space="0" w:color="auto"/>
              <w:left w:val="single" w:sz="4" w:space="0" w:color="auto"/>
              <w:bottom w:val="single" w:sz="4" w:space="0" w:color="auto"/>
              <w:right w:val="single" w:sz="4" w:space="0" w:color="auto"/>
            </w:tcBorders>
          </w:tcPr>
          <w:p w14:paraId="0398584A"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Statement of deviations:</w:t>
            </w:r>
          </w:p>
          <w:p w14:paraId="067FBA92"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w:t>
            </w:r>
            <w:proofErr w:type="spellStart"/>
            <w:r w:rsidRPr="00C02C68">
              <w:rPr>
                <w:rFonts w:ascii="Adani Regular" w:hAnsi="Adani Regular"/>
                <w:sz w:val="24"/>
                <w:szCs w:val="24"/>
              </w:rPr>
              <w:t>i</w:t>
            </w:r>
            <w:proofErr w:type="spellEnd"/>
            <w:r w:rsidRPr="00C02C68">
              <w:rPr>
                <w:rFonts w:ascii="Adani Regular" w:hAnsi="Adani Regular"/>
                <w:sz w:val="24"/>
                <w:szCs w:val="24"/>
              </w:rPr>
              <w:t xml:space="preserve">) Quarterly statement of deviations including report of monitoring agency, if applicable, submitted to stock exchanges. </w:t>
            </w:r>
          </w:p>
          <w:p w14:paraId="6D25228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(ii) Annual statement of funds utilized for purposes other than those stated in the offer document / prospectus / notice.</w:t>
            </w:r>
          </w:p>
        </w:tc>
        <w:tc>
          <w:tcPr>
            <w:tcW w:w="4036" w:type="dxa"/>
            <w:tcBorders>
              <w:top w:val="single" w:sz="4" w:space="0" w:color="auto"/>
              <w:left w:val="single" w:sz="4" w:space="0" w:color="auto"/>
              <w:bottom w:val="single" w:sz="4" w:space="0" w:color="auto"/>
              <w:right w:val="single" w:sz="4" w:space="0" w:color="auto"/>
            </w:tcBorders>
          </w:tcPr>
          <w:p w14:paraId="44AB0E7B" w14:textId="77777777" w:rsidR="00386DED" w:rsidRPr="00C02C68" w:rsidRDefault="00386DED" w:rsidP="00457A25">
            <w:pPr>
              <w:spacing w:line="276" w:lineRule="auto"/>
              <w:ind w:left="90" w:right="90"/>
              <w:jc w:val="both"/>
              <w:rPr>
                <w:rFonts w:ascii="Adani Regular" w:hAnsi="Adani Regular"/>
                <w:sz w:val="24"/>
                <w:szCs w:val="24"/>
              </w:rPr>
            </w:pPr>
            <w:r w:rsidRPr="00C02C68">
              <w:rPr>
                <w:rFonts w:ascii="Adani Regular" w:hAnsi="Adani Regular"/>
                <w:sz w:val="24"/>
                <w:szCs w:val="24"/>
              </w:rPr>
              <w:t>None</w:t>
            </w:r>
          </w:p>
        </w:tc>
      </w:tr>
    </w:tbl>
    <w:p w14:paraId="51906540" w14:textId="77777777" w:rsidR="002F68AA" w:rsidRPr="00C02C68" w:rsidRDefault="002F68AA" w:rsidP="00457A25">
      <w:pPr>
        <w:autoSpaceDE w:val="0"/>
        <w:autoSpaceDN w:val="0"/>
        <w:spacing w:line="276" w:lineRule="auto"/>
        <w:jc w:val="both"/>
        <w:rPr>
          <w:rFonts w:ascii="Adani Regular" w:hAnsi="Adani Regular" w:cs="Arial"/>
          <w:color w:val="000000" w:themeColor="text1"/>
          <w:sz w:val="24"/>
          <w:szCs w:val="24"/>
        </w:rPr>
      </w:pPr>
    </w:p>
    <w:p w14:paraId="5E47849A" w14:textId="107B420A" w:rsidR="00BC474F" w:rsidRPr="00C02C68" w:rsidRDefault="007D3E55" w:rsidP="00457A25">
      <w:pPr>
        <w:widowControl w:val="0"/>
        <w:numPr>
          <w:ilvl w:val="0"/>
          <w:numId w:val="1"/>
        </w:numPr>
        <w:spacing w:line="276" w:lineRule="auto"/>
        <w:jc w:val="both"/>
        <w:rPr>
          <w:rFonts w:ascii="Adani Regular" w:hAnsi="Adani Regular" w:cs="Arial"/>
          <w:b/>
          <w:bCs/>
          <w:sz w:val="24"/>
          <w:szCs w:val="24"/>
        </w:rPr>
      </w:pPr>
      <w:r w:rsidRPr="00C02C68">
        <w:rPr>
          <w:rFonts w:ascii="Adani Regular" w:hAnsi="Adani Regular"/>
          <w:b/>
          <w:bCs/>
          <w:sz w:val="24"/>
          <w:szCs w:val="24"/>
        </w:rPr>
        <w:t>TO REVIEW INTER CORPORATE LOANS AND INVESTMENTS MADE BY THE COMPANY DURING THE QUARTER ENDED 31</w:t>
      </w:r>
      <w:r w:rsidRPr="00C02C68">
        <w:rPr>
          <w:rFonts w:ascii="Adani Regular" w:hAnsi="Adani Regular"/>
          <w:b/>
          <w:bCs/>
          <w:sz w:val="24"/>
          <w:szCs w:val="24"/>
          <w:vertAlign w:val="superscript"/>
        </w:rPr>
        <w:t>ST</w:t>
      </w:r>
      <w:r w:rsidRPr="00C02C68">
        <w:rPr>
          <w:rFonts w:ascii="Adani Regular" w:hAnsi="Adani Regular"/>
          <w:b/>
          <w:bCs/>
          <w:sz w:val="24"/>
          <w:szCs w:val="24"/>
        </w:rPr>
        <w:t xml:space="preserve"> DECEMBER 2025</w:t>
      </w:r>
    </w:p>
    <w:p w14:paraId="78B6E53A" w14:textId="77777777" w:rsidR="00BC474F" w:rsidRPr="00C02C68" w:rsidRDefault="00BC474F" w:rsidP="00457A25">
      <w:pPr>
        <w:suppressAutoHyphens w:val="0"/>
        <w:spacing w:line="276" w:lineRule="auto"/>
        <w:rPr>
          <w:rFonts w:ascii="Adani Regular" w:hAnsi="Adani Regular"/>
          <w:sz w:val="24"/>
          <w:szCs w:val="24"/>
        </w:rPr>
      </w:pPr>
    </w:p>
    <w:p w14:paraId="6DA6AEB2" w14:textId="77777777" w:rsidR="00E15176" w:rsidRPr="00C02C68" w:rsidRDefault="00E15176" w:rsidP="00457A25">
      <w:pPr>
        <w:spacing w:line="276" w:lineRule="auto"/>
        <w:contextualSpacing/>
        <w:jc w:val="both"/>
        <w:rPr>
          <w:rFonts w:ascii="Adani Regular" w:hAnsi="Adani Regular" w:cs="Arial"/>
          <w:sz w:val="24"/>
          <w:szCs w:val="24"/>
        </w:rPr>
      </w:pPr>
      <w:r w:rsidRPr="00C02C68">
        <w:rPr>
          <w:rFonts w:ascii="Adani Regular" w:hAnsi="Adani Regular" w:cs="Arial"/>
          <w:sz w:val="24"/>
          <w:szCs w:val="24"/>
        </w:rPr>
        <w:t xml:space="preserve">The Committee was informed that as per the provisions of Section 177 of the Companies Act, 2013 and Schedule II – Part C of SEBI (Listing Obligations and Disclosure Requirements) Regulations, 2015, inter corporate loans and investments made by the company are to be reviewed by the Audit Committee.  </w:t>
      </w:r>
    </w:p>
    <w:p w14:paraId="2E88D468" w14:textId="77777777" w:rsidR="00E15176" w:rsidRPr="00C02C68" w:rsidRDefault="00E15176" w:rsidP="00457A25">
      <w:pPr>
        <w:spacing w:line="276" w:lineRule="auto"/>
        <w:ind w:firstLine="360"/>
        <w:contextualSpacing/>
        <w:jc w:val="both"/>
        <w:rPr>
          <w:rFonts w:ascii="Adani Regular" w:hAnsi="Adani Regular" w:cs="Arial"/>
          <w:sz w:val="24"/>
          <w:szCs w:val="24"/>
        </w:rPr>
      </w:pPr>
    </w:p>
    <w:p w14:paraId="5249696E" w14:textId="45CC9EEC" w:rsidR="00E15176" w:rsidRPr="00C02C68" w:rsidRDefault="00E15176" w:rsidP="00457A25">
      <w:pPr>
        <w:spacing w:line="276" w:lineRule="auto"/>
        <w:contextualSpacing/>
        <w:jc w:val="both"/>
        <w:rPr>
          <w:rFonts w:ascii="Adani Regular" w:hAnsi="Adani Regular" w:cs="Arial"/>
          <w:sz w:val="24"/>
          <w:szCs w:val="24"/>
        </w:rPr>
      </w:pPr>
      <w:r w:rsidRPr="00C02C68">
        <w:rPr>
          <w:rFonts w:ascii="Adani Regular" w:hAnsi="Adani Regular" w:cs="Arial"/>
          <w:sz w:val="24"/>
          <w:szCs w:val="24"/>
        </w:rPr>
        <w:t xml:space="preserve">Accordingly, a statement showing inter corporate loans and investments made by the Company during the quarter from </w:t>
      </w:r>
      <w:r w:rsidR="00E70FA2" w:rsidRPr="00C02C68">
        <w:rPr>
          <w:rFonts w:ascii="Adani Regular" w:hAnsi="Adani Regular" w:cs="Arial"/>
          <w:sz w:val="24"/>
          <w:szCs w:val="24"/>
        </w:rPr>
        <w:t>1</w:t>
      </w:r>
      <w:r w:rsidR="00E70FA2" w:rsidRPr="00C02C68">
        <w:rPr>
          <w:rFonts w:ascii="Adani Regular" w:hAnsi="Adani Regular" w:cs="Arial"/>
          <w:sz w:val="24"/>
          <w:szCs w:val="24"/>
          <w:vertAlign w:val="superscript"/>
        </w:rPr>
        <w:t xml:space="preserve">st </w:t>
      </w:r>
      <w:proofErr w:type="gramStart"/>
      <w:r w:rsidR="00E70FA2" w:rsidRPr="00C02C68">
        <w:rPr>
          <w:rFonts w:ascii="Adani Regular" w:hAnsi="Adani Regular" w:cs="Arial"/>
          <w:sz w:val="24"/>
          <w:szCs w:val="24"/>
        </w:rPr>
        <w:t>October,</w:t>
      </w:r>
      <w:proofErr w:type="gramEnd"/>
      <w:r w:rsidR="00E70FA2" w:rsidRPr="00C02C68">
        <w:rPr>
          <w:rFonts w:ascii="Adani Regular" w:hAnsi="Adani Regular" w:cs="Arial"/>
          <w:sz w:val="24"/>
          <w:szCs w:val="24"/>
        </w:rPr>
        <w:t xml:space="preserve"> 2025 to 31</w:t>
      </w:r>
      <w:r w:rsidR="00E70FA2" w:rsidRPr="00C02C68">
        <w:rPr>
          <w:rFonts w:ascii="Adani Regular" w:hAnsi="Adani Regular" w:cs="Arial"/>
          <w:sz w:val="24"/>
          <w:szCs w:val="24"/>
          <w:vertAlign w:val="superscript"/>
        </w:rPr>
        <w:t>st</w:t>
      </w:r>
      <w:r w:rsidR="00E70FA2" w:rsidRPr="00C02C68">
        <w:rPr>
          <w:rFonts w:ascii="Adani Regular" w:hAnsi="Adani Regular" w:cs="Arial"/>
          <w:sz w:val="24"/>
          <w:szCs w:val="24"/>
        </w:rPr>
        <w:t xml:space="preserve"> </w:t>
      </w:r>
      <w:proofErr w:type="gramStart"/>
      <w:r w:rsidR="00E70FA2" w:rsidRPr="00C02C68">
        <w:rPr>
          <w:rFonts w:ascii="Adani Regular" w:hAnsi="Adani Regular" w:cs="Arial"/>
          <w:sz w:val="24"/>
          <w:szCs w:val="24"/>
        </w:rPr>
        <w:t>December,</w:t>
      </w:r>
      <w:proofErr w:type="gramEnd"/>
      <w:r w:rsidR="00E70FA2" w:rsidRPr="00C02C68">
        <w:rPr>
          <w:rFonts w:ascii="Adani Regular" w:hAnsi="Adani Regular" w:cs="Arial"/>
          <w:sz w:val="24"/>
          <w:szCs w:val="24"/>
        </w:rPr>
        <w:t xml:space="preserve"> </w:t>
      </w:r>
      <w:proofErr w:type="gramStart"/>
      <w:r w:rsidR="00E70FA2" w:rsidRPr="00C02C68">
        <w:rPr>
          <w:rFonts w:ascii="Adani Regular" w:hAnsi="Adani Regular" w:cs="Arial"/>
          <w:sz w:val="24"/>
          <w:szCs w:val="24"/>
        </w:rPr>
        <w:t>2025</w:t>
      </w:r>
      <w:proofErr w:type="gramEnd"/>
      <w:r w:rsidR="00E70FA2" w:rsidRPr="00C02C68">
        <w:rPr>
          <w:rFonts w:ascii="Adani Regular" w:hAnsi="Adani Regular" w:cs="Arial"/>
          <w:sz w:val="24"/>
          <w:szCs w:val="24"/>
        </w:rPr>
        <w:t xml:space="preserve"> </w:t>
      </w:r>
      <w:r w:rsidRPr="00C02C68">
        <w:rPr>
          <w:rFonts w:ascii="Adani Regular" w:hAnsi="Adani Regular" w:cs="Arial"/>
          <w:sz w:val="24"/>
          <w:szCs w:val="24"/>
        </w:rPr>
        <w:t xml:space="preserve">was placed before the committee for discussion and review.   </w:t>
      </w:r>
    </w:p>
    <w:p w14:paraId="655E7E05" w14:textId="77777777" w:rsidR="00E15176" w:rsidRPr="00C02C68" w:rsidRDefault="00E15176" w:rsidP="00457A25">
      <w:pPr>
        <w:spacing w:line="276" w:lineRule="auto"/>
        <w:ind w:left="360"/>
        <w:contextualSpacing/>
        <w:jc w:val="both"/>
        <w:rPr>
          <w:rFonts w:ascii="Adani Regular" w:hAnsi="Adani Regular" w:cs="Arial"/>
          <w:sz w:val="24"/>
          <w:szCs w:val="24"/>
        </w:rPr>
      </w:pPr>
    </w:p>
    <w:p w14:paraId="3C5EE42A" w14:textId="75157695" w:rsidR="00C36F7A" w:rsidRPr="00C02C68" w:rsidRDefault="00E15176" w:rsidP="00457A25">
      <w:pPr>
        <w:suppressAutoHyphens w:val="0"/>
        <w:autoSpaceDE w:val="0"/>
        <w:autoSpaceDN w:val="0"/>
        <w:adjustRightInd w:val="0"/>
        <w:spacing w:line="276" w:lineRule="auto"/>
        <w:rPr>
          <w:rFonts w:ascii="Adani Regular" w:hAnsi="Adani Regular" w:cs="Arial"/>
          <w:sz w:val="24"/>
          <w:szCs w:val="24"/>
        </w:rPr>
      </w:pPr>
      <w:r w:rsidRPr="00C02C68">
        <w:rPr>
          <w:rFonts w:ascii="Adani Regular" w:hAnsi="Adani Regular" w:cs="Arial"/>
          <w:sz w:val="24"/>
          <w:szCs w:val="24"/>
        </w:rPr>
        <w:t>The Committee reviewed &amp; took note of the same.</w:t>
      </w:r>
    </w:p>
    <w:p w14:paraId="05DF48C8" w14:textId="77777777" w:rsidR="005F21A5" w:rsidRPr="00C02C68" w:rsidRDefault="005F21A5" w:rsidP="00457A25">
      <w:pPr>
        <w:suppressAutoHyphens w:val="0"/>
        <w:autoSpaceDE w:val="0"/>
        <w:autoSpaceDN w:val="0"/>
        <w:adjustRightInd w:val="0"/>
        <w:spacing w:line="276" w:lineRule="auto"/>
        <w:rPr>
          <w:rFonts w:ascii="Adani Regular" w:hAnsi="Adani Regular" w:cs="Arial"/>
          <w:sz w:val="24"/>
          <w:szCs w:val="24"/>
        </w:rPr>
      </w:pPr>
    </w:p>
    <w:p w14:paraId="784C5624" w14:textId="3A2422A5" w:rsidR="00932EEB" w:rsidRPr="00C02C68" w:rsidRDefault="000F2594" w:rsidP="00457A25">
      <w:pPr>
        <w:widowControl w:val="0"/>
        <w:numPr>
          <w:ilvl w:val="0"/>
          <w:numId w:val="1"/>
        </w:numPr>
        <w:spacing w:line="276" w:lineRule="auto"/>
        <w:jc w:val="both"/>
        <w:rPr>
          <w:rFonts w:ascii="Adani Regular" w:hAnsi="Adani Regular" w:cs="Arial"/>
          <w:b/>
          <w:bCs/>
          <w:sz w:val="24"/>
          <w:szCs w:val="24"/>
        </w:rPr>
      </w:pPr>
      <w:r w:rsidRPr="00C02C68">
        <w:rPr>
          <w:rFonts w:ascii="Adani Regular" w:hAnsi="Adani Regular"/>
          <w:b/>
          <w:bCs/>
          <w:sz w:val="24"/>
          <w:szCs w:val="24"/>
        </w:rPr>
        <w:t>TO REVIEW THE INVESTMENTS MADE BY THE UNLISTED SUBSIDIARY COMPANIES, IF ANY, DURING THE QUARTER ENDED ON 31</w:t>
      </w:r>
      <w:r w:rsidRPr="00C02C68">
        <w:rPr>
          <w:rFonts w:ascii="Adani Regular" w:hAnsi="Adani Regular"/>
          <w:b/>
          <w:bCs/>
          <w:sz w:val="24"/>
          <w:szCs w:val="24"/>
          <w:vertAlign w:val="superscript"/>
        </w:rPr>
        <w:t>ST</w:t>
      </w:r>
      <w:r w:rsidRPr="00C02C68">
        <w:rPr>
          <w:rFonts w:ascii="Adani Regular" w:hAnsi="Adani Regular"/>
          <w:b/>
          <w:bCs/>
          <w:sz w:val="24"/>
          <w:szCs w:val="24"/>
        </w:rPr>
        <w:t xml:space="preserve"> </w:t>
      </w:r>
      <w:proofErr w:type="gramStart"/>
      <w:r w:rsidRPr="00C02C68">
        <w:rPr>
          <w:rFonts w:ascii="Adani Regular" w:hAnsi="Adani Regular"/>
          <w:b/>
          <w:bCs/>
          <w:sz w:val="24"/>
          <w:szCs w:val="24"/>
        </w:rPr>
        <w:t>DECEMBER,</w:t>
      </w:r>
      <w:proofErr w:type="gramEnd"/>
      <w:r w:rsidRPr="00C02C68">
        <w:rPr>
          <w:rFonts w:ascii="Adani Regular" w:hAnsi="Adani Regular"/>
          <w:b/>
          <w:bCs/>
          <w:sz w:val="24"/>
          <w:szCs w:val="24"/>
        </w:rPr>
        <w:t xml:space="preserve"> 2025</w:t>
      </w:r>
    </w:p>
    <w:p w14:paraId="2391A0F6" w14:textId="77777777" w:rsidR="00932EEB" w:rsidRPr="00C02C68" w:rsidRDefault="00932EEB" w:rsidP="00457A25">
      <w:pPr>
        <w:keepNext/>
        <w:spacing w:line="276" w:lineRule="auto"/>
        <w:ind w:left="720" w:right="29"/>
        <w:jc w:val="both"/>
        <w:outlineLvl w:val="1"/>
        <w:rPr>
          <w:rFonts w:ascii="Adani Regular" w:hAnsi="Adani Regular" w:cs="Arial"/>
          <w:b/>
          <w:bCs/>
          <w:sz w:val="24"/>
          <w:szCs w:val="24"/>
        </w:rPr>
      </w:pPr>
    </w:p>
    <w:p w14:paraId="7172EC4F" w14:textId="77777777" w:rsidR="003A5338" w:rsidRPr="00C02C68" w:rsidRDefault="003A5338" w:rsidP="00457A25">
      <w:pPr>
        <w:spacing w:line="276" w:lineRule="auto"/>
        <w:ind w:right="29"/>
        <w:jc w:val="both"/>
        <w:rPr>
          <w:rFonts w:ascii="Adani Regular" w:hAnsi="Adani Regular" w:cs="Arial"/>
          <w:sz w:val="24"/>
          <w:szCs w:val="24"/>
        </w:rPr>
      </w:pPr>
      <w:r w:rsidRPr="00C02C68">
        <w:rPr>
          <w:rFonts w:ascii="Adani Regular" w:hAnsi="Adani Regular" w:cs="Arial"/>
          <w:sz w:val="24"/>
          <w:szCs w:val="24"/>
        </w:rPr>
        <w:t>The Committee was also apprised that as per Regulation 24 of SEBI (Listing Obligations and Disclosure Requirements) Regulations, 2015, the investments made by the Unlisted Subsidiary Companies are required to be reviewed by the Audit Committee of the holding company.</w:t>
      </w:r>
    </w:p>
    <w:p w14:paraId="60E09765" w14:textId="77777777" w:rsidR="003A5338" w:rsidRPr="00C02C68" w:rsidRDefault="003A5338" w:rsidP="00457A25">
      <w:pPr>
        <w:spacing w:line="276" w:lineRule="auto"/>
        <w:ind w:left="720" w:right="29"/>
        <w:jc w:val="both"/>
        <w:rPr>
          <w:rFonts w:ascii="Adani Regular" w:hAnsi="Adani Regular" w:cs="Arial"/>
          <w:sz w:val="24"/>
          <w:szCs w:val="24"/>
        </w:rPr>
      </w:pPr>
    </w:p>
    <w:p w14:paraId="231CF1E8" w14:textId="30E45109" w:rsidR="003A5338" w:rsidRPr="00C02C68" w:rsidRDefault="003A5338" w:rsidP="00457A25">
      <w:pPr>
        <w:spacing w:line="276" w:lineRule="auto"/>
        <w:ind w:right="29"/>
        <w:jc w:val="both"/>
        <w:rPr>
          <w:rFonts w:ascii="Adani Regular" w:hAnsi="Adani Regular" w:cs="Arial"/>
          <w:sz w:val="24"/>
          <w:szCs w:val="24"/>
        </w:rPr>
      </w:pPr>
      <w:r w:rsidRPr="00C02C68">
        <w:rPr>
          <w:rFonts w:ascii="Adani Regular" w:hAnsi="Adani Regular" w:cs="Arial"/>
          <w:sz w:val="24"/>
          <w:szCs w:val="24"/>
        </w:rPr>
        <w:t>Accordingly, the details of investment made by unlisted subsidiary companies during the quarter ended on 3</w:t>
      </w:r>
      <w:r w:rsidR="000F2594" w:rsidRPr="00C02C68">
        <w:rPr>
          <w:rFonts w:ascii="Adani Regular" w:hAnsi="Adani Regular" w:cs="Arial"/>
          <w:sz w:val="24"/>
          <w:szCs w:val="24"/>
        </w:rPr>
        <w:t>1</w:t>
      </w:r>
      <w:r w:rsidR="000F2594" w:rsidRPr="00C02C68">
        <w:rPr>
          <w:rFonts w:ascii="Adani Regular" w:hAnsi="Adani Regular" w:cs="Arial"/>
          <w:sz w:val="24"/>
          <w:szCs w:val="24"/>
          <w:vertAlign w:val="superscript"/>
        </w:rPr>
        <w:t>st</w:t>
      </w:r>
      <w:r w:rsidR="000F2594" w:rsidRPr="00C02C68">
        <w:rPr>
          <w:rFonts w:ascii="Adani Regular" w:hAnsi="Adani Regular" w:cs="Arial"/>
          <w:sz w:val="24"/>
          <w:szCs w:val="24"/>
        </w:rPr>
        <w:t xml:space="preserve"> </w:t>
      </w:r>
      <w:proofErr w:type="gramStart"/>
      <w:r w:rsidR="000F2594" w:rsidRPr="00C02C68">
        <w:rPr>
          <w:rFonts w:ascii="Adani Regular" w:hAnsi="Adani Regular" w:cs="Arial"/>
          <w:sz w:val="24"/>
          <w:szCs w:val="24"/>
        </w:rPr>
        <w:t>December</w:t>
      </w:r>
      <w:r w:rsidRPr="00C02C68">
        <w:rPr>
          <w:rFonts w:ascii="Adani Regular" w:hAnsi="Adani Regular" w:cs="Arial"/>
          <w:sz w:val="24"/>
          <w:szCs w:val="24"/>
        </w:rPr>
        <w:t>,</w:t>
      </w:r>
      <w:proofErr w:type="gramEnd"/>
      <w:r w:rsidRPr="00C02C68">
        <w:rPr>
          <w:rFonts w:ascii="Adani Regular" w:hAnsi="Adani Regular" w:cs="Arial"/>
          <w:sz w:val="24"/>
          <w:szCs w:val="24"/>
        </w:rPr>
        <w:t xml:space="preserve"> 2025 was also presented before the Committee.</w:t>
      </w:r>
    </w:p>
    <w:p w14:paraId="2879208F" w14:textId="77777777" w:rsidR="003A5338" w:rsidRPr="00C02C68" w:rsidRDefault="003A5338" w:rsidP="00457A25">
      <w:pPr>
        <w:spacing w:line="276" w:lineRule="auto"/>
        <w:ind w:left="720" w:right="29"/>
        <w:jc w:val="both"/>
        <w:rPr>
          <w:rFonts w:ascii="Adani Regular" w:hAnsi="Adani Regular" w:cs="Arial"/>
          <w:sz w:val="24"/>
          <w:szCs w:val="24"/>
        </w:rPr>
      </w:pPr>
    </w:p>
    <w:p w14:paraId="78EE6C69" w14:textId="49E2C82B" w:rsidR="005F21A5" w:rsidRPr="00C02C68" w:rsidRDefault="003A5338" w:rsidP="00457A25">
      <w:pPr>
        <w:suppressAutoHyphens w:val="0"/>
        <w:autoSpaceDE w:val="0"/>
        <w:autoSpaceDN w:val="0"/>
        <w:adjustRightInd w:val="0"/>
        <w:spacing w:line="276" w:lineRule="auto"/>
        <w:rPr>
          <w:rFonts w:ascii="Adani Regular" w:hAnsi="Adani Regular" w:cs="Arial"/>
          <w:sz w:val="24"/>
          <w:szCs w:val="24"/>
        </w:rPr>
      </w:pPr>
      <w:r w:rsidRPr="00C02C68">
        <w:rPr>
          <w:rFonts w:ascii="Adani Regular" w:hAnsi="Adani Regular" w:cs="Arial"/>
          <w:sz w:val="24"/>
          <w:szCs w:val="24"/>
        </w:rPr>
        <w:t>The Committee took note of the same.</w:t>
      </w:r>
    </w:p>
    <w:p w14:paraId="27DEAEBF" w14:textId="77777777" w:rsidR="00DE545C" w:rsidRPr="00C02C68" w:rsidRDefault="00DE545C" w:rsidP="00457A25">
      <w:pPr>
        <w:widowControl w:val="0"/>
        <w:numPr>
          <w:ilvl w:val="0"/>
          <w:numId w:val="1"/>
        </w:numPr>
        <w:spacing w:line="276" w:lineRule="auto"/>
        <w:jc w:val="both"/>
        <w:rPr>
          <w:rFonts w:ascii="Adani Regular" w:hAnsi="Adani Regular" w:cs="Arial"/>
          <w:b/>
          <w:bCs/>
          <w:sz w:val="24"/>
          <w:szCs w:val="24"/>
        </w:rPr>
      </w:pPr>
      <w:r w:rsidRPr="00C02C68">
        <w:rPr>
          <w:rFonts w:ascii="Adani Regular" w:hAnsi="Adani Regular" w:cs="Arial"/>
          <w:b/>
          <w:bCs/>
          <w:sz w:val="24"/>
          <w:szCs w:val="24"/>
        </w:rPr>
        <w:lastRenderedPageBreak/>
        <w:t>TO REVIEW COMPLIANCE WITH THE PROVISIONS OF SEBI INSIDER TRADING REGULATIONS, 2015</w:t>
      </w:r>
    </w:p>
    <w:p w14:paraId="24E2AFAD" w14:textId="77777777" w:rsidR="00DE545C" w:rsidRPr="00C02C68" w:rsidRDefault="00DE545C" w:rsidP="00457A25">
      <w:pPr>
        <w:keepNext/>
        <w:spacing w:line="276" w:lineRule="auto"/>
        <w:ind w:left="720" w:right="29"/>
        <w:jc w:val="both"/>
        <w:outlineLvl w:val="1"/>
        <w:rPr>
          <w:rFonts w:ascii="Adani Regular" w:hAnsi="Adani Regular" w:cs="Arial"/>
          <w:b/>
          <w:bCs/>
          <w:sz w:val="24"/>
          <w:szCs w:val="24"/>
        </w:rPr>
      </w:pPr>
    </w:p>
    <w:p w14:paraId="1894F691" w14:textId="12DBC3C9" w:rsidR="00B05B16" w:rsidRPr="00C02C68" w:rsidRDefault="00B05B16" w:rsidP="00457A25">
      <w:pPr>
        <w:widowControl w:val="0"/>
        <w:spacing w:line="276" w:lineRule="auto"/>
        <w:jc w:val="both"/>
        <w:rPr>
          <w:rFonts w:ascii="Adani Regular" w:hAnsi="Adani Regular" w:cs="Arial"/>
          <w:sz w:val="24"/>
          <w:szCs w:val="24"/>
        </w:rPr>
      </w:pPr>
      <w:r w:rsidRPr="00C02C68">
        <w:rPr>
          <w:rFonts w:ascii="Adani Regular" w:hAnsi="Adani Regular" w:cs="Arial"/>
          <w:sz w:val="24"/>
          <w:szCs w:val="24"/>
        </w:rPr>
        <w:t xml:space="preserve">Report on compliance with the provisions of SEBI Insider Trading Regulations, 2015 for the quarter ended </w:t>
      </w:r>
      <w:r w:rsidR="006715EE" w:rsidRPr="00C02C68">
        <w:rPr>
          <w:rFonts w:ascii="Adani Regular" w:hAnsi="Adani Regular" w:cs="Arial"/>
          <w:sz w:val="24"/>
          <w:szCs w:val="24"/>
        </w:rPr>
        <w:t>31</w:t>
      </w:r>
      <w:r w:rsidR="006715EE" w:rsidRPr="00C02C68">
        <w:rPr>
          <w:rFonts w:ascii="Adani Regular" w:hAnsi="Adani Regular" w:cs="Arial"/>
          <w:sz w:val="24"/>
          <w:szCs w:val="24"/>
          <w:vertAlign w:val="superscript"/>
        </w:rPr>
        <w:t>st</w:t>
      </w:r>
      <w:r w:rsidR="006715EE" w:rsidRPr="00C02C68">
        <w:rPr>
          <w:rFonts w:ascii="Adani Regular" w:hAnsi="Adani Regular" w:cs="Arial"/>
          <w:sz w:val="24"/>
          <w:szCs w:val="24"/>
        </w:rPr>
        <w:t xml:space="preserve"> </w:t>
      </w:r>
      <w:proofErr w:type="gramStart"/>
      <w:r w:rsidR="006715EE" w:rsidRPr="00C02C68">
        <w:rPr>
          <w:rFonts w:ascii="Adani Regular" w:hAnsi="Adani Regular" w:cs="Arial"/>
          <w:sz w:val="24"/>
          <w:szCs w:val="24"/>
        </w:rPr>
        <w:t>December</w:t>
      </w:r>
      <w:r w:rsidRPr="00C02C68">
        <w:rPr>
          <w:rFonts w:ascii="Adani Regular" w:hAnsi="Adani Regular" w:cs="Adani-SemiBold"/>
          <w:iCs/>
          <w:sz w:val="24"/>
          <w:szCs w:val="24"/>
        </w:rPr>
        <w:t>,</w:t>
      </w:r>
      <w:proofErr w:type="gramEnd"/>
      <w:r w:rsidRPr="00C02C68">
        <w:rPr>
          <w:rFonts w:ascii="Adani Regular" w:hAnsi="Adani Regular" w:cs="Adani-SemiBold"/>
          <w:iCs/>
          <w:sz w:val="24"/>
          <w:szCs w:val="24"/>
        </w:rPr>
        <w:t xml:space="preserve"> </w:t>
      </w:r>
      <w:proofErr w:type="gramStart"/>
      <w:r w:rsidRPr="00C02C68">
        <w:rPr>
          <w:rFonts w:ascii="Adani Regular" w:hAnsi="Adani Regular" w:cs="Adani-SemiBold"/>
          <w:iCs/>
          <w:sz w:val="24"/>
          <w:szCs w:val="24"/>
        </w:rPr>
        <w:t>2025</w:t>
      </w:r>
      <w:proofErr w:type="gramEnd"/>
      <w:r w:rsidRPr="00C02C68">
        <w:rPr>
          <w:rFonts w:ascii="Adani Regular" w:hAnsi="Adani Regular" w:cs="Adani-SemiBold"/>
          <w:b/>
          <w:bCs/>
          <w:i/>
          <w:sz w:val="24"/>
          <w:szCs w:val="24"/>
        </w:rPr>
        <w:t xml:space="preserve"> </w:t>
      </w:r>
      <w:r w:rsidRPr="00C02C68">
        <w:rPr>
          <w:rFonts w:ascii="Adani Regular" w:hAnsi="Adani Regular" w:cs="Arial"/>
          <w:sz w:val="24"/>
          <w:szCs w:val="24"/>
        </w:rPr>
        <w:t>was circulated to the Committee for its review.</w:t>
      </w:r>
    </w:p>
    <w:p w14:paraId="25C3D4D8" w14:textId="77777777" w:rsidR="00B05B16" w:rsidRPr="00C02C68" w:rsidRDefault="00B05B16" w:rsidP="00457A25">
      <w:pPr>
        <w:widowControl w:val="0"/>
        <w:spacing w:line="276" w:lineRule="auto"/>
        <w:jc w:val="both"/>
        <w:rPr>
          <w:rFonts w:ascii="Adani Regular" w:hAnsi="Adani Regular" w:cs="Arial"/>
          <w:sz w:val="24"/>
          <w:szCs w:val="24"/>
        </w:rPr>
      </w:pPr>
    </w:p>
    <w:p w14:paraId="50E284A6" w14:textId="64C936D6" w:rsidR="00BC75F3" w:rsidRPr="00C02C68" w:rsidRDefault="00B05B16" w:rsidP="00457A25">
      <w:pPr>
        <w:suppressAutoHyphens w:val="0"/>
        <w:autoSpaceDE w:val="0"/>
        <w:autoSpaceDN w:val="0"/>
        <w:adjustRightInd w:val="0"/>
        <w:spacing w:line="276" w:lineRule="auto"/>
        <w:rPr>
          <w:rFonts w:ascii="Adani Regular" w:hAnsi="Adani Regular" w:cs="Arial"/>
          <w:sz w:val="24"/>
          <w:szCs w:val="24"/>
        </w:rPr>
      </w:pPr>
      <w:r w:rsidRPr="00C02C68">
        <w:rPr>
          <w:rFonts w:ascii="Adani Regular" w:hAnsi="Adani Regular" w:cs="Arial"/>
          <w:sz w:val="24"/>
          <w:szCs w:val="24"/>
        </w:rPr>
        <w:t xml:space="preserve">The Committee took note that there </w:t>
      </w:r>
      <w:proofErr w:type="gramStart"/>
      <w:r w:rsidRPr="00C02C68">
        <w:rPr>
          <w:rFonts w:ascii="Adani Regular" w:hAnsi="Adani Regular" w:cs="Arial"/>
          <w:sz w:val="24"/>
          <w:szCs w:val="24"/>
        </w:rPr>
        <w:t>were</w:t>
      </w:r>
      <w:proofErr w:type="gramEnd"/>
      <w:r w:rsidRPr="00C02C68">
        <w:rPr>
          <w:rFonts w:ascii="Adani Regular" w:hAnsi="Adani Regular" w:cs="Arial"/>
          <w:sz w:val="24"/>
          <w:szCs w:val="24"/>
        </w:rPr>
        <w:t xml:space="preserve"> no </w:t>
      </w:r>
      <w:proofErr w:type="gramStart"/>
      <w:r w:rsidRPr="00C02C68">
        <w:rPr>
          <w:rFonts w:ascii="Adani Regular" w:hAnsi="Adani Regular" w:cs="Arial"/>
          <w:sz w:val="24"/>
          <w:szCs w:val="24"/>
        </w:rPr>
        <w:t>deviation</w:t>
      </w:r>
      <w:proofErr w:type="gramEnd"/>
      <w:r w:rsidRPr="00C02C68">
        <w:rPr>
          <w:rFonts w:ascii="Adani Regular" w:hAnsi="Adani Regular" w:cs="Arial"/>
          <w:sz w:val="24"/>
          <w:szCs w:val="24"/>
        </w:rPr>
        <w:t xml:space="preserve"> during the quarter.</w:t>
      </w:r>
    </w:p>
    <w:p w14:paraId="0E7451F1" w14:textId="77777777" w:rsidR="00B05B16" w:rsidRPr="00C02C68" w:rsidRDefault="00B05B16" w:rsidP="00457A25">
      <w:pPr>
        <w:suppressAutoHyphens w:val="0"/>
        <w:autoSpaceDE w:val="0"/>
        <w:autoSpaceDN w:val="0"/>
        <w:adjustRightInd w:val="0"/>
        <w:spacing w:line="276" w:lineRule="auto"/>
        <w:rPr>
          <w:rFonts w:ascii="Adani Regular" w:hAnsi="Adani Regular" w:cs="Arial"/>
          <w:sz w:val="24"/>
          <w:szCs w:val="24"/>
        </w:rPr>
      </w:pPr>
    </w:p>
    <w:p w14:paraId="66101E89" w14:textId="3B4D17CE" w:rsidR="00DE5108" w:rsidRPr="00C02C68" w:rsidRDefault="00DE5108" w:rsidP="00457A25">
      <w:pPr>
        <w:widowControl w:val="0"/>
        <w:numPr>
          <w:ilvl w:val="0"/>
          <w:numId w:val="1"/>
        </w:numPr>
        <w:spacing w:line="276" w:lineRule="auto"/>
        <w:jc w:val="both"/>
        <w:rPr>
          <w:rFonts w:ascii="Adani Regular" w:hAnsi="Adani Regular" w:cs="Arial"/>
          <w:b/>
          <w:bCs/>
          <w:sz w:val="24"/>
          <w:szCs w:val="24"/>
        </w:rPr>
      </w:pPr>
      <w:r w:rsidRPr="00C02C68">
        <w:rPr>
          <w:rFonts w:ascii="Adani Regular" w:hAnsi="Adani Regular" w:cs="Arial"/>
          <w:b/>
          <w:bCs/>
          <w:sz w:val="24"/>
          <w:szCs w:val="24"/>
        </w:rPr>
        <w:t xml:space="preserve">TO REVIEW THE STATUS OF VIGIL MECHANISM / WHISTLE BLOWER POLICY FOR THE QUARTER ENDED </w:t>
      </w:r>
      <w:r w:rsidR="00740BBE" w:rsidRPr="00C02C68">
        <w:rPr>
          <w:rFonts w:ascii="Adani Regular" w:hAnsi="Adani Regular"/>
          <w:b/>
          <w:bCs/>
          <w:sz w:val="24"/>
          <w:szCs w:val="24"/>
        </w:rPr>
        <w:t>31</w:t>
      </w:r>
      <w:r w:rsidR="00740BBE" w:rsidRPr="00C02C68">
        <w:rPr>
          <w:rFonts w:ascii="Adani Regular" w:hAnsi="Adani Regular"/>
          <w:b/>
          <w:bCs/>
          <w:sz w:val="24"/>
          <w:szCs w:val="24"/>
          <w:vertAlign w:val="superscript"/>
        </w:rPr>
        <w:t>ST</w:t>
      </w:r>
      <w:r w:rsidR="00740BBE" w:rsidRPr="00C02C68">
        <w:rPr>
          <w:rFonts w:ascii="Adani Regular" w:hAnsi="Adani Regular"/>
          <w:b/>
          <w:bCs/>
          <w:sz w:val="24"/>
          <w:szCs w:val="24"/>
        </w:rPr>
        <w:t xml:space="preserve"> </w:t>
      </w:r>
      <w:proofErr w:type="gramStart"/>
      <w:r w:rsidR="00740BBE" w:rsidRPr="00C02C68">
        <w:rPr>
          <w:rFonts w:ascii="Adani Regular" w:hAnsi="Adani Regular"/>
          <w:b/>
          <w:bCs/>
          <w:sz w:val="24"/>
          <w:szCs w:val="24"/>
        </w:rPr>
        <w:t>DECEMBER,</w:t>
      </w:r>
      <w:proofErr w:type="gramEnd"/>
      <w:r w:rsidR="00740BBE" w:rsidRPr="00C02C68">
        <w:rPr>
          <w:rFonts w:ascii="Adani Regular" w:hAnsi="Adani Regular"/>
          <w:b/>
          <w:bCs/>
          <w:sz w:val="24"/>
          <w:szCs w:val="24"/>
        </w:rPr>
        <w:t xml:space="preserve"> 2025</w:t>
      </w:r>
    </w:p>
    <w:p w14:paraId="13704AE9" w14:textId="77777777" w:rsidR="00DE5108" w:rsidRPr="00C02C68" w:rsidRDefault="00DE5108" w:rsidP="00457A25">
      <w:pPr>
        <w:suppressAutoHyphens w:val="0"/>
        <w:spacing w:line="276" w:lineRule="auto"/>
        <w:ind w:firstLine="720"/>
        <w:jc w:val="both"/>
        <w:rPr>
          <w:rFonts w:ascii="Adani Regular" w:hAnsi="Adani Regular" w:cs="Arial"/>
          <w:sz w:val="24"/>
          <w:szCs w:val="24"/>
        </w:rPr>
      </w:pPr>
    </w:p>
    <w:p w14:paraId="44E8228D" w14:textId="77777777" w:rsidR="00111AF1" w:rsidRPr="00C02C68" w:rsidRDefault="00111AF1" w:rsidP="00457A25">
      <w:pPr>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 xml:space="preserve">It was informed </w:t>
      </w:r>
      <w:proofErr w:type="gramStart"/>
      <w:r w:rsidRPr="00C02C68">
        <w:rPr>
          <w:rFonts w:ascii="Adani Regular" w:hAnsi="Adani Regular" w:cs="Arial"/>
          <w:sz w:val="24"/>
          <w:szCs w:val="24"/>
        </w:rPr>
        <w:t>to</w:t>
      </w:r>
      <w:proofErr w:type="gramEnd"/>
      <w:r w:rsidRPr="00C02C68">
        <w:rPr>
          <w:rFonts w:ascii="Adani Regular" w:hAnsi="Adani Regular" w:cs="Arial"/>
          <w:sz w:val="24"/>
          <w:szCs w:val="24"/>
        </w:rPr>
        <w:t xml:space="preserve"> the Committee that pursuant to Section 177 of the Companies Act, 2013, the Company is required to establish Vigil Mechanism for directors and employees to report genuine concerns. This mechanism is required to be periodically reviewed by the Audit Committee.</w:t>
      </w:r>
    </w:p>
    <w:p w14:paraId="188255AA" w14:textId="77777777" w:rsidR="00111AF1" w:rsidRPr="00C02C68" w:rsidRDefault="00111AF1" w:rsidP="00457A25">
      <w:pPr>
        <w:autoSpaceDE w:val="0"/>
        <w:autoSpaceDN w:val="0"/>
        <w:adjustRightInd w:val="0"/>
        <w:spacing w:line="276" w:lineRule="auto"/>
        <w:jc w:val="both"/>
        <w:rPr>
          <w:rFonts w:ascii="Adani Regular" w:hAnsi="Adani Regular" w:cs="Arial"/>
          <w:sz w:val="24"/>
          <w:szCs w:val="24"/>
        </w:rPr>
      </w:pPr>
    </w:p>
    <w:p w14:paraId="5B1D1773" w14:textId="77777777" w:rsidR="00111AF1" w:rsidRPr="00C02C68" w:rsidRDefault="00111AF1" w:rsidP="00457A25">
      <w:pPr>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It was further informed to the Committee that Vigil Mechanism / Whistle Blower Policy which was earlier approved on 8</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w:t>
      </w:r>
      <w:proofErr w:type="gramStart"/>
      <w:r w:rsidRPr="00C02C68">
        <w:rPr>
          <w:rFonts w:ascii="Adani Regular" w:hAnsi="Adani Regular" w:cs="Arial"/>
          <w:sz w:val="24"/>
          <w:szCs w:val="24"/>
        </w:rPr>
        <w:t>April,</w:t>
      </w:r>
      <w:proofErr w:type="gramEnd"/>
      <w:r w:rsidRPr="00C02C68">
        <w:rPr>
          <w:rFonts w:ascii="Adani Regular" w:hAnsi="Adani Regular" w:cs="Arial"/>
          <w:sz w:val="24"/>
          <w:szCs w:val="24"/>
        </w:rPr>
        <w:t xml:space="preserve"> 2018, has been reviewed and amended by the Committee at its meeting held on 4</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w:t>
      </w:r>
      <w:proofErr w:type="gramStart"/>
      <w:r w:rsidRPr="00C02C68">
        <w:rPr>
          <w:rFonts w:ascii="Adani Regular" w:hAnsi="Adani Regular" w:cs="Arial"/>
          <w:sz w:val="24"/>
          <w:szCs w:val="24"/>
        </w:rPr>
        <w:t>February,</w:t>
      </w:r>
      <w:proofErr w:type="gramEnd"/>
      <w:r w:rsidRPr="00C02C68">
        <w:rPr>
          <w:rFonts w:ascii="Adani Regular" w:hAnsi="Adani Regular" w:cs="Arial"/>
          <w:sz w:val="24"/>
          <w:szCs w:val="24"/>
        </w:rPr>
        <w:t xml:space="preserve"> 2020 and that the compliance status of the said mechanism needs to be overseen by the Audit Committee at periodic intervals. </w:t>
      </w:r>
    </w:p>
    <w:p w14:paraId="06197591" w14:textId="77777777" w:rsidR="00111AF1" w:rsidRPr="00C02C68" w:rsidRDefault="00111AF1" w:rsidP="00457A25">
      <w:pPr>
        <w:autoSpaceDE w:val="0"/>
        <w:autoSpaceDN w:val="0"/>
        <w:adjustRightInd w:val="0"/>
        <w:spacing w:line="276" w:lineRule="auto"/>
        <w:jc w:val="both"/>
        <w:rPr>
          <w:rFonts w:ascii="Adani Regular" w:hAnsi="Adani Regular" w:cs="Arial"/>
          <w:sz w:val="24"/>
          <w:szCs w:val="24"/>
        </w:rPr>
      </w:pPr>
    </w:p>
    <w:p w14:paraId="19BFE68A" w14:textId="18539ABF" w:rsidR="00111AF1" w:rsidRPr="00C02C68" w:rsidRDefault="00111AF1" w:rsidP="00457A25">
      <w:pPr>
        <w:widowControl w:val="0"/>
        <w:spacing w:line="276" w:lineRule="auto"/>
        <w:jc w:val="both"/>
        <w:rPr>
          <w:rFonts w:ascii="Adani Regular" w:hAnsi="Adani Regular" w:cs="Arial"/>
          <w:sz w:val="24"/>
          <w:szCs w:val="24"/>
        </w:rPr>
      </w:pPr>
      <w:r w:rsidRPr="00C02C68">
        <w:rPr>
          <w:rFonts w:ascii="Adani Regular" w:hAnsi="Adani Regular" w:cs="Arial"/>
          <w:sz w:val="24"/>
          <w:szCs w:val="24"/>
        </w:rPr>
        <w:t xml:space="preserve">The Committee was informed that no complaints were reported during the quarter </w:t>
      </w:r>
      <w:proofErr w:type="gramStart"/>
      <w:r w:rsidRPr="00C02C68">
        <w:rPr>
          <w:rFonts w:ascii="Adani Regular" w:hAnsi="Adani Regular" w:cs="Arial"/>
          <w:sz w:val="24"/>
          <w:szCs w:val="24"/>
        </w:rPr>
        <w:t>ended</w:t>
      </w:r>
      <w:proofErr w:type="gramEnd"/>
      <w:r w:rsidRPr="00C02C68">
        <w:rPr>
          <w:rFonts w:ascii="Adani Regular" w:hAnsi="Adani Regular" w:cs="Arial"/>
          <w:sz w:val="24"/>
          <w:szCs w:val="24"/>
        </w:rPr>
        <w:t xml:space="preserve"> </w:t>
      </w:r>
      <w:r w:rsidR="00740BBE" w:rsidRPr="00C02C68">
        <w:rPr>
          <w:rFonts w:ascii="Adani Regular" w:hAnsi="Adani Regular"/>
          <w:sz w:val="24"/>
          <w:szCs w:val="24"/>
        </w:rPr>
        <w:t>31</w:t>
      </w:r>
      <w:r w:rsidR="00740BBE" w:rsidRPr="00C02C68">
        <w:rPr>
          <w:rFonts w:ascii="Adani Regular" w:hAnsi="Adani Regular"/>
          <w:sz w:val="24"/>
          <w:szCs w:val="24"/>
          <w:vertAlign w:val="superscript"/>
        </w:rPr>
        <w:t xml:space="preserve">st </w:t>
      </w:r>
      <w:proofErr w:type="gramStart"/>
      <w:r w:rsidR="00740BBE" w:rsidRPr="00C02C68">
        <w:rPr>
          <w:rFonts w:ascii="Adani Regular" w:hAnsi="Adani Regular"/>
          <w:sz w:val="24"/>
          <w:szCs w:val="24"/>
        </w:rPr>
        <w:t>December,</w:t>
      </w:r>
      <w:proofErr w:type="gramEnd"/>
      <w:r w:rsidR="00740BBE" w:rsidRPr="00C02C68">
        <w:rPr>
          <w:rFonts w:ascii="Adani Regular" w:hAnsi="Adani Regular"/>
          <w:sz w:val="24"/>
          <w:szCs w:val="24"/>
        </w:rPr>
        <w:t xml:space="preserve"> 2025</w:t>
      </w:r>
      <w:r w:rsidRPr="00C02C68">
        <w:rPr>
          <w:rFonts w:ascii="Adani Regular" w:hAnsi="Adani Regular" w:cs="Arial"/>
          <w:sz w:val="24"/>
          <w:szCs w:val="24"/>
        </w:rPr>
        <w:t>.</w:t>
      </w:r>
    </w:p>
    <w:p w14:paraId="71FBEBB6" w14:textId="77777777" w:rsidR="00111AF1" w:rsidRPr="00C02C68" w:rsidRDefault="00111AF1" w:rsidP="00457A25">
      <w:pPr>
        <w:widowControl w:val="0"/>
        <w:spacing w:line="276" w:lineRule="auto"/>
        <w:jc w:val="both"/>
        <w:rPr>
          <w:rFonts w:ascii="Adani Regular" w:hAnsi="Adani Regular" w:cs="Arial"/>
          <w:sz w:val="24"/>
          <w:szCs w:val="24"/>
        </w:rPr>
      </w:pPr>
    </w:p>
    <w:p w14:paraId="65EA21F1" w14:textId="688E8C11" w:rsidR="00B05B16" w:rsidRPr="00C02C68" w:rsidRDefault="00111AF1" w:rsidP="00457A25">
      <w:pPr>
        <w:suppressAutoHyphens w:val="0"/>
        <w:autoSpaceDE w:val="0"/>
        <w:autoSpaceDN w:val="0"/>
        <w:adjustRightInd w:val="0"/>
        <w:spacing w:line="276" w:lineRule="auto"/>
        <w:rPr>
          <w:rFonts w:ascii="Adani Regular" w:eastAsiaTheme="minorHAnsi" w:hAnsi="Adani Regular" w:cs="Arial"/>
          <w:b/>
          <w:bCs/>
          <w:sz w:val="24"/>
          <w:szCs w:val="24"/>
          <w:lang w:bidi="hi-IN"/>
        </w:rPr>
      </w:pPr>
      <w:r w:rsidRPr="00C02C68">
        <w:rPr>
          <w:rFonts w:ascii="Adani Regular" w:hAnsi="Adani Regular" w:cs="Arial"/>
          <w:sz w:val="24"/>
          <w:szCs w:val="24"/>
        </w:rPr>
        <w:t>The Committee took note of the same.</w:t>
      </w:r>
    </w:p>
    <w:p w14:paraId="6A882DAB" w14:textId="77777777" w:rsidR="00C9480D" w:rsidRPr="00C02C68" w:rsidRDefault="00C9480D" w:rsidP="00457A25">
      <w:pPr>
        <w:suppressAutoHyphens w:val="0"/>
        <w:autoSpaceDE w:val="0"/>
        <w:autoSpaceDN w:val="0"/>
        <w:adjustRightInd w:val="0"/>
        <w:spacing w:line="276" w:lineRule="auto"/>
        <w:rPr>
          <w:rFonts w:ascii="Adani Regular" w:eastAsiaTheme="minorHAnsi" w:hAnsi="Adani Regular" w:cs="Arial"/>
          <w:b/>
          <w:bCs/>
          <w:sz w:val="24"/>
          <w:szCs w:val="24"/>
          <w:lang w:bidi="hi-IN"/>
        </w:rPr>
      </w:pPr>
    </w:p>
    <w:p w14:paraId="33BD4072" w14:textId="0F37A735" w:rsidR="000B2B5B" w:rsidRPr="00C02C68" w:rsidRDefault="000B2B5B" w:rsidP="00457A25">
      <w:pPr>
        <w:widowControl w:val="0"/>
        <w:numPr>
          <w:ilvl w:val="0"/>
          <w:numId w:val="1"/>
        </w:numPr>
        <w:spacing w:line="276" w:lineRule="auto"/>
        <w:jc w:val="both"/>
        <w:rPr>
          <w:rFonts w:ascii="Adani Regular" w:eastAsia="Batang" w:hAnsi="Adani Regular" w:cs="Arial"/>
          <w:b/>
          <w:bCs/>
          <w:sz w:val="24"/>
          <w:szCs w:val="24"/>
        </w:rPr>
      </w:pPr>
      <w:r w:rsidRPr="00C02C68">
        <w:rPr>
          <w:rFonts w:ascii="Adani Regular" w:hAnsi="Adani Regular" w:cs="Arial"/>
          <w:b/>
          <w:bCs/>
          <w:sz w:val="24"/>
          <w:szCs w:val="24"/>
        </w:rPr>
        <w:t xml:space="preserve">TO REVIEW INTERNAL AUDIT REPORT FOR THE QUARTER ENDED </w:t>
      </w:r>
      <w:r w:rsidR="000E3875" w:rsidRPr="00C02C68">
        <w:rPr>
          <w:rFonts w:ascii="Adani Regular" w:hAnsi="Adani Regular"/>
          <w:b/>
          <w:bCs/>
          <w:sz w:val="24"/>
          <w:szCs w:val="24"/>
        </w:rPr>
        <w:t>31</w:t>
      </w:r>
      <w:r w:rsidR="000E3875" w:rsidRPr="00C02C68">
        <w:rPr>
          <w:rFonts w:ascii="Adani Regular" w:hAnsi="Adani Regular"/>
          <w:b/>
          <w:bCs/>
          <w:sz w:val="24"/>
          <w:szCs w:val="24"/>
          <w:vertAlign w:val="superscript"/>
        </w:rPr>
        <w:t xml:space="preserve">ST </w:t>
      </w:r>
      <w:proofErr w:type="gramStart"/>
      <w:r w:rsidR="000E3875" w:rsidRPr="00C02C68">
        <w:rPr>
          <w:rFonts w:ascii="Adani Regular" w:hAnsi="Adani Regular"/>
          <w:b/>
          <w:bCs/>
          <w:sz w:val="24"/>
          <w:szCs w:val="24"/>
        </w:rPr>
        <w:t>DECEMBER,</w:t>
      </w:r>
      <w:proofErr w:type="gramEnd"/>
      <w:r w:rsidR="000E3875" w:rsidRPr="00C02C68">
        <w:rPr>
          <w:rFonts w:ascii="Adani Regular" w:hAnsi="Adani Regular"/>
          <w:b/>
          <w:bCs/>
          <w:sz w:val="24"/>
          <w:szCs w:val="24"/>
        </w:rPr>
        <w:t xml:space="preserve"> 2025</w:t>
      </w:r>
    </w:p>
    <w:p w14:paraId="7E5E2728" w14:textId="77777777" w:rsidR="000B2B5B" w:rsidRPr="00C02C68" w:rsidRDefault="000B2B5B" w:rsidP="00457A25">
      <w:pPr>
        <w:tabs>
          <w:tab w:val="left" w:pos="1080"/>
        </w:tabs>
        <w:suppressAutoHyphens w:val="0"/>
        <w:spacing w:line="276" w:lineRule="auto"/>
        <w:ind w:right="29"/>
        <w:jc w:val="both"/>
        <w:rPr>
          <w:rFonts w:ascii="Adani Regular" w:hAnsi="Adani Regular"/>
          <w:sz w:val="24"/>
          <w:szCs w:val="24"/>
        </w:rPr>
      </w:pPr>
    </w:p>
    <w:p w14:paraId="4130DDB5" w14:textId="77777777" w:rsidR="007F7690" w:rsidRPr="00C02C68" w:rsidRDefault="007F7690" w:rsidP="00457A25">
      <w:pPr>
        <w:widowControl w:val="0"/>
        <w:spacing w:line="276" w:lineRule="auto"/>
        <w:jc w:val="both"/>
        <w:rPr>
          <w:rFonts w:ascii="Adani Regular" w:hAnsi="Adani Regular" w:cs="Arial"/>
          <w:sz w:val="24"/>
          <w:szCs w:val="24"/>
        </w:rPr>
      </w:pPr>
      <w:r w:rsidRPr="00C02C68">
        <w:rPr>
          <w:rFonts w:ascii="Adani Regular" w:hAnsi="Adani Regular" w:cs="Arial"/>
          <w:sz w:val="24"/>
          <w:szCs w:val="24"/>
        </w:rPr>
        <w:t xml:space="preserve">Mr. Tejas Shah, internal </w:t>
      </w:r>
      <w:proofErr w:type="gramStart"/>
      <w:r w:rsidRPr="00C02C68">
        <w:rPr>
          <w:rFonts w:ascii="Adani Regular" w:hAnsi="Adani Regular" w:cs="Arial"/>
          <w:sz w:val="24"/>
          <w:szCs w:val="24"/>
        </w:rPr>
        <w:t>auditor</w:t>
      </w:r>
      <w:proofErr w:type="gramEnd"/>
      <w:r w:rsidRPr="00C02C68">
        <w:rPr>
          <w:rFonts w:ascii="Adani Regular" w:hAnsi="Adani Regular" w:cs="Arial"/>
          <w:sz w:val="24"/>
          <w:szCs w:val="24"/>
        </w:rPr>
        <w:t xml:space="preserve"> was thereafter invited to present their report. </w:t>
      </w:r>
    </w:p>
    <w:p w14:paraId="2D0F5337" w14:textId="77777777" w:rsidR="00BF12AE" w:rsidRPr="00C02C68" w:rsidRDefault="00BF12AE" w:rsidP="00457A25">
      <w:pPr>
        <w:autoSpaceDE w:val="0"/>
        <w:autoSpaceDN w:val="0"/>
        <w:adjustRightInd w:val="0"/>
        <w:spacing w:line="276" w:lineRule="auto"/>
        <w:jc w:val="both"/>
        <w:rPr>
          <w:rFonts w:ascii="Adani Regular" w:hAnsi="Adani Regular" w:cs="Arial"/>
          <w:sz w:val="24"/>
          <w:szCs w:val="24"/>
        </w:rPr>
      </w:pPr>
    </w:p>
    <w:p w14:paraId="2AFD7DB2" w14:textId="77777777" w:rsidR="00BF12AE" w:rsidRPr="00C02C68" w:rsidRDefault="007F7690" w:rsidP="00457A25">
      <w:pPr>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 xml:space="preserve">Thereafter, </w:t>
      </w:r>
      <w:r w:rsidR="00634F6D" w:rsidRPr="00C02C68">
        <w:rPr>
          <w:rFonts w:ascii="Adani Regular" w:hAnsi="Adani Regular" w:cs="Arial"/>
          <w:sz w:val="24"/>
          <w:szCs w:val="24"/>
        </w:rPr>
        <w:t xml:space="preserve">Mr. Shah </w:t>
      </w:r>
      <w:r w:rsidRPr="00C02C68">
        <w:rPr>
          <w:rFonts w:ascii="Adani Regular" w:hAnsi="Adani Regular" w:cs="Arial"/>
          <w:sz w:val="24"/>
          <w:szCs w:val="24"/>
        </w:rPr>
        <w:t xml:space="preserve">made a presentation on Internal Audit Report for the quarter </w:t>
      </w:r>
      <w:proofErr w:type="gramStart"/>
      <w:r w:rsidRPr="00C02C68">
        <w:rPr>
          <w:rFonts w:ascii="Adani Regular" w:hAnsi="Adani Regular" w:cs="Arial"/>
          <w:sz w:val="24"/>
          <w:szCs w:val="24"/>
        </w:rPr>
        <w:t>ended</w:t>
      </w:r>
      <w:proofErr w:type="gramEnd"/>
      <w:r w:rsidRPr="00C02C68">
        <w:rPr>
          <w:rFonts w:ascii="Adani Regular" w:hAnsi="Adani Regular" w:cs="Arial"/>
          <w:sz w:val="24"/>
          <w:szCs w:val="24"/>
        </w:rPr>
        <w:t xml:space="preserve"> 3</w:t>
      </w:r>
      <w:r w:rsidR="00B13D78" w:rsidRPr="00C02C68">
        <w:rPr>
          <w:rFonts w:ascii="Adani Regular" w:hAnsi="Adani Regular" w:cs="Arial"/>
          <w:sz w:val="24"/>
          <w:szCs w:val="24"/>
        </w:rPr>
        <w:t>1</w:t>
      </w:r>
      <w:r w:rsidR="00B13D78" w:rsidRPr="00C02C68">
        <w:rPr>
          <w:rFonts w:ascii="Adani Regular" w:hAnsi="Adani Regular" w:cs="Arial"/>
          <w:sz w:val="24"/>
          <w:szCs w:val="24"/>
          <w:vertAlign w:val="superscript"/>
        </w:rPr>
        <w:t>st</w:t>
      </w:r>
      <w:r w:rsidR="00B13D78" w:rsidRPr="00C02C68">
        <w:rPr>
          <w:rFonts w:ascii="Adani Regular" w:hAnsi="Adani Regular" w:cs="Arial"/>
          <w:sz w:val="24"/>
          <w:szCs w:val="24"/>
        </w:rPr>
        <w:t xml:space="preserve"> </w:t>
      </w:r>
      <w:proofErr w:type="gramStart"/>
      <w:r w:rsidR="00B13D78" w:rsidRPr="00C02C68">
        <w:rPr>
          <w:rFonts w:ascii="Adani Regular" w:hAnsi="Adani Regular" w:cs="Arial"/>
          <w:sz w:val="24"/>
          <w:szCs w:val="24"/>
        </w:rPr>
        <w:t>December</w:t>
      </w:r>
      <w:r w:rsidRPr="00C02C68">
        <w:rPr>
          <w:rFonts w:ascii="Adani Regular" w:hAnsi="Adani Regular" w:cs="Arial"/>
          <w:sz w:val="24"/>
          <w:szCs w:val="24"/>
        </w:rPr>
        <w:t>,</w:t>
      </w:r>
      <w:proofErr w:type="gramEnd"/>
      <w:r w:rsidRPr="00C02C68">
        <w:rPr>
          <w:rFonts w:ascii="Adani Regular" w:hAnsi="Adani Regular" w:cs="Arial"/>
          <w:sz w:val="24"/>
          <w:szCs w:val="24"/>
        </w:rPr>
        <w:t xml:space="preserve"> 2025. </w:t>
      </w:r>
    </w:p>
    <w:p w14:paraId="7AED305E" w14:textId="77777777" w:rsidR="00BF12AE" w:rsidRPr="00C02C68" w:rsidRDefault="00BF12AE" w:rsidP="00457A25">
      <w:pPr>
        <w:autoSpaceDE w:val="0"/>
        <w:autoSpaceDN w:val="0"/>
        <w:adjustRightInd w:val="0"/>
        <w:spacing w:line="276" w:lineRule="auto"/>
        <w:jc w:val="both"/>
        <w:rPr>
          <w:rFonts w:ascii="Adani Regular" w:hAnsi="Adani Regular" w:cs="Arial"/>
          <w:sz w:val="24"/>
          <w:szCs w:val="24"/>
        </w:rPr>
      </w:pPr>
    </w:p>
    <w:p w14:paraId="48068F8A" w14:textId="0ED166AD" w:rsidR="00BF12AE" w:rsidRPr="00BF12AE" w:rsidRDefault="00151A94" w:rsidP="00BF12AE">
      <w:pPr>
        <w:autoSpaceDE w:val="0"/>
        <w:autoSpaceDN w:val="0"/>
        <w:adjustRightInd w:val="0"/>
        <w:spacing w:line="276" w:lineRule="auto"/>
        <w:jc w:val="both"/>
        <w:rPr>
          <w:rFonts w:ascii="Adani Regular" w:hAnsi="Adani Regular" w:cs="Arial"/>
          <w:sz w:val="24"/>
          <w:szCs w:val="24"/>
          <w:lang w:val="en-IN"/>
        </w:rPr>
      </w:pPr>
      <w:r w:rsidRPr="00C02C68">
        <w:rPr>
          <w:rFonts w:ascii="Adani Regular" w:hAnsi="Adani Regular" w:cs="Arial"/>
          <w:sz w:val="24"/>
          <w:szCs w:val="24"/>
          <w:lang w:val="en-IN"/>
        </w:rPr>
        <w:t>Mr. Shah apprised the Committee that d</w:t>
      </w:r>
      <w:r w:rsidR="00BF12AE" w:rsidRPr="00BF12AE">
        <w:rPr>
          <w:rFonts w:ascii="Adani Regular" w:hAnsi="Adani Regular" w:cs="Arial"/>
          <w:sz w:val="24"/>
          <w:szCs w:val="24"/>
          <w:lang w:val="en-IN"/>
        </w:rPr>
        <w:t>uring the quarter, Internal Audit conducted risk</w:t>
      </w:r>
      <w:r w:rsidR="00BF12AE" w:rsidRPr="00BF12AE">
        <w:rPr>
          <w:rFonts w:ascii="Adani Regular" w:hAnsi="Adani Regular" w:cs="Arial"/>
          <w:sz w:val="24"/>
          <w:szCs w:val="24"/>
          <w:lang w:val="en-IN"/>
        </w:rPr>
        <w:noBreakHyphen/>
        <w:t>based audits across operational sites, project sites and support functions, covering areas including project management, quality assurance, inventory and asset management, statutory and labour compliances, O&amp;M contracts, ESG</w:t>
      </w:r>
      <w:r w:rsidR="00BF12AE" w:rsidRPr="00BF12AE">
        <w:rPr>
          <w:rFonts w:ascii="Adani Regular" w:hAnsi="Adani Regular" w:cs="Arial"/>
          <w:sz w:val="24"/>
          <w:szCs w:val="24"/>
          <w:lang w:val="en-IN"/>
        </w:rPr>
        <w:noBreakHyphen/>
        <w:t>related processes, revenue and compliance management, in line with the approved audit plan. The audit coverage spanned multiple solar, wind and hybrid sites across Gujarat, Rajasthan and other clusters, as well as selected head office processes.</w:t>
      </w:r>
    </w:p>
    <w:p w14:paraId="6733DB38" w14:textId="77777777" w:rsidR="00BF12AE" w:rsidRPr="00C02C68" w:rsidRDefault="00BF12AE" w:rsidP="00457A25">
      <w:pPr>
        <w:autoSpaceDE w:val="0"/>
        <w:autoSpaceDN w:val="0"/>
        <w:adjustRightInd w:val="0"/>
        <w:spacing w:line="276" w:lineRule="auto"/>
        <w:jc w:val="both"/>
        <w:rPr>
          <w:rFonts w:ascii="Adani Regular" w:hAnsi="Adani Regular" w:cs="Arial"/>
          <w:sz w:val="24"/>
          <w:szCs w:val="24"/>
        </w:rPr>
      </w:pPr>
    </w:p>
    <w:p w14:paraId="0CD51684" w14:textId="59CBCFBB" w:rsidR="007F7690" w:rsidRPr="00C02C68" w:rsidRDefault="007F7690" w:rsidP="00457A25">
      <w:pPr>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As a part of action taken report for the previous meeting</w:t>
      </w:r>
      <w:r w:rsidR="00B13D78" w:rsidRPr="00C02C68">
        <w:rPr>
          <w:rFonts w:ascii="Adani Regular" w:hAnsi="Adani Regular" w:cs="Arial"/>
          <w:sz w:val="24"/>
          <w:szCs w:val="24"/>
        </w:rPr>
        <w:t>, it was noted that all the actionable topics are already closed.</w:t>
      </w:r>
    </w:p>
    <w:p w14:paraId="65CD7947" w14:textId="77777777" w:rsidR="007F7690" w:rsidRPr="00C02C68" w:rsidRDefault="007F7690" w:rsidP="00457A25">
      <w:pPr>
        <w:autoSpaceDE w:val="0"/>
        <w:autoSpaceDN w:val="0"/>
        <w:adjustRightInd w:val="0"/>
        <w:spacing w:line="276" w:lineRule="auto"/>
        <w:jc w:val="both"/>
        <w:rPr>
          <w:rFonts w:ascii="Adani Regular" w:hAnsi="Adani Regular" w:cs="Arial"/>
          <w:sz w:val="24"/>
          <w:szCs w:val="24"/>
        </w:rPr>
      </w:pPr>
    </w:p>
    <w:p w14:paraId="123871AC" w14:textId="77777777" w:rsidR="00151A94" w:rsidRPr="00151A94" w:rsidRDefault="00151A94" w:rsidP="00151A94">
      <w:pPr>
        <w:autoSpaceDE w:val="0"/>
        <w:autoSpaceDN w:val="0"/>
        <w:adjustRightInd w:val="0"/>
        <w:spacing w:line="276" w:lineRule="auto"/>
        <w:jc w:val="both"/>
        <w:rPr>
          <w:rFonts w:ascii="Adani Regular" w:hAnsi="Adani Regular" w:cs="Arial"/>
          <w:b/>
          <w:bCs/>
          <w:sz w:val="24"/>
          <w:szCs w:val="24"/>
          <w:lang w:val="en-IN"/>
        </w:rPr>
      </w:pPr>
      <w:r w:rsidRPr="00151A94">
        <w:rPr>
          <w:rFonts w:ascii="Adani Regular" w:hAnsi="Adani Regular" w:cs="Arial"/>
          <w:b/>
          <w:bCs/>
          <w:sz w:val="24"/>
          <w:szCs w:val="24"/>
          <w:lang w:val="en-IN"/>
        </w:rPr>
        <w:lastRenderedPageBreak/>
        <w:t>Key Audit Observations</w:t>
      </w:r>
    </w:p>
    <w:p w14:paraId="1A6D8623" w14:textId="77777777" w:rsidR="00151A94" w:rsidRPr="00151A94" w:rsidRDefault="00151A94" w:rsidP="00151A94">
      <w:pPr>
        <w:autoSpaceDE w:val="0"/>
        <w:autoSpaceDN w:val="0"/>
        <w:adjustRightInd w:val="0"/>
        <w:spacing w:line="276" w:lineRule="auto"/>
        <w:jc w:val="both"/>
        <w:rPr>
          <w:rFonts w:ascii="Adani Regular" w:hAnsi="Adani Regular" w:cs="Arial"/>
          <w:sz w:val="24"/>
          <w:szCs w:val="24"/>
          <w:lang w:val="en-IN"/>
        </w:rPr>
      </w:pPr>
      <w:r w:rsidRPr="00151A94">
        <w:rPr>
          <w:rFonts w:ascii="Adani Regular" w:hAnsi="Adani Regular" w:cs="Arial"/>
          <w:sz w:val="24"/>
          <w:szCs w:val="24"/>
          <w:lang w:val="en-IN"/>
        </w:rPr>
        <w:t>The Committee noted that the major observations during the quarter primarily related to:</w:t>
      </w:r>
    </w:p>
    <w:p w14:paraId="76BFBE75" w14:textId="77777777" w:rsidR="00151A94" w:rsidRPr="00151A94" w:rsidRDefault="00151A94" w:rsidP="00151A94">
      <w:pPr>
        <w:numPr>
          <w:ilvl w:val="0"/>
          <w:numId w:val="8"/>
        </w:numPr>
        <w:tabs>
          <w:tab w:val="clear" w:pos="720"/>
        </w:tabs>
        <w:autoSpaceDE w:val="0"/>
        <w:autoSpaceDN w:val="0"/>
        <w:adjustRightInd w:val="0"/>
        <w:spacing w:line="276" w:lineRule="auto"/>
        <w:ind w:left="567" w:hanging="567"/>
        <w:jc w:val="both"/>
        <w:rPr>
          <w:rFonts w:ascii="Adani Regular" w:hAnsi="Adani Regular" w:cs="Arial"/>
          <w:sz w:val="24"/>
          <w:szCs w:val="24"/>
          <w:lang w:val="en-IN"/>
        </w:rPr>
      </w:pPr>
      <w:r w:rsidRPr="00151A94">
        <w:rPr>
          <w:rFonts w:ascii="Adani Regular" w:hAnsi="Adani Regular" w:cs="Arial"/>
          <w:sz w:val="24"/>
          <w:szCs w:val="24"/>
          <w:lang w:val="en-IN"/>
        </w:rPr>
        <w:t>Project Quality and Engineering Controls, including non</w:t>
      </w:r>
      <w:r w:rsidRPr="00151A94">
        <w:rPr>
          <w:rFonts w:ascii="Adani Regular" w:hAnsi="Adani Regular" w:cs="Arial"/>
          <w:sz w:val="24"/>
          <w:szCs w:val="24"/>
          <w:lang w:val="en-IN"/>
        </w:rPr>
        <w:noBreakHyphen/>
        <w:t>adherence to SFQP/IS code requirements in limited instances (e.g., slump testing, pile testing, inspection documentation), which were subsequently addressed through corrective actions.</w:t>
      </w:r>
    </w:p>
    <w:p w14:paraId="34FA953A" w14:textId="77777777" w:rsidR="00151A94" w:rsidRPr="00151A94" w:rsidRDefault="00151A94" w:rsidP="00151A94">
      <w:pPr>
        <w:numPr>
          <w:ilvl w:val="0"/>
          <w:numId w:val="8"/>
        </w:numPr>
        <w:tabs>
          <w:tab w:val="clear" w:pos="720"/>
        </w:tabs>
        <w:autoSpaceDE w:val="0"/>
        <w:autoSpaceDN w:val="0"/>
        <w:adjustRightInd w:val="0"/>
        <w:spacing w:line="276" w:lineRule="auto"/>
        <w:ind w:left="567" w:hanging="567"/>
        <w:jc w:val="both"/>
        <w:rPr>
          <w:rFonts w:ascii="Adani Regular" w:hAnsi="Adani Regular" w:cs="Arial"/>
          <w:sz w:val="24"/>
          <w:szCs w:val="24"/>
          <w:lang w:val="en-IN"/>
        </w:rPr>
      </w:pPr>
      <w:r w:rsidRPr="00151A94">
        <w:rPr>
          <w:rFonts w:ascii="Adani Regular" w:hAnsi="Adani Regular" w:cs="Arial"/>
          <w:sz w:val="24"/>
          <w:szCs w:val="24"/>
          <w:lang w:val="en-IN"/>
        </w:rPr>
        <w:t>Statutory and Labour Compliances at certain project sites, particularly relating to CTE/CTO for batching plants, labour licences, BOCW registrations and Workmen Compensation policies.</w:t>
      </w:r>
    </w:p>
    <w:p w14:paraId="0C3B9C54" w14:textId="77777777" w:rsidR="00151A94" w:rsidRPr="00151A94" w:rsidRDefault="00151A94" w:rsidP="00151A94">
      <w:pPr>
        <w:numPr>
          <w:ilvl w:val="0"/>
          <w:numId w:val="8"/>
        </w:numPr>
        <w:tabs>
          <w:tab w:val="clear" w:pos="720"/>
        </w:tabs>
        <w:autoSpaceDE w:val="0"/>
        <w:autoSpaceDN w:val="0"/>
        <w:adjustRightInd w:val="0"/>
        <w:spacing w:line="276" w:lineRule="auto"/>
        <w:ind w:left="567" w:hanging="567"/>
        <w:jc w:val="both"/>
        <w:rPr>
          <w:rFonts w:ascii="Adani Regular" w:hAnsi="Adani Regular" w:cs="Arial"/>
          <w:sz w:val="24"/>
          <w:szCs w:val="24"/>
          <w:lang w:val="en-IN"/>
        </w:rPr>
      </w:pPr>
      <w:r w:rsidRPr="00151A94">
        <w:rPr>
          <w:rFonts w:ascii="Adani Regular" w:hAnsi="Adani Regular" w:cs="Arial"/>
          <w:sz w:val="24"/>
          <w:szCs w:val="24"/>
          <w:lang w:val="en-IN"/>
        </w:rPr>
        <w:t>Inventory Management, including identification of surplus and non</w:t>
      </w:r>
      <w:r w:rsidRPr="00151A94">
        <w:rPr>
          <w:rFonts w:ascii="Adani Regular" w:hAnsi="Adani Regular" w:cs="Arial"/>
          <w:sz w:val="24"/>
          <w:szCs w:val="24"/>
          <w:lang w:val="en-IN"/>
        </w:rPr>
        <w:noBreakHyphen/>
        <w:t>moving inventory across sites and instances of incorrect FSN classification in SAP.</w:t>
      </w:r>
    </w:p>
    <w:p w14:paraId="65E8F637" w14:textId="77777777" w:rsidR="00151A94" w:rsidRPr="00151A94" w:rsidRDefault="00151A94" w:rsidP="00151A94">
      <w:pPr>
        <w:numPr>
          <w:ilvl w:val="0"/>
          <w:numId w:val="8"/>
        </w:numPr>
        <w:tabs>
          <w:tab w:val="clear" w:pos="720"/>
        </w:tabs>
        <w:autoSpaceDE w:val="0"/>
        <w:autoSpaceDN w:val="0"/>
        <w:adjustRightInd w:val="0"/>
        <w:spacing w:line="276" w:lineRule="auto"/>
        <w:ind w:left="567" w:hanging="567"/>
        <w:jc w:val="both"/>
        <w:rPr>
          <w:rFonts w:ascii="Adani Regular" w:hAnsi="Adani Regular" w:cs="Arial"/>
          <w:sz w:val="24"/>
          <w:szCs w:val="24"/>
          <w:lang w:val="en-IN"/>
        </w:rPr>
      </w:pPr>
      <w:r w:rsidRPr="00151A94">
        <w:rPr>
          <w:rFonts w:ascii="Adani Regular" w:hAnsi="Adani Regular" w:cs="Arial"/>
          <w:sz w:val="24"/>
          <w:szCs w:val="24"/>
          <w:lang w:val="en-IN"/>
        </w:rPr>
        <w:t>Contractual and Operational Controls, including procurement and return of critical spares under wind O&amp;M contracts, KRONOS compliance for manpower</w:t>
      </w:r>
      <w:r w:rsidRPr="00151A94">
        <w:rPr>
          <w:rFonts w:ascii="Adani Regular" w:hAnsi="Adani Regular" w:cs="Arial"/>
          <w:sz w:val="24"/>
          <w:szCs w:val="24"/>
          <w:lang w:val="en-IN"/>
        </w:rPr>
        <w:noBreakHyphen/>
        <w:t>based contracts, scrap disposal timelines and telecom CUG hygiene.</w:t>
      </w:r>
    </w:p>
    <w:p w14:paraId="353A828F" w14:textId="77777777" w:rsidR="00151A94" w:rsidRPr="00151A94" w:rsidRDefault="00151A94" w:rsidP="00151A94">
      <w:pPr>
        <w:numPr>
          <w:ilvl w:val="0"/>
          <w:numId w:val="8"/>
        </w:numPr>
        <w:tabs>
          <w:tab w:val="clear" w:pos="720"/>
        </w:tabs>
        <w:autoSpaceDE w:val="0"/>
        <w:autoSpaceDN w:val="0"/>
        <w:adjustRightInd w:val="0"/>
        <w:spacing w:line="276" w:lineRule="auto"/>
        <w:ind w:left="567" w:hanging="567"/>
        <w:jc w:val="both"/>
        <w:rPr>
          <w:rFonts w:ascii="Adani Regular" w:hAnsi="Adani Regular" w:cs="Arial"/>
          <w:sz w:val="24"/>
          <w:szCs w:val="24"/>
          <w:lang w:val="en-IN"/>
        </w:rPr>
      </w:pPr>
      <w:r w:rsidRPr="00151A94">
        <w:rPr>
          <w:rFonts w:ascii="Adani Regular" w:hAnsi="Adani Regular" w:cs="Arial"/>
          <w:sz w:val="24"/>
          <w:szCs w:val="24"/>
          <w:lang w:val="en-IN"/>
        </w:rPr>
        <w:t>Cost and Process Optimisation Opportunities, leading to identification of savings and process digitisation initiatives in areas such as insurance premium refunds, admin contracts, labour accommodation recovery and telecom connections.</w:t>
      </w:r>
    </w:p>
    <w:p w14:paraId="0AF6FC8A" w14:textId="77777777" w:rsidR="00151A94" w:rsidRPr="00C02C68" w:rsidRDefault="00151A94" w:rsidP="00457A25">
      <w:pPr>
        <w:autoSpaceDE w:val="0"/>
        <w:autoSpaceDN w:val="0"/>
        <w:adjustRightInd w:val="0"/>
        <w:spacing w:line="276" w:lineRule="auto"/>
        <w:jc w:val="both"/>
        <w:rPr>
          <w:rFonts w:ascii="Adani Regular" w:hAnsi="Adani Regular" w:cs="Arial"/>
          <w:sz w:val="24"/>
          <w:szCs w:val="24"/>
        </w:rPr>
      </w:pPr>
    </w:p>
    <w:p w14:paraId="25612690" w14:textId="77777777" w:rsidR="00D35AE9" w:rsidRPr="00D35AE9" w:rsidRDefault="00D35AE9" w:rsidP="00D35AE9">
      <w:pPr>
        <w:autoSpaceDE w:val="0"/>
        <w:autoSpaceDN w:val="0"/>
        <w:adjustRightInd w:val="0"/>
        <w:spacing w:line="276" w:lineRule="auto"/>
        <w:jc w:val="both"/>
        <w:rPr>
          <w:rFonts w:ascii="Adani Regular" w:hAnsi="Adani Regular" w:cs="Arial"/>
          <w:sz w:val="24"/>
          <w:szCs w:val="24"/>
          <w:lang w:val="en-IN"/>
        </w:rPr>
      </w:pPr>
      <w:r w:rsidRPr="00D35AE9">
        <w:rPr>
          <w:rFonts w:ascii="Adani Regular" w:hAnsi="Adani Regular" w:cs="Arial"/>
          <w:sz w:val="24"/>
          <w:szCs w:val="24"/>
          <w:lang w:val="en-IN"/>
        </w:rPr>
        <w:t>The Audit Committee noted that corrective actions have been implemented or are in advanced stages of implementation for all significant observations. Overall CAPA closure stands at approximately 87%, with most high</w:t>
      </w:r>
      <w:r w:rsidRPr="00D35AE9">
        <w:rPr>
          <w:rFonts w:ascii="Adani Regular" w:hAnsi="Adani Regular" w:cs="Arial"/>
          <w:sz w:val="24"/>
          <w:szCs w:val="24"/>
          <w:lang w:val="en-IN"/>
        </w:rPr>
        <w:noBreakHyphen/>
        <w:t xml:space="preserve"> and medium</w:t>
      </w:r>
      <w:r w:rsidRPr="00D35AE9">
        <w:rPr>
          <w:rFonts w:ascii="Adani Regular" w:hAnsi="Adani Regular" w:cs="Arial"/>
          <w:sz w:val="24"/>
          <w:szCs w:val="24"/>
          <w:lang w:val="en-IN"/>
        </w:rPr>
        <w:noBreakHyphen/>
        <w:t>risk observations closed. Key open items pertain mainly to:</w:t>
      </w:r>
    </w:p>
    <w:p w14:paraId="1B112227" w14:textId="77777777" w:rsidR="00D35AE9" w:rsidRPr="00D35AE9" w:rsidRDefault="00D35AE9" w:rsidP="00D35AE9">
      <w:pPr>
        <w:numPr>
          <w:ilvl w:val="0"/>
          <w:numId w:val="9"/>
        </w:numPr>
        <w:tabs>
          <w:tab w:val="clear" w:pos="720"/>
        </w:tabs>
        <w:autoSpaceDE w:val="0"/>
        <w:autoSpaceDN w:val="0"/>
        <w:adjustRightInd w:val="0"/>
        <w:spacing w:line="276" w:lineRule="auto"/>
        <w:ind w:left="567" w:hanging="567"/>
        <w:jc w:val="both"/>
        <w:rPr>
          <w:rFonts w:ascii="Adani Regular" w:hAnsi="Adani Regular" w:cs="Arial"/>
          <w:sz w:val="24"/>
          <w:szCs w:val="24"/>
          <w:lang w:val="en-IN"/>
        </w:rPr>
      </w:pPr>
      <w:r w:rsidRPr="00D35AE9">
        <w:rPr>
          <w:rFonts w:ascii="Adani Regular" w:hAnsi="Adani Regular" w:cs="Arial"/>
          <w:sz w:val="24"/>
          <w:szCs w:val="24"/>
          <w:lang w:val="en-IN"/>
        </w:rPr>
        <w:t>Completion of statutory approvals (CTE/CTO) for certain batching plants,</w:t>
      </w:r>
    </w:p>
    <w:p w14:paraId="7B5802B6" w14:textId="77777777" w:rsidR="00D35AE9" w:rsidRPr="00D35AE9" w:rsidRDefault="00D35AE9" w:rsidP="00D35AE9">
      <w:pPr>
        <w:numPr>
          <w:ilvl w:val="0"/>
          <w:numId w:val="9"/>
        </w:numPr>
        <w:tabs>
          <w:tab w:val="clear" w:pos="720"/>
        </w:tabs>
        <w:autoSpaceDE w:val="0"/>
        <w:autoSpaceDN w:val="0"/>
        <w:adjustRightInd w:val="0"/>
        <w:spacing w:line="276" w:lineRule="auto"/>
        <w:ind w:left="567" w:hanging="567"/>
        <w:jc w:val="both"/>
        <w:rPr>
          <w:rFonts w:ascii="Adani Regular" w:hAnsi="Adani Regular" w:cs="Arial"/>
          <w:sz w:val="24"/>
          <w:szCs w:val="24"/>
          <w:lang w:val="en-IN"/>
        </w:rPr>
      </w:pPr>
      <w:r w:rsidRPr="00D35AE9">
        <w:rPr>
          <w:rFonts w:ascii="Adani Regular" w:hAnsi="Adani Regular" w:cs="Arial"/>
          <w:sz w:val="24"/>
          <w:szCs w:val="24"/>
          <w:lang w:val="en-IN"/>
        </w:rPr>
        <w:t>Closure of legacy inventory and waste disposal issues, and</w:t>
      </w:r>
    </w:p>
    <w:p w14:paraId="7A6D0A6E" w14:textId="77777777" w:rsidR="00D35AE9" w:rsidRPr="00D35AE9" w:rsidRDefault="00D35AE9" w:rsidP="00D35AE9">
      <w:pPr>
        <w:numPr>
          <w:ilvl w:val="0"/>
          <w:numId w:val="9"/>
        </w:numPr>
        <w:tabs>
          <w:tab w:val="clear" w:pos="720"/>
        </w:tabs>
        <w:autoSpaceDE w:val="0"/>
        <w:autoSpaceDN w:val="0"/>
        <w:adjustRightInd w:val="0"/>
        <w:spacing w:line="276" w:lineRule="auto"/>
        <w:ind w:left="567" w:hanging="567"/>
        <w:jc w:val="both"/>
        <w:rPr>
          <w:rFonts w:ascii="Adani Regular" w:hAnsi="Adani Regular" w:cs="Arial"/>
          <w:sz w:val="24"/>
          <w:szCs w:val="24"/>
          <w:lang w:val="en-IN"/>
        </w:rPr>
      </w:pPr>
      <w:r w:rsidRPr="00D35AE9">
        <w:rPr>
          <w:rFonts w:ascii="Adani Regular" w:hAnsi="Adani Regular" w:cs="Arial"/>
          <w:sz w:val="24"/>
          <w:szCs w:val="24"/>
          <w:lang w:val="en-IN"/>
        </w:rPr>
        <w:t>Formalisation of frameworks for inventory procured on behalf of OEM vendors.</w:t>
      </w:r>
    </w:p>
    <w:p w14:paraId="05BAA326" w14:textId="77777777" w:rsidR="00D35AE9" w:rsidRPr="00C02C68" w:rsidRDefault="00D35AE9" w:rsidP="00D35AE9">
      <w:pPr>
        <w:autoSpaceDE w:val="0"/>
        <w:autoSpaceDN w:val="0"/>
        <w:adjustRightInd w:val="0"/>
        <w:spacing w:line="276" w:lineRule="auto"/>
        <w:jc w:val="both"/>
        <w:rPr>
          <w:rFonts w:ascii="Adani Regular" w:hAnsi="Adani Regular" w:cs="Arial"/>
          <w:sz w:val="24"/>
          <w:szCs w:val="24"/>
          <w:lang w:val="en-IN"/>
        </w:rPr>
      </w:pPr>
    </w:p>
    <w:p w14:paraId="44362A27" w14:textId="6411AC50" w:rsidR="00D35AE9" w:rsidRPr="00D35AE9" w:rsidRDefault="00D35AE9" w:rsidP="00D35AE9">
      <w:pPr>
        <w:autoSpaceDE w:val="0"/>
        <w:autoSpaceDN w:val="0"/>
        <w:adjustRightInd w:val="0"/>
        <w:spacing w:line="276" w:lineRule="auto"/>
        <w:jc w:val="both"/>
        <w:rPr>
          <w:rFonts w:ascii="Adani Regular" w:hAnsi="Adani Regular" w:cs="Arial"/>
          <w:sz w:val="24"/>
          <w:szCs w:val="24"/>
          <w:lang w:val="en-IN"/>
        </w:rPr>
      </w:pPr>
      <w:r w:rsidRPr="00D35AE9">
        <w:rPr>
          <w:rFonts w:ascii="Adani Regular" w:hAnsi="Adani Regular" w:cs="Arial"/>
          <w:sz w:val="24"/>
          <w:szCs w:val="24"/>
          <w:lang w:val="en-IN"/>
        </w:rPr>
        <w:t>Timelines, responsible owners and monitoring mechanisms have been defined for all open items, and periodic follow</w:t>
      </w:r>
      <w:r w:rsidRPr="00D35AE9">
        <w:rPr>
          <w:rFonts w:ascii="Adani Regular" w:hAnsi="Adani Regular" w:cs="Arial"/>
          <w:sz w:val="24"/>
          <w:szCs w:val="24"/>
          <w:lang w:val="en-IN"/>
        </w:rPr>
        <w:noBreakHyphen/>
        <w:t>up is being carried out by Internal Audit</w:t>
      </w:r>
      <w:r w:rsidRPr="00C02C68">
        <w:rPr>
          <w:rFonts w:ascii="Adani Regular" w:hAnsi="Adani Regular" w:cs="Arial"/>
          <w:sz w:val="24"/>
          <w:szCs w:val="24"/>
          <w:lang w:val="en-IN"/>
        </w:rPr>
        <w:t>.</w:t>
      </w:r>
    </w:p>
    <w:p w14:paraId="317C1F91" w14:textId="77777777" w:rsidR="00D35AE9" w:rsidRPr="00C02C68" w:rsidRDefault="00D35AE9" w:rsidP="00457A25">
      <w:pPr>
        <w:autoSpaceDE w:val="0"/>
        <w:autoSpaceDN w:val="0"/>
        <w:adjustRightInd w:val="0"/>
        <w:spacing w:line="276" w:lineRule="auto"/>
        <w:jc w:val="both"/>
        <w:rPr>
          <w:rFonts w:ascii="Adani Regular" w:hAnsi="Adani Regular" w:cs="Arial"/>
          <w:sz w:val="24"/>
          <w:szCs w:val="24"/>
        </w:rPr>
      </w:pPr>
    </w:p>
    <w:p w14:paraId="51263AA9" w14:textId="77777777" w:rsidR="0032030D" w:rsidRPr="0032030D" w:rsidRDefault="0032030D" w:rsidP="0032030D">
      <w:pPr>
        <w:autoSpaceDE w:val="0"/>
        <w:autoSpaceDN w:val="0"/>
        <w:adjustRightInd w:val="0"/>
        <w:spacing w:line="276" w:lineRule="auto"/>
        <w:jc w:val="both"/>
        <w:rPr>
          <w:rFonts w:ascii="Adani Regular" w:hAnsi="Adani Regular" w:cs="Arial"/>
          <w:sz w:val="24"/>
          <w:szCs w:val="24"/>
          <w:lang w:val="en-IN"/>
        </w:rPr>
      </w:pPr>
      <w:r w:rsidRPr="0032030D">
        <w:rPr>
          <w:rFonts w:ascii="Adani Regular" w:hAnsi="Adani Regular" w:cs="Arial"/>
          <w:sz w:val="24"/>
          <w:szCs w:val="24"/>
          <w:lang w:val="en-IN"/>
        </w:rPr>
        <w:t>The Audit Committee noted the proposed key audit focus areas for FY 2026</w:t>
      </w:r>
      <w:r w:rsidRPr="0032030D">
        <w:rPr>
          <w:rFonts w:ascii="Adani Regular" w:hAnsi="Adani Regular" w:cs="Arial"/>
          <w:sz w:val="24"/>
          <w:szCs w:val="24"/>
          <w:lang w:val="en-IN"/>
        </w:rPr>
        <w:noBreakHyphen/>
        <w:t>27, including project management, treasury and debt governance, digital and cyber risks, ESG compliances, operational excellence and regulatory adherence.</w:t>
      </w:r>
    </w:p>
    <w:p w14:paraId="78AE2DBF" w14:textId="77777777" w:rsidR="0032030D" w:rsidRPr="00C02C68" w:rsidRDefault="0032030D" w:rsidP="0032030D">
      <w:pPr>
        <w:autoSpaceDE w:val="0"/>
        <w:autoSpaceDN w:val="0"/>
        <w:adjustRightInd w:val="0"/>
        <w:spacing w:line="276" w:lineRule="auto"/>
        <w:jc w:val="both"/>
        <w:rPr>
          <w:rFonts w:ascii="Adani Regular" w:hAnsi="Adani Regular" w:cs="Arial"/>
          <w:sz w:val="24"/>
          <w:szCs w:val="24"/>
          <w:lang w:val="en-IN"/>
        </w:rPr>
      </w:pPr>
    </w:p>
    <w:p w14:paraId="42A55783" w14:textId="17BAE9F6" w:rsidR="0032030D" w:rsidRPr="0032030D" w:rsidRDefault="0032030D" w:rsidP="0032030D">
      <w:pPr>
        <w:autoSpaceDE w:val="0"/>
        <w:autoSpaceDN w:val="0"/>
        <w:adjustRightInd w:val="0"/>
        <w:spacing w:line="276" w:lineRule="auto"/>
        <w:jc w:val="both"/>
        <w:rPr>
          <w:rFonts w:ascii="Adani Regular" w:hAnsi="Adani Regular" w:cs="Arial"/>
          <w:sz w:val="24"/>
          <w:szCs w:val="24"/>
          <w:lang w:val="en-IN"/>
        </w:rPr>
      </w:pPr>
      <w:r w:rsidRPr="0032030D">
        <w:rPr>
          <w:rFonts w:ascii="Adani Regular" w:hAnsi="Adani Regular" w:cs="Arial"/>
          <w:sz w:val="24"/>
          <w:szCs w:val="24"/>
          <w:lang w:val="en-IN"/>
        </w:rPr>
        <w:t>The Audit Committee expressed satisfaction with the overall audit coverage, quality of audit observations, and management’s responsiveness in implementing corrective actions, and advised continued focus on timely closure of residual open items and strengthening of preventive controls.</w:t>
      </w:r>
    </w:p>
    <w:p w14:paraId="676E0971" w14:textId="77777777" w:rsidR="0032030D" w:rsidRPr="00C02C68" w:rsidRDefault="0032030D" w:rsidP="00457A25">
      <w:pPr>
        <w:autoSpaceDE w:val="0"/>
        <w:autoSpaceDN w:val="0"/>
        <w:adjustRightInd w:val="0"/>
        <w:spacing w:line="276" w:lineRule="auto"/>
        <w:jc w:val="both"/>
        <w:rPr>
          <w:rFonts w:ascii="Adani Regular" w:hAnsi="Adani Regular" w:cs="Arial"/>
          <w:sz w:val="24"/>
          <w:szCs w:val="24"/>
        </w:rPr>
      </w:pPr>
    </w:p>
    <w:p w14:paraId="0152B9B6" w14:textId="5B2F2F57" w:rsidR="00737F7A" w:rsidRPr="00737F7A" w:rsidRDefault="00737F7A" w:rsidP="00737F7A">
      <w:pPr>
        <w:autoSpaceDE w:val="0"/>
        <w:autoSpaceDN w:val="0"/>
        <w:adjustRightInd w:val="0"/>
        <w:spacing w:line="276" w:lineRule="auto"/>
        <w:jc w:val="both"/>
        <w:rPr>
          <w:rFonts w:ascii="Adani Regular" w:hAnsi="Adani Regular" w:cs="Arial"/>
          <w:sz w:val="24"/>
          <w:szCs w:val="24"/>
          <w:lang w:val="en-IN"/>
        </w:rPr>
      </w:pPr>
      <w:r w:rsidRPr="00C02C68">
        <w:rPr>
          <w:rFonts w:ascii="Adani Regular" w:hAnsi="Adani Regular" w:cs="Arial"/>
          <w:sz w:val="24"/>
          <w:szCs w:val="24"/>
          <w:lang w:val="en-IN"/>
        </w:rPr>
        <w:t>Mr. Shah also confirmed that t</w:t>
      </w:r>
      <w:r w:rsidRPr="00737F7A">
        <w:rPr>
          <w:rFonts w:ascii="Adani Regular" w:hAnsi="Adani Regular" w:cs="Arial"/>
          <w:sz w:val="24"/>
          <w:szCs w:val="24"/>
          <w:lang w:val="en-IN"/>
        </w:rPr>
        <w:t xml:space="preserve">he Internal Audit function continues to operate with full independence, unrestricted access to records, systems and </w:t>
      </w:r>
      <w:r w:rsidRPr="00737F7A">
        <w:rPr>
          <w:rFonts w:ascii="Adani Regular" w:hAnsi="Adani Regular" w:cs="Arial"/>
          <w:sz w:val="24"/>
          <w:szCs w:val="24"/>
          <w:lang w:val="en-IN"/>
        </w:rPr>
        <w:lastRenderedPageBreak/>
        <w:t>personnel, and reports directly to the Audit Committee. The Committee also took note of the recognition received by the Group Internal Audit function at the IIA Excellence Awards 2026 for audit quality and technology adoption.</w:t>
      </w:r>
    </w:p>
    <w:p w14:paraId="2BDA536D" w14:textId="77777777" w:rsidR="00737F7A" w:rsidRPr="00C02C68" w:rsidRDefault="00737F7A" w:rsidP="00457A25">
      <w:pPr>
        <w:autoSpaceDE w:val="0"/>
        <w:autoSpaceDN w:val="0"/>
        <w:adjustRightInd w:val="0"/>
        <w:spacing w:line="276" w:lineRule="auto"/>
        <w:jc w:val="both"/>
        <w:rPr>
          <w:rFonts w:ascii="Adani Regular" w:hAnsi="Adani Regular" w:cs="Arial"/>
          <w:sz w:val="24"/>
          <w:szCs w:val="24"/>
        </w:rPr>
      </w:pPr>
    </w:p>
    <w:p w14:paraId="67B9A207" w14:textId="78419E6B" w:rsidR="007F7690" w:rsidRPr="00C02C68" w:rsidRDefault="007F7690" w:rsidP="00457A25">
      <w:pPr>
        <w:widowControl w:val="0"/>
        <w:spacing w:line="276" w:lineRule="auto"/>
        <w:jc w:val="both"/>
        <w:rPr>
          <w:rFonts w:ascii="Adani Regular" w:hAnsi="Adani Regular" w:cs="Arial"/>
          <w:sz w:val="24"/>
          <w:szCs w:val="24"/>
        </w:rPr>
      </w:pPr>
      <w:r w:rsidRPr="00C02C68">
        <w:rPr>
          <w:rFonts w:ascii="Adani Regular" w:hAnsi="Adani Regular" w:cs="Arial"/>
          <w:sz w:val="24"/>
          <w:szCs w:val="24"/>
        </w:rPr>
        <w:t xml:space="preserve">The Committee noted the same. </w:t>
      </w:r>
    </w:p>
    <w:p w14:paraId="5789C3AD" w14:textId="77777777" w:rsidR="007F7690" w:rsidRPr="00C02C68" w:rsidRDefault="007F7690" w:rsidP="00457A25">
      <w:pPr>
        <w:widowControl w:val="0"/>
        <w:spacing w:line="276" w:lineRule="auto"/>
        <w:jc w:val="both"/>
        <w:rPr>
          <w:rFonts w:ascii="Adani Regular" w:hAnsi="Adani Regular" w:cs="Arial"/>
          <w:sz w:val="24"/>
          <w:szCs w:val="24"/>
        </w:rPr>
      </w:pPr>
    </w:p>
    <w:p w14:paraId="0F76E6DB" w14:textId="5B24BB95" w:rsidR="00C9480D" w:rsidRPr="00C02C68" w:rsidRDefault="007F7690" w:rsidP="00457A25">
      <w:pPr>
        <w:suppressAutoHyphens w:val="0"/>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Thereafter, Mr. Shah was granted leave from the meeting and the Committee continued with the remaining of the transactions for the meeting.</w:t>
      </w:r>
    </w:p>
    <w:p w14:paraId="21D5F076" w14:textId="77777777" w:rsidR="007F7690" w:rsidRPr="00C02C68" w:rsidRDefault="007F7690" w:rsidP="00457A25">
      <w:pPr>
        <w:suppressAutoHyphens w:val="0"/>
        <w:autoSpaceDE w:val="0"/>
        <w:autoSpaceDN w:val="0"/>
        <w:adjustRightInd w:val="0"/>
        <w:spacing w:line="276" w:lineRule="auto"/>
        <w:rPr>
          <w:rFonts w:ascii="Adani Regular" w:hAnsi="Adani Regular" w:cs="Arial"/>
          <w:sz w:val="24"/>
          <w:szCs w:val="24"/>
        </w:rPr>
      </w:pPr>
    </w:p>
    <w:p w14:paraId="0BBAC2F9" w14:textId="03E20DCD" w:rsidR="00501B82" w:rsidRPr="00C02C68" w:rsidRDefault="00E43621" w:rsidP="00457A25">
      <w:pPr>
        <w:widowControl w:val="0"/>
        <w:numPr>
          <w:ilvl w:val="0"/>
          <w:numId w:val="1"/>
        </w:numPr>
        <w:spacing w:line="276" w:lineRule="auto"/>
        <w:ind w:left="450" w:hanging="450"/>
        <w:jc w:val="both"/>
        <w:rPr>
          <w:rFonts w:ascii="Adani Regular" w:hAnsi="Adani Regular" w:cs="Arial"/>
          <w:b/>
          <w:bCs/>
          <w:sz w:val="24"/>
          <w:szCs w:val="24"/>
        </w:rPr>
      </w:pPr>
      <w:r w:rsidRPr="00C02C68">
        <w:rPr>
          <w:rFonts w:ascii="Adani Regular" w:hAnsi="Adani Regular"/>
          <w:b/>
          <w:bCs/>
          <w:sz w:val="24"/>
          <w:szCs w:val="24"/>
        </w:rPr>
        <w:t>TO REVIEW AND TAKE NOTE OF RELATED PARTY TRANSACTIONS ENTERED INTO DURING THE QUARTER ENDED 31</w:t>
      </w:r>
      <w:r w:rsidRPr="00C02C68">
        <w:rPr>
          <w:rFonts w:ascii="Adani Regular" w:hAnsi="Adani Regular"/>
          <w:b/>
          <w:bCs/>
          <w:sz w:val="24"/>
          <w:szCs w:val="24"/>
          <w:vertAlign w:val="superscript"/>
        </w:rPr>
        <w:t>ST</w:t>
      </w:r>
      <w:r w:rsidRPr="00C02C68">
        <w:rPr>
          <w:rFonts w:ascii="Adani Regular" w:hAnsi="Adani Regular"/>
          <w:b/>
          <w:bCs/>
          <w:sz w:val="24"/>
          <w:szCs w:val="24"/>
        </w:rPr>
        <w:t xml:space="preserve"> </w:t>
      </w:r>
      <w:proofErr w:type="gramStart"/>
      <w:r w:rsidRPr="00C02C68">
        <w:rPr>
          <w:rFonts w:ascii="Adani Regular" w:hAnsi="Adani Regular"/>
          <w:b/>
          <w:bCs/>
          <w:sz w:val="24"/>
          <w:szCs w:val="24"/>
        </w:rPr>
        <w:t>DECEMBER,</w:t>
      </w:r>
      <w:proofErr w:type="gramEnd"/>
      <w:r w:rsidRPr="00C02C68">
        <w:rPr>
          <w:rFonts w:ascii="Adani Regular" w:hAnsi="Adani Regular"/>
          <w:b/>
          <w:bCs/>
          <w:sz w:val="24"/>
          <w:szCs w:val="24"/>
        </w:rPr>
        <w:t xml:space="preserve"> 2025 </w:t>
      </w:r>
    </w:p>
    <w:p w14:paraId="16D6825B" w14:textId="77777777" w:rsidR="00501B82" w:rsidRPr="00C02C68" w:rsidRDefault="00501B82" w:rsidP="00457A25">
      <w:pPr>
        <w:suppressAutoHyphens w:val="0"/>
        <w:spacing w:line="276" w:lineRule="auto"/>
        <w:rPr>
          <w:rFonts w:ascii="Adani Regular" w:hAnsi="Adani Regular"/>
          <w:sz w:val="24"/>
          <w:szCs w:val="24"/>
        </w:rPr>
      </w:pPr>
    </w:p>
    <w:p w14:paraId="5DFFDAC0" w14:textId="77777777" w:rsidR="00315CC6" w:rsidRPr="00C02C68" w:rsidRDefault="00315CC6" w:rsidP="00457A25">
      <w:pPr>
        <w:spacing w:line="276" w:lineRule="auto"/>
        <w:jc w:val="both"/>
        <w:rPr>
          <w:rFonts w:ascii="Adani Regular" w:hAnsi="Adani Regular" w:cs="Arial"/>
          <w:sz w:val="24"/>
          <w:szCs w:val="24"/>
        </w:rPr>
      </w:pPr>
      <w:r w:rsidRPr="00C02C68">
        <w:rPr>
          <w:rFonts w:ascii="Adani Regular" w:hAnsi="Adani Regular" w:cs="Arial"/>
          <w:sz w:val="24"/>
          <w:szCs w:val="24"/>
        </w:rPr>
        <w:t xml:space="preserve">It was informed </w:t>
      </w:r>
      <w:proofErr w:type="gramStart"/>
      <w:r w:rsidRPr="00C02C68">
        <w:rPr>
          <w:rFonts w:ascii="Adani Regular" w:hAnsi="Adani Regular" w:cs="Arial"/>
          <w:sz w:val="24"/>
          <w:szCs w:val="24"/>
        </w:rPr>
        <w:t>to</w:t>
      </w:r>
      <w:proofErr w:type="gramEnd"/>
      <w:r w:rsidRPr="00C02C68">
        <w:rPr>
          <w:rFonts w:ascii="Adani Regular" w:hAnsi="Adani Regular" w:cs="Arial"/>
          <w:sz w:val="24"/>
          <w:szCs w:val="24"/>
        </w:rPr>
        <w:t xml:space="preserve"> the Committee that as per Section 177 of the Companies Act, 2013 and terms of reference of the Audit Committee, it is required to approve or subsequently modify the transactions of the Company with related parties.</w:t>
      </w:r>
    </w:p>
    <w:p w14:paraId="3B77DD81" w14:textId="77777777" w:rsidR="00315CC6" w:rsidRPr="00C02C68" w:rsidRDefault="00315CC6" w:rsidP="00457A25">
      <w:pPr>
        <w:spacing w:line="276" w:lineRule="auto"/>
        <w:jc w:val="both"/>
        <w:rPr>
          <w:rFonts w:ascii="Adani Regular" w:hAnsi="Adani Regular" w:cs="Arial"/>
          <w:sz w:val="24"/>
          <w:szCs w:val="24"/>
        </w:rPr>
      </w:pPr>
    </w:p>
    <w:p w14:paraId="007981F9" w14:textId="06652CD3" w:rsidR="00315CC6" w:rsidRPr="00C02C68" w:rsidRDefault="00315CC6" w:rsidP="00457A25">
      <w:pPr>
        <w:spacing w:line="276" w:lineRule="auto"/>
        <w:jc w:val="both"/>
        <w:rPr>
          <w:rFonts w:ascii="Adani Regular" w:hAnsi="Adani Regular" w:cs="Arial"/>
          <w:sz w:val="24"/>
          <w:szCs w:val="24"/>
        </w:rPr>
      </w:pPr>
      <w:r w:rsidRPr="00C02C68">
        <w:rPr>
          <w:rFonts w:ascii="Adani Regular" w:hAnsi="Adani Regular" w:cs="Arial"/>
          <w:sz w:val="24"/>
          <w:szCs w:val="24"/>
        </w:rPr>
        <w:t>The statement showing Related Party Transactions in accordance with Indian Accounting Standard (Ind AS 24) during the quarter ended on 3</w:t>
      </w:r>
      <w:r w:rsidR="00E43621" w:rsidRPr="00C02C68">
        <w:rPr>
          <w:rFonts w:ascii="Adani Regular" w:hAnsi="Adani Regular" w:cs="Arial"/>
          <w:sz w:val="24"/>
          <w:szCs w:val="24"/>
        </w:rPr>
        <w:t>1</w:t>
      </w:r>
      <w:r w:rsidR="00E43621" w:rsidRPr="00C02C68">
        <w:rPr>
          <w:rFonts w:ascii="Adani Regular" w:hAnsi="Adani Regular" w:cs="Arial"/>
          <w:sz w:val="24"/>
          <w:szCs w:val="24"/>
          <w:vertAlign w:val="superscript"/>
        </w:rPr>
        <w:t>st</w:t>
      </w:r>
      <w:r w:rsidR="00E43621" w:rsidRPr="00C02C68">
        <w:rPr>
          <w:rFonts w:ascii="Adani Regular" w:hAnsi="Adani Regular" w:cs="Arial"/>
          <w:sz w:val="24"/>
          <w:szCs w:val="24"/>
        </w:rPr>
        <w:t xml:space="preserve"> </w:t>
      </w:r>
      <w:proofErr w:type="gramStart"/>
      <w:r w:rsidR="00E43621" w:rsidRPr="00C02C68">
        <w:rPr>
          <w:rFonts w:ascii="Adani Regular" w:hAnsi="Adani Regular" w:cs="Arial"/>
          <w:sz w:val="24"/>
          <w:szCs w:val="24"/>
        </w:rPr>
        <w:t>December</w:t>
      </w:r>
      <w:r w:rsidRPr="00C02C68">
        <w:rPr>
          <w:rFonts w:ascii="Adani Regular" w:hAnsi="Adani Regular" w:cs="Arial"/>
          <w:sz w:val="24"/>
          <w:szCs w:val="24"/>
        </w:rPr>
        <w:t>,</w:t>
      </w:r>
      <w:proofErr w:type="gramEnd"/>
      <w:r w:rsidRPr="00C02C68">
        <w:rPr>
          <w:rFonts w:ascii="Adani Regular" w:hAnsi="Adani Regular" w:cs="Arial"/>
          <w:sz w:val="24"/>
          <w:szCs w:val="24"/>
        </w:rPr>
        <w:t xml:space="preserve"> 2025 </w:t>
      </w:r>
      <w:r w:rsidRPr="00C02C68">
        <w:rPr>
          <w:rFonts w:ascii="Adani Regular" w:hAnsi="Adani Regular" w:cs="Arial"/>
          <w:bCs/>
          <w:iCs/>
          <w:sz w:val="24"/>
          <w:szCs w:val="24"/>
          <w:lang w:val="en-IN" w:eastAsia="en-IN"/>
        </w:rPr>
        <w:t xml:space="preserve">was circulated to the Committee </w:t>
      </w:r>
      <w:r w:rsidRPr="00C02C68">
        <w:rPr>
          <w:rFonts w:ascii="Adani Regular" w:hAnsi="Adani Regular" w:cs="Arial"/>
          <w:sz w:val="24"/>
          <w:szCs w:val="24"/>
        </w:rPr>
        <w:t xml:space="preserve">for consideration and review by the Committee. The Committee was also informed that all related party transactions entered by the Company during the quarter </w:t>
      </w:r>
      <w:proofErr w:type="gramStart"/>
      <w:r w:rsidRPr="00C02C68">
        <w:rPr>
          <w:rFonts w:ascii="Adani Regular" w:hAnsi="Adani Regular" w:cs="Arial"/>
          <w:sz w:val="24"/>
          <w:szCs w:val="24"/>
        </w:rPr>
        <w:t>ended</w:t>
      </w:r>
      <w:proofErr w:type="gramEnd"/>
      <w:r w:rsidRPr="00C02C68">
        <w:rPr>
          <w:rFonts w:ascii="Adani Regular" w:hAnsi="Adani Regular" w:cs="Arial"/>
          <w:sz w:val="24"/>
          <w:szCs w:val="24"/>
        </w:rPr>
        <w:t xml:space="preserve"> </w:t>
      </w:r>
      <w:r w:rsidR="00604ABC" w:rsidRPr="00C02C68">
        <w:rPr>
          <w:rFonts w:ascii="Adani Regular" w:hAnsi="Adani Regular" w:cs="Arial"/>
          <w:sz w:val="24"/>
          <w:szCs w:val="24"/>
        </w:rPr>
        <w:t>31</w:t>
      </w:r>
      <w:r w:rsidR="00604ABC" w:rsidRPr="00C02C68">
        <w:rPr>
          <w:rFonts w:ascii="Adani Regular" w:hAnsi="Adani Regular" w:cs="Arial"/>
          <w:sz w:val="24"/>
          <w:szCs w:val="24"/>
          <w:vertAlign w:val="superscript"/>
        </w:rPr>
        <w:t>st</w:t>
      </w:r>
      <w:r w:rsidR="00604ABC" w:rsidRPr="00C02C68">
        <w:rPr>
          <w:rFonts w:ascii="Adani Regular" w:hAnsi="Adani Regular" w:cs="Arial"/>
          <w:sz w:val="24"/>
          <w:szCs w:val="24"/>
        </w:rPr>
        <w:t xml:space="preserve"> </w:t>
      </w:r>
      <w:proofErr w:type="gramStart"/>
      <w:r w:rsidR="00604ABC" w:rsidRPr="00C02C68">
        <w:rPr>
          <w:rFonts w:ascii="Adani Regular" w:hAnsi="Adani Regular" w:cs="Arial"/>
          <w:sz w:val="24"/>
          <w:szCs w:val="24"/>
        </w:rPr>
        <w:t>December</w:t>
      </w:r>
      <w:r w:rsidRPr="00C02C68">
        <w:rPr>
          <w:rFonts w:ascii="Adani Regular" w:hAnsi="Adani Regular" w:cs="Arial"/>
          <w:sz w:val="24"/>
          <w:szCs w:val="24"/>
        </w:rPr>
        <w:t>,</w:t>
      </w:r>
      <w:proofErr w:type="gramEnd"/>
      <w:r w:rsidRPr="00C02C68">
        <w:rPr>
          <w:rFonts w:ascii="Adani Regular" w:hAnsi="Adani Regular" w:cs="Arial"/>
          <w:sz w:val="24"/>
          <w:szCs w:val="24"/>
        </w:rPr>
        <w:t xml:space="preserve"> 2025 are in the ordinary course of business and at arms’ length and as per the Company’s policy on Related Party Transactions. The Certificate obtained from M/s. BDO India LLP confirming the compliances of related party transactions for the quarter ended </w:t>
      </w:r>
      <w:r w:rsidR="00604ABC" w:rsidRPr="00C02C68">
        <w:rPr>
          <w:rFonts w:ascii="Adani Regular" w:hAnsi="Adani Regular" w:cs="Arial"/>
          <w:sz w:val="24"/>
          <w:szCs w:val="24"/>
        </w:rPr>
        <w:t>31</w:t>
      </w:r>
      <w:r w:rsidR="00604ABC" w:rsidRPr="00C02C68">
        <w:rPr>
          <w:rFonts w:ascii="Adani Regular" w:hAnsi="Adani Regular" w:cs="Arial"/>
          <w:sz w:val="24"/>
          <w:szCs w:val="24"/>
          <w:vertAlign w:val="superscript"/>
        </w:rPr>
        <w:t>st</w:t>
      </w:r>
      <w:r w:rsidR="00604ABC" w:rsidRPr="00C02C68">
        <w:rPr>
          <w:rFonts w:ascii="Adani Regular" w:hAnsi="Adani Regular" w:cs="Arial"/>
          <w:sz w:val="24"/>
          <w:szCs w:val="24"/>
        </w:rPr>
        <w:t xml:space="preserve"> </w:t>
      </w:r>
      <w:proofErr w:type="gramStart"/>
      <w:r w:rsidR="00604ABC" w:rsidRPr="00C02C68">
        <w:rPr>
          <w:rFonts w:ascii="Adani Regular" w:hAnsi="Adani Regular" w:cs="Arial"/>
          <w:sz w:val="24"/>
          <w:szCs w:val="24"/>
        </w:rPr>
        <w:t>December</w:t>
      </w:r>
      <w:r w:rsidRPr="00C02C68">
        <w:rPr>
          <w:rFonts w:ascii="Adani Regular" w:hAnsi="Adani Regular" w:cs="Arial"/>
          <w:sz w:val="24"/>
          <w:szCs w:val="24"/>
        </w:rPr>
        <w:t>,</w:t>
      </w:r>
      <w:proofErr w:type="gramEnd"/>
      <w:r w:rsidRPr="00C02C68">
        <w:rPr>
          <w:rFonts w:ascii="Adani Regular" w:hAnsi="Adani Regular" w:cs="Arial"/>
          <w:sz w:val="24"/>
          <w:szCs w:val="24"/>
        </w:rPr>
        <w:t xml:space="preserve"> 2025 was also placed before the Committee for review. </w:t>
      </w:r>
    </w:p>
    <w:p w14:paraId="507BD458" w14:textId="77777777" w:rsidR="00315CC6" w:rsidRPr="00C02C68" w:rsidRDefault="00315CC6" w:rsidP="00457A25">
      <w:pPr>
        <w:spacing w:line="276" w:lineRule="auto"/>
        <w:jc w:val="both"/>
        <w:rPr>
          <w:rFonts w:ascii="Adani Regular" w:hAnsi="Adani Regular" w:cs="Arial"/>
          <w:sz w:val="24"/>
          <w:szCs w:val="24"/>
        </w:rPr>
      </w:pPr>
    </w:p>
    <w:p w14:paraId="75821D79" w14:textId="1B98FEC3" w:rsidR="00501B82" w:rsidRPr="00C02C68" w:rsidRDefault="00315CC6" w:rsidP="00457A25">
      <w:pPr>
        <w:suppressAutoHyphens w:val="0"/>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 xml:space="preserve">The Committee thereafter reviewed the related party transactions for the quarter ended </w:t>
      </w:r>
      <w:r w:rsidR="00604ABC" w:rsidRPr="00C02C68">
        <w:rPr>
          <w:rFonts w:ascii="Adani Regular" w:hAnsi="Adani Regular" w:cs="Arial"/>
          <w:sz w:val="24"/>
          <w:szCs w:val="24"/>
        </w:rPr>
        <w:t>31</w:t>
      </w:r>
      <w:r w:rsidR="00604ABC" w:rsidRPr="00C02C68">
        <w:rPr>
          <w:rFonts w:ascii="Adani Regular" w:hAnsi="Adani Regular" w:cs="Arial"/>
          <w:sz w:val="24"/>
          <w:szCs w:val="24"/>
          <w:vertAlign w:val="superscript"/>
        </w:rPr>
        <w:t>st</w:t>
      </w:r>
      <w:r w:rsidR="00604ABC" w:rsidRPr="00C02C68">
        <w:rPr>
          <w:rFonts w:ascii="Adani Regular" w:hAnsi="Adani Regular" w:cs="Arial"/>
          <w:sz w:val="24"/>
          <w:szCs w:val="24"/>
        </w:rPr>
        <w:t xml:space="preserve"> </w:t>
      </w:r>
      <w:proofErr w:type="gramStart"/>
      <w:r w:rsidR="00604ABC" w:rsidRPr="00C02C68">
        <w:rPr>
          <w:rFonts w:ascii="Adani Regular" w:hAnsi="Adani Regular" w:cs="Arial"/>
          <w:sz w:val="24"/>
          <w:szCs w:val="24"/>
        </w:rPr>
        <w:t>December</w:t>
      </w:r>
      <w:r w:rsidRPr="00C02C68">
        <w:rPr>
          <w:rFonts w:ascii="Adani Regular" w:hAnsi="Adani Regular" w:cs="Arial"/>
          <w:sz w:val="24"/>
          <w:szCs w:val="24"/>
        </w:rPr>
        <w:t>,</w:t>
      </w:r>
      <w:proofErr w:type="gramEnd"/>
      <w:r w:rsidRPr="00C02C68">
        <w:rPr>
          <w:rFonts w:ascii="Adani Regular" w:hAnsi="Adani Regular" w:cs="Arial"/>
          <w:sz w:val="24"/>
          <w:szCs w:val="24"/>
        </w:rPr>
        <w:t xml:space="preserve"> 2025 and passed the following resolution:</w:t>
      </w:r>
    </w:p>
    <w:p w14:paraId="1BB195E2" w14:textId="77777777" w:rsidR="00501B82" w:rsidRPr="00C02C68" w:rsidRDefault="00501B82" w:rsidP="00457A25">
      <w:pPr>
        <w:suppressAutoHyphens w:val="0"/>
        <w:spacing w:line="276" w:lineRule="auto"/>
        <w:ind w:left="720" w:right="29"/>
        <w:jc w:val="both"/>
        <w:rPr>
          <w:rFonts w:ascii="Adani Regular" w:hAnsi="Adani Regular" w:cs="Arial"/>
          <w:sz w:val="24"/>
          <w:szCs w:val="24"/>
        </w:rPr>
      </w:pPr>
    </w:p>
    <w:p w14:paraId="2538B66A" w14:textId="6D486517" w:rsidR="00501B82" w:rsidRPr="00C02C68" w:rsidRDefault="00AA100B" w:rsidP="00457A25">
      <w:pPr>
        <w:suppressAutoHyphens w:val="0"/>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“RESOLVED THAT pursuant to Section 177, 188 of the Companies Act, 2013 read with rules made thereunder and Regulation 23 of SEBI (Listing Obligations and Disclosure Requirements) Regulations, 2015, a statement of related party transactions entered into by the Company during the quarter ended 30</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September, 2025 as circulated to the Committee, </w:t>
      </w:r>
      <w:r w:rsidRPr="00C02C68">
        <w:rPr>
          <w:rFonts w:ascii="Adani Regular" w:hAnsi="Adani Regular"/>
          <w:color w:val="000000"/>
          <w:sz w:val="24"/>
          <w:szCs w:val="24"/>
        </w:rPr>
        <w:t>duly initialed by the Company Secretary for the purpose of identification,</w:t>
      </w:r>
      <w:r w:rsidRPr="00C02C68">
        <w:rPr>
          <w:rFonts w:ascii="Adani Regular" w:hAnsi="Adani Regular" w:cs="Arial"/>
          <w:sz w:val="24"/>
          <w:szCs w:val="24"/>
        </w:rPr>
        <w:t xml:space="preserve"> be and is hereby noted AND THAT the same be and are hereby also found within the limits and in terms of the criteria of the projected related party transactions as projected and defined for the Financial Year 2025-‘26 and as approved by the Audit Committee on omnibus basis on 28</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March, 2025, 28</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April, 2025, 20</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June, 2025, and 25</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July, 2025, 4</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August, 2025, 29</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August, 2025 and 27</w:t>
      </w:r>
      <w:r w:rsidRPr="00C02C68">
        <w:rPr>
          <w:rFonts w:ascii="Adani Regular" w:hAnsi="Adani Regular" w:cs="Arial"/>
          <w:sz w:val="24"/>
          <w:szCs w:val="24"/>
          <w:vertAlign w:val="superscript"/>
        </w:rPr>
        <w:t>th</w:t>
      </w:r>
      <w:r w:rsidRPr="00C02C68">
        <w:rPr>
          <w:rFonts w:ascii="Adani Regular" w:hAnsi="Adani Regular" w:cs="Arial"/>
          <w:sz w:val="24"/>
          <w:szCs w:val="24"/>
        </w:rPr>
        <w:t xml:space="preserve"> October, 2025.”</w:t>
      </w:r>
    </w:p>
    <w:p w14:paraId="38F087AF" w14:textId="77777777" w:rsidR="00397005" w:rsidRPr="00C02C68" w:rsidRDefault="00397005" w:rsidP="00457A25">
      <w:pPr>
        <w:suppressAutoHyphens w:val="0"/>
        <w:autoSpaceDE w:val="0"/>
        <w:autoSpaceDN w:val="0"/>
        <w:adjustRightInd w:val="0"/>
        <w:spacing w:line="276" w:lineRule="auto"/>
        <w:rPr>
          <w:rFonts w:ascii="Adani Regular" w:hAnsi="Adani Regular" w:cs="Arial"/>
          <w:sz w:val="24"/>
          <w:szCs w:val="24"/>
        </w:rPr>
      </w:pPr>
    </w:p>
    <w:p w14:paraId="1BCB32E8" w14:textId="5F125FCC" w:rsidR="006D493E" w:rsidRPr="00C02C68" w:rsidRDefault="00C36D50" w:rsidP="00457A25">
      <w:pPr>
        <w:widowControl w:val="0"/>
        <w:numPr>
          <w:ilvl w:val="0"/>
          <w:numId w:val="1"/>
        </w:numPr>
        <w:spacing w:line="276" w:lineRule="auto"/>
        <w:ind w:left="450" w:hanging="450"/>
        <w:jc w:val="both"/>
        <w:rPr>
          <w:rFonts w:ascii="Adani Regular" w:hAnsi="Adani Regular" w:cs="Arial"/>
          <w:b/>
          <w:sz w:val="24"/>
          <w:szCs w:val="24"/>
          <w:lang w:val="x-none"/>
        </w:rPr>
      </w:pPr>
      <w:r w:rsidRPr="00C02C68">
        <w:rPr>
          <w:rFonts w:ascii="Adani Regular" w:hAnsi="Adani Regular"/>
          <w:b/>
          <w:sz w:val="24"/>
          <w:szCs w:val="24"/>
          <w:lang w:val="x-none" w:eastAsia="en-IN"/>
        </w:rPr>
        <w:t>TO APPROVE ADDITIONAL PROJECTED RELATED PARTY TRANSACTIONS FOR FINANCIAL YEAR 2025-’26</w:t>
      </w:r>
    </w:p>
    <w:p w14:paraId="5D6CB22A" w14:textId="77777777" w:rsidR="006D493E" w:rsidRPr="00C02C68" w:rsidRDefault="006D493E" w:rsidP="00457A25">
      <w:pPr>
        <w:suppressAutoHyphens w:val="0"/>
        <w:spacing w:line="276" w:lineRule="auto"/>
        <w:rPr>
          <w:rFonts w:ascii="Adani Regular" w:hAnsi="Adani Regular"/>
          <w:sz w:val="24"/>
          <w:szCs w:val="24"/>
          <w:lang w:val="x-none"/>
        </w:rPr>
      </w:pPr>
    </w:p>
    <w:p w14:paraId="4B8310BE" w14:textId="77777777" w:rsidR="00F744E5" w:rsidRPr="00C02C68" w:rsidRDefault="00F744E5" w:rsidP="00457A25">
      <w:pPr>
        <w:spacing w:line="276" w:lineRule="auto"/>
        <w:jc w:val="both"/>
        <w:rPr>
          <w:rFonts w:ascii="Adani Regular" w:hAnsi="Adani Regular" w:cs="Arial"/>
          <w:sz w:val="24"/>
          <w:szCs w:val="24"/>
        </w:rPr>
      </w:pPr>
      <w:r w:rsidRPr="00C02C68">
        <w:rPr>
          <w:rFonts w:ascii="Adani Regular" w:hAnsi="Adani Regular" w:cs="Arial"/>
          <w:sz w:val="24"/>
          <w:szCs w:val="24"/>
        </w:rPr>
        <w:lastRenderedPageBreak/>
        <w:t xml:space="preserve">It was informed to the Committee as per Section 177 of the Companies Act, 2013 </w:t>
      </w:r>
      <w:proofErr w:type="gramStart"/>
      <w:r w:rsidRPr="00C02C68">
        <w:rPr>
          <w:rFonts w:ascii="Adani Regular" w:hAnsi="Adani Regular" w:cs="Arial"/>
          <w:sz w:val="24"/>
          <w:szCs w:val="24"/>
        </w:rPr>
        <w:t>and</w:t>
      </w:r>
      <w:proofErr w:type="gramEnd"/>
      <w:r w:rsidRPr="00C02C68">
        <w:rPr>
          <w:rFonts w:ascii="Adani Regular" w:hAnsi="Adani Regular" w:cs="Arial"/>
          <w:sz w:val="24"/>
          <w:szCs w:val="24"/>
        </w:rPr>
        <w:t xml:space="preserve"> terms of reference of the Audit Committee, it is required to approve or subsequently modify the transactions of the Company with related parties.</w:t>
      </w:r>
    </w:p>
    <w:p w14:paraId="7E261898" w14:textId="77777777" w:rsidR="00F744E5" w:rsidRPr="00C02C68" w:rsidRDefault="00F744E5" w:rsidP="00457A25">
      <w:pPr>
        <w:spacing w:line="276" w:lineRule="auto"/>
        <w:jc w:val="both"/>
        <w:rPr>
          <w:rFonts w:ascii="Adani Regular" w:hAnsi="Adani Regular" w:cs="Arial"/>
          <w:sz w:val="24"/>
          <w:szCs w:val="24"/>
        </w:rPr>
      </w:pPr>
    </w:p>
    <w:p w14:paraId="168A7BAD" w14:textId="77777777" w:rsidR="00F744E5" w:rsidRPr="00C02C68" w:rsidRDefault="00F744E5" w:rsidP="00457A25">
      <w:pPr>
        <w:spacing w:line="276" w:lineRule="auto"/>
        <w:jc w:val="both"/>
        <w:rPr>
          <w:rFonts w:ascii="Adani Regular" w:hAnsi="Adani Regular" w:cs="Arial"/>
          <w:sz w:val="24"/>
          <w:szCs w:val="24"/>
        </w:rPr>
      </w:pPr>
      <w:r w:rsidRPr="00C02C68">
        <w:rPr>
          <w:rFonts w:ascii="Adani Regular" w:hAnsi="Adani Regular" w:cs="Arial"/>
          <w:sz w:val="24"/>
          <w:szCs w:val="24"/>
        </w:rPr>
        <w:t>The statement showing additional projected related party transaction for the financial year 2025</w:t>
      </w:r>
      <w:proofErr w:type="gramStart"/>
      <w:r w:rsidRPr="00C02C68">
        <w:rPr>
          <w:rFonts w:ascii="Adani Regular" w:hAnsi="Adani Regular" w:cs="Arial"/>
          <w:sz w:val="24"/>
          <w:szCs w:val="24"/>
        </w:rPr>
        <w:t>-‘</w:t>
      </w:r>
      <w:proofErr w:type="gramEnd"/>
      <w:r w:rsidRPr="00C02C68">
        <w:rPr>
          <w:rFonts w:ascii="Adani Regular" w:hAnsi="Adani Regular" w:cs="Arial"/>
          <w:sz w:val="24"/>
          <w:szCs w:val="24"/>
        </w:rPr>
        <w:t>26 was circulated for consideration, review and approval by the Committee.</w:t>
      </w:r>
    </w:p>
    <w:p w14:paraId="59B76A72" w14:textId="77777777" w:rsidR="00F744E5" w:rsidRPr="00C02C68" w:rsidRDefault="00F744E5" w:rsidP="00457A25">
      <w:pPr>
        <w:spacing w:line="276" w:lineRule="auto"/>
        <w:jc w:val="both"/>
        <w:rPr>
          <w:rFonts w:ascii="Adani Regular" w:hAnsi="Adani Regular" w:cs="Arial"/>
          <w:sz w:val="24"/>
          <w:szCs w:val="24"/>
        </w:rPr>
      </w:pPr>
    </w:p>
    <w:p w14:paraId="450F6A1E" w14:textId="6C7B8601" w:rsidR="006D493E" w:rsidRPr="00C02C68" w:rsidRDefault="00F744E5" w:rsidP="00457A25">
      <w:pPr>
        <w:suppressAutoHyphens w:val="0"/>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The Committee thereafter reviewed the additional projected related party transactions at length, noted the rationale documents and benchmarking document as was placed before the Committee and passed following resolution:</w:t>
      </w:r>
    </w:p>
    <w:p w14:paraId="7B66D604" w14:textId="77777777" w:rsidR="006D493E" w:rsidRPr="00C02C68" w:rsidRDefault="006D493E" w:rsidP="00457A25">
      <w:pPr>
        <w:suppressAutoHyphens w:val="0"/>
        <w:spacing w:line="276" w:lineRule="auto"/>
        <w:ind w:left="720" w:right="29"/>
        <w:jc w:val="both"/>
        <w:rPr>
          <w:rFonts w:ascii="Adani Regular" w:hAnsi="Adani Regular" w:cs="Arial"/>
          <w:sz w:val="24"/>
          <w:szCs w:val="24"/>
        </w:rPr>
      </w:pPr>
    </w:p>
    <w:p w14:paraId="5DC802B5" w14:textId="332D3E7B" w:rsidR="00AF0F8C" w:rsidRPr="00C02C68" w:rsidRDefault="006D493E" w:rsidP="00457A25">
      <w:pPr>
        <w:suppressAutoHyphens w:val="0"/>
        <w:autoSpaceDE w:val="0"/>
        <w:autoSpaceDN w:val="0"/>
        <w:adjustRightInd w:val="0"/>
        <w:spacing w:line="276" w:lineRule="auto"/>
        <w:jc w:val="both"/>
        <w:rPr>
          <w:rFonts w:ascii="Adani Regular" w:hAnsi="Adani Regular" w:cs="Arial"/>
          <w:sz w:val="24"/>
          <w:szCs w:val="24"/>
        </w:rPr>
      </w:pPr>
      <w:r w:rsidRPr="00C02C68">
        <w:rPr>
          <w:rFonts w:ascii="Adani Regular" w:hAnsi="Adani Regular" w:cs="Arial"/>
          <w:sz w:val="24"/>
          <w:szCs w:val="24"/>
        </w:rPr>
        <w:t>“RESOLVED THAT pursuant to Section 177, 188 of the Companies Act, 2013 read with rules made thereunder and Regulation 23 of SEBI (Listing Obligations and Disclosure Requirements) Regulations, 2015, the additional projected related party transactions for the financial year 2025</w:t>
      </w:r>
      <w:proofErr w:type="gramStart"/>
      <w:r w:rsidRPr="00C02C68">
        <w:rPr>
          <w:rFonts w:ascii="Adani Regular" w:hAnsi="Adani Regular" w:cs="Arial"/>
          <w:sz w:val="24"/>
          <w:szCs w:val="24"/>
        </w:rPr>
        <w:t>-‘</w:t>
      </w:r>
      <w:proofErr w:type="gramEnd"/>
      <w:r w:rsidRPr="00C02C68">
        <w:rPr>
          <w:rFonts w:ascii="Adani Regular" w:hAnsi="Adani Regular" w:cs="Arial"/>
          <w:sz w:val="24"/>
          <w:szCs w:val="24"/>
        </w:rPr>
        <w:t>26 as circulated to the Committee be and is hereby approved.”</w:t>
      </w:r>
    </w:p>
    <w:p w14:paraId="434FE097" w14:textId="77777777" w:rsidR="00397005" w:rsidRPr="00C02C68" w:rsidRDefault="00397005" w:rsidP="00457A25">
      <w:pPr>
        <w:suppressAutoHyphens w:val="0"/>
        <w:autoSpaceDE w:val="0"/>
        <w:autoSpaceDN w:val="0"/>
        <w:adjustRightInd w:val="0"/>
        <w:spacing w:line="276" w:lineRule="auto"/>
        <w:rPr>
          <w:rFonts w:ascii="Adani Regular" w:hAnsi="Adani Regular" w:cs="Arial"/>
          <w:sz w:val="24"/>
          <w:szCs w:val="24"/>
        </w:rPr>
      </w:pPr>
    </w:p>
    <w:p w14:paraId="7D33DF03" w14:textId="35ADF13A" w:rsidR="005F7C04" w:rsidRPr="00C02C68" w:rsidRDefault="00DC1AE2" w:rsidP="00457A25">
      <w:pPr>
        <w:suppressAutoHyphens w:val="0"/>
        <w:autoSpaceDE w:val="0"/>
        <w:autoSpaceDN w:val="0"/>
        <w:adjustRightInd w:val="0"/>
        <w:spacing w:line="276" w:lineRule="auto"/>
        <w:jc w:val="both"/>
        <w:rPr>
          <w:rFonts w:ascii="Adani Regular" w:eastAsiaTheme="minorHAnsi" w:hAnsi="Adani Regular" w:cs="Arial"/>
          <w:i/>
          <w:iCs/>
          <w:sz w:val="24"/>
          <w:szCs w:val="24"/>
          <w:lang w:bidi="hi-IN"/>
        </w:rPr>
      </w:pPr>
      <w:bookmarkStart w:id="0" w:name="_Hlk113539280"/>
      <w:r w:rsidRPr="00C02C68">
        <w:rPr>
          <w:rFonts w:ascii="Adani Regular" w:eastAsiaTheme="minorHAnsi" w:hAnsi="Adani Regular" w:cs="Arial"/>
          <w:i/>
          <w:iCs/>
          <w:sz w:val="24"/>
          <w:szCs w:val="24"/>
          <w:lang w:bidi="hi-IN"/>
        </w:rPr>
        <w:t>Thereafter, the Chairman announced the summary of the decisions taken</w:t>
      </w:r>
      <w:r w:rsidR="00FB26A0" w:rsidRPr="00C02C68">
        <w:rPr>
          <w:rFonts w:ascii="Adani Regular" w:eastAsiaTheme="minorHAnsi" w:hAnsi="Adani Regular" w:cs="Arial"/>
          <w:i/>
          <w:iCs/>
          <w:sz w:val="24"/>
          <w:szCs w:val="24"/>
          <w:lang w:bidi="hi-IN"/>
        </w:rPr>
        <w:t xml:space="preserve"> </w:t>
      </w:r>
      <w:r w:rsidRPr="00C02C68">
        <w:rPr>
          <w:rFonts w:ascii="Adani Regular" w:eastAsiaTheme="minorHAnsi" w:hAnsi="Adani Regular" w:cs="Arial"/>
          <w:i/>
          <w:iCs/>
          <w:sz w:val="24"/>
          <w:szCs w:val="24"/>
          <w:lang w:bidi="hi-IN"/>
        </w:rPr>
        <w:t>at the meeting and announced that none of the members had dissented</w:t>
      </w:r>
      <w:r w:rsidR="00FB26A0" w:rsidRPr="00C02C68">
        <w:rPr>
          <w:rFonts w:ascii="Adani Regular" w:eastAsiaTheme="minorHAnsi" w:hAnsi="Adani Regular" w:cs="Arial"/>
          <w:i/>
          <w:iCs/>
          <w:sz w:val="24"/>
          <w:szCs w:val="24"/>
          <w:lang w:bidi="hi-IN"/>
        </w:rPr>
        <w:t xml:space="preserve"> </w:t>
      </w:r>
      <w:r w:rsidRPr="00C02C68">
        <w:rPr>
          <w:rFonts w:ascii="Adani Regular" w:eastAsiaTheme="minorHAnsi" w:hAnsi="Adani Regular" w:cs="Arial"/>
          <w:i/>
          <w:iCs/>
          <w:sz w:val="24"/>
          <w:szCs w:val="24"/>
          <w:lang w:bidi="hi-IN"/>
        </w:rPr>
        <w:t>on the decisions taken at the meeting. Before concluding, the Company</w:t>
      </w:r>
      <w:r w:rsidR="00FB26A0" w:rsidRPr="00C02C68">
        <w:rPr>
          <w:rFonts w:ascii="Adani Regular" w:eastAsiaTheme="minorHAnsi" w:hAnsi="Adani Regular" w:cs="Arial"/>
          <w:i/>
          <w:iCs/>
          <w:sz w:val="24"/>
          <w:szCs w:val="24"/>
          <w:lang w:bidi="hi-IN"/>
        </w:rPr>
        <w:t xml:space="preserve"> </w:t>
      </w:r>
      <w:r w:rsidRPr="00C02C68">
        <w:rPr>
          <w:rFonts w:ascii="Adani Regular" w:eastAsiaTheme="minorHAnsi" w:hAnsi="Adani Regular" w:cs="Arial"/>
          <w:i/>
          <w:iCs/>
          <w:sz w:val="24"/>
          <w:szCs w:val="24"/>
          <w:lang w:bidi="hi-IN"/>
        </w:rPr>
        <w:t>Secretary made the roll call and confirmed the presence of quorum</w:t>
      </w:r>
      <w:r w:rsidR="00FB26A0" w:rsidRPr="00C02C68">
        <w:rPr>
          <w:rFonts w:ascii="Adani Regular" w:eastAsiaTheme="minorHAnsi" w:hAnsi="Adani Regular" w:cs="Arial"/>
          <w:i/>
          <w:iCs/>
          <w:sz w:val="24"/>
          <w:szCs w:val="24"/>
          <w:lang w:bidi="hi-IN"/>
        </w:rPr>
        <w:t xml:space="preserve"> </w:t>
      </w:r>
      <w:r w:rsidRPr="00C02C68">
        <w:rPr>
          <w:rFonts w:ascii="Adani Regular" w:eastAsiaTheme="minorHAnsi" w:hAnsi="Adani Regular" w:cs="Arial"/>
          <w:i/>
          <w:iCs/>
          <w:sz w:val="24"/>
          <w:szCs w:val="24"/>
          <w:lang w:bidi="hi-IN"/>
        </w:rPr>
        <w:t>throughout the meeting.</w:t>
      </w:r>
      <w:bookmarkEnd w:id="0"/>
    </w:p>
    <w:p w14:paraId="4A73E2CF" w14:textId="77777777" w:rsidR="00F321E6" w:rsidRPr="00C02C68" w:rsidRDefault="00F321E6" w:rsidP="00457A25">
      <w:pPr>
        <w:spacing w:line="276" w:lineRule="auto"/>
        <w:jc w:val="both"/>
        <w:rPr>
          <w:rFonts w:ascii="Adani Regular" w:hAnsi="Adani Regular" w:cs="Arial"/>
          <w:sz w:val="24"/>
          <w:szCs w:val="24"/>
        </w:rPr>
      </w:pPr>
    </w:p>
    <w:p w14:paraId="57EBDD4E" w14:textId="77777777" w:rsidR="005F7C04" w:rsidRPr="00C02C68" w:rsidRDefault="005F7C04" w:rsidP="00457A25">
      <w:pPr>
        <w:pStyle w:val="ListParagraph"/>
        <w:widowControl w:val="0"/>
        <w:numPr>
          <w:ilvl w:val="0"/>
          <w:numId w:val="1"/>
        </w:numPr>
        <w:spacing w:line="276" w:lineRule="auto"/>
        <w:jc w:val="both"/>
        <w:rPr>
          <w:rFonts w:ascii="Adani Regular" w:hAnsi="Adani Regular" w:cs="Arial"/>
          <w:b/>
          <w:caps/>
          <w:sz w:val="24"/>
          <w:szCs w:val="24"/>
        </w:rPr>
      </w:pPr>
      <w:r w:rsidRPr="00C02C68">
        <w:rPr>
          <w:rFonts w:ascii="Adani Regular" w:hAnsi="Adani Regular" w:cs="Arial"/>
          <w:b/>
          <w:caps/>
          <w:sz w:val="24"/>
          <w:szCs w:val="24"/>
        </w:rPr>
        <w:t>VOTE OF THANKS</w:t>
      </w:r>
    </w:p>
    <w:p w14:paraId="0E95DB32" w14:textId="77777777" w:rsidR="005F7C04" w:rsidRPr="00C02C68" w:rsidRDefault="005F7C04" w:rsidP="00457A25">
      <w:pPr>
        <w:widowControl w:val="0"/>
        <w:spacing w:line="276" w:lineRule="auto"/>
        <w:jc w:val="both"/>
        <w:rPr>
          <w:rFonts w:ascii="Adani Regular" w:hAnsi="Adani Regular" w:cs="Arial"/>
          <w:b/>
          <w:caps/>
          <w:sz w:val="24"/>
          <w:szCs w:val="24"/>
        </w:rPr>
      </w:pPr>
    </w:p>
    <w:p w14:paraId="2606C92F" w14:textId="566F0D5F" w:rsidR="005F7C04" w:rsidRPr="00C02C68" w:rsidRDefault="005F7C04" w:rsidP="00457A25">
      <w:pPr>
        <w:spacing w:line="276" w:lineRule="auto"/>
        <w:jc w:val="both"/>
        <w:rPr>
          <w:rFonts w:ascii="Adani Regular" w:hAnsi="Adani Regular"/>
          <w:sz w:val="24"/>
          <w:szCs w:val="24"/>
        </w:rPr>
      </w:pPr>
      <w:r w:rsidRPr="00C02C68">
        <w:rPr>
          <w:rFonts w:ascii="Adani Regular" w:hAnsi="Adani Regular"/>
          <w:sz w:val="24"/>
          <w:szCs w:val="24"/>
        </w:rPr>
        <w:t xml:space="preserve">Thereafter, there being no other business to transact, the meeting concluded with a vote of thanks to the chair at </w:t>
      </w:r>
      <w:r w:rsidR="005C679E">
        <w:rPr>
          <w:rFonts w:ascii="Adani Regular" w:hAnsi="Adani Regular"/>
          <w:sz w:val="24"/>
          <w:szCs w:val="24"/>
        </w:rPr>
        <w:t>12</w:t>
      </w:r>
      <w:r w:rsidR="00377B6E" w:rsidRPr="00C02C68">
        <w:rPr>
          <w:rFonts w:ascii="Adani Regular" w:hAnsi="Adani Regular"/>
          <w:sz w:val="24"/>
          <w:szCs w:val="24"/>
        </w:rPr>
        <w:t>:</w:t>
      </w:r>
      <w:r w:rsidR="005C679E">
        <w:rPr>
          <w:rFonts w:ascii="Adani Regular" w:hAnsi="Adani Regular"/>
          <w:sz w:val="24"/>
          <w:szCs w:val="24"/>
        </w:rPr>
        <w:t>2</w:t>
      </w:r>
      <w:r w:rsidR="00377B6E" w:rsidRPr="00C02C68">
        <w:rPr>
          <w:rFonts w:ascii="Adani Regular" w:hAnsi="Adani Regular"/>
          <w:sz w:val="24"/>
          <w:szCs w:val="24"/>
        </w:rPr>
        <w:t>5 p.m.</w:t>
      </w:r>
    </w:p>
    <w:p w14:paraId="4490FB67" w14:textId="77777777" w:rsidR="008E1281" w:rsidRPr="00C02C68" w:rsidRDefault="008E1281" w:rsidP="00457A25">
      <w:pPr>
        <w:spacing w:line="276" w:lineRule="auto"/>
        <w:ind w:right="-7"/>
        <w:jc w:val="both"/>
        <w:rPr>
          <w:rFonts w:ascii="Adani Regular" w:hAnsi="Adani Regular" w:cs="Arial"/>
          <w:b/>
          <w:bCs/>
          <w:sz w:val="24"/>
          <w:szCs w:val="24"/>
        </w:rPr>
      </w:pPr>
    </w:p>
    <w:p w14:paraId="3712092D" w14:textId="5F2D4652" w:rsidR="005F7C04" w:rsidRPr="00C02C68" w:rsidRDefault="005F7C04" w:rsidP="00457A25">
      <w:pPr>
        <w:spacing w:line="276" w:lineRule="auto"/>
        <w:ind w:right="-7"/>
        <w:jc w:val="both"/>
        <w:rPr>
          <w:rFonts w:ascii="Adani Regular" w:hAnsi="Adani Regular" w:cs="Arial"/>
          <w:b/>
          <w:bCs/>
          <w:sz w:val="24"/>
          <w:szCs w:val="24"/>
        </w:rPr>
      </w:pPr>
      <w:r w:rsidRPr="00C02C68">
        <w:rPr>
          <w:rFonts w:ascii="Adani Regular" w:hAnsi="Adani Regular" w:cs="Arial"/>
          <w:b/>
          <w:bCs/>
          <w:sz w:val="24"/>
          <w:szCs w:val="24"/>
        </w:rPr>
        <w:t>Date of entry:</w:t>
      </w:r>
      <w:r w:rsidR="00484397" w:rsidRPr="00C02C68">
        <w:rPr>
          <w:rFonts w:ascii="Adani Regular" w:hAnsi="Adani Regular" w:cs="Arial"/>
          <w:b/>
          <w:bCs/>
          <w:sz w:val="24"/>
          <w:szCs w:val="24"/>
        </w:rPr>
        <w:t xml:space="preserve"> </w:t>
      </w:r>
      <w:r w:rsidRPr="00C02C68">
        <w:rPr>
          <w:rFonts w:ascii="Adani Regular" w:hAnsi="Adani Regular" w:cs="Arial"/>
          <w:b/>
          <w:bCs/>
          <w:sz w:val="24"/>
          <w:szCs w:val="24"/>
        </w:rPr>
        <w:t xml:space="preserve"> </w:t>
      </w:r>
    </w:p>
    <w:p w14:paraId="49F6D5FE" w14:textId="71919785" w:rsidR="005F7C04" w:rsidRPr="00C02C68" w:rsidRDefault="005F7C04" w:rsidP="00457A25">
      <w:pPr>
        <w:spacing w:line="276" w:lineRule="auto"/>
        <w:ind w:right="-7"/>
        <w:jc w:val="both"/>
        <w:rPr>
          <w:rFonts w:ascii="Adani Regular" w:hAnsi="Adani Regular" w:cs="Arial"/>
          <w:b/>
          <w:bCs/>
          <w:sz w:val="24"/>
          <w:szCs w:val="24"/>
        </w:rPr>
      </w:pPr>
      <w:r w:rsidRPr="00C02C68">
        <w:rPr>
          <w:rFonts w:ascii="Adani Regular" w:hAnsi="Adani Regular" w:cs="Arial"/>
          <w:b/>
          <w:bCs/>
          <w:sz w:val="24"/>
          <w:szCs w:val="24"/>
        </w:rPr>
        <w:t>Date of signing:</w:t>
      </w:r>
      <w:r w:rsidR="00F17E82" w:rsidRPr="00C02C68">
        <w:rPr>
          <w:rFonts w:ascii="Adani Regular" w:hAnsi="Adani Regular" w:cs="Arial"/>
          <w:b/>
          <w:bCs/>
          <w:sz w:val="24"/>
          <w:szCs w:val="24"/>
        </w:rPr>
        <w:t xml:space="preserve"> </w:t>
      </w:r>
    </w:p>
    <w:p w14:paraId="465CF20F" w14:textId="7BC540AE" w:rsidR="005F7C04" w:rsidRPr="00C02C68" w:rsidRDefault="005F7C04" w:rsidP="00457A25">
      <w:pPr>
        <w:spacing w:line="276" w:lineRule="auto"/>
        <w:ind w:right="-7"/>
        <w:jc w:val="both"/>
        <w:rPr>
          <w:rFonts w:ascii="Adani Regular" w:hAnsi="Adani Regular"/>
          <w:b/>
          <w:sz w:val="24"/>
          <w:szCs w:val="24"/>
        </w:rPr>
      </w:pPr>
      <w:r w:rsidRPr="00C02C68">
        <w:rPr>
          <w:rFonts w:ascii="Adani Regular" w:hAnsi="Adani Regular" w:cs="Arial"/>
          <w:b/>
          <w:bCs/>
          <w:sz w:val="24"/>
          <w:szCs w:val="24"/>
        </w:rPr>
        <w:t>Place:</w:t>
      </w:r>
      <w:r w:rsidRPr="00C02C68">
        <w:rPr>
          <w:rFonts w:ascii="Adani Regular" w:hAnsi="Adani Regular" w:cs="Arial"/>
          <w:b/>
          <w:bCs/>
          <w:sz w:val="24"/>
          <w:szCs w:val="24"/>
        </w:rPr>
        <w:tab/>
      </w:r>
      <w:r w:rsidR="000F2674" w:rsidRPr="00C02C68">
        <w:rPr>
          <w:rFonts w:ascii="Adani Regular" w:hAnsi="Adani Regular" w:cs="Arial"/>
          <w:b/>
          <w:bCs/>
          <w:sz w:val="24"/>
          <w:szCs w:val="24"/>
        </w:rPr>
        <w:tab/>
      </w:r>
      <w:r w:rsidR="000F2674" w:rsidRPr="00C02C68">
        <w:rPr>
          <w:rFonts w:ascii="Adani Regular" w:hAnsi="Adani Regular" w:cs="Arial"/>
          <w:b/>
          <w:bCs/>
          <w:sz w:val="24"/>
          <w:szCs w:val="24"/>
        </w:rPr>
        <w:tab/>
      </w:r>
      <w:r w:rsidRPr="00C02C68">
        <w:rPr>
          <w:rFonts w:ascii="Adani Regular" w:hAnsi="Adani Regular"/>
          <w:b/>
          <w:sz w:val="24"/>
          <w:szCs w:val="24"/>
        </w:rPr>
        <w:tab/>
      </w:r>
      <w:r w:rsidRPr="00C02C68">
        <w:rPr>
          <w:rFonts w:ascii="Adani Regular" w:hAnsi="Adani Regular"/>
          <w:b/>
          <w:sz w:val="24"/>
          <w:szCs w:val="24"/>
        </w:rPr>
        <w:tab/>
        <w:t xml:space="preserve">                  </w:t>
      </w:r>
      <w:r w:rsidRPr="00C02C68">
        <w:rPr>
          <w:rFonts w:ascii="Adani Regular" w:hAnsi="Adani Regular"/>
          <w:b/>
          <w:sz w:val="24"/>
          <w:szCs w:val="24"/>
        </w:rPr>
        <w:tab/>
        <w:t xml:space="preserve">             </w:t>
      </w:r>
      <w:r w:rsidRPr="00C02C68">
        <w:rPr>
          <w:rFonts w:ascii="Adani Regular" w:hAnsi="Adani Regular"/>
          <w:b/>
          <w:sz w:val="24"/>
          <w:szCs w:val="24"/>
        </w:rPr>
        <w:tab/>
        <w:t>CHAIRMAN</w:t>
      </w:r>
    </w:p>
    <w:p w14:paraId="13DD3290" w14:textId="77777777" w:rsidR="005F7C04" w:rsidRPr="00C02C68" w:rsidRDefault="005F7C04" w:rsidP="00457A25">
      <w:pPr>
        <w:spacing w:line="276" w:lineRule="auto"/>
        <w:ind w:right="-180"/>
        <w:jc w:val="both"/>
        <w:rPr>
          <w:rFonts w:ascii="Adani Regular" w:hAnsi="Adani Regular" w:cs="Arial"/>
          <w:color w:val="000000"/>
          <w:sz w:val="24"/>
          <w:szCs w:val="24"/>
        </w:rPr>
      </w:pPr>
    </w:p>
    <w:sectPr w:rsidR="005F7C04" w:rsidRPr="00C02C68" w:rsidSect="00A66977">
      <w:pgSz w:w="12242" w:h="18722" w:code="281"/>
      <w:pgMar w:top="1440" w:right="1368"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00CBF" w14:textId="77777777" w:rsidR="00783195" w:rsidRDefault="00783195" w:rsidP="00960D40">
      <w:r>
        <w:separator/>
      </w:r>
    </w:p>
  </w:endnote>
  <w:endnote w:type="continuationSeparator" w:id="0">
    <w:p w14:paraId="41A98ED9" w14:textId="77777777" w:rsidR="00783195" w:rsidRDefault="00783195" w:rsidP="00960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95FC" w14:textId="77777777" w:rsidR="00783195" w:rsidRDefault="00783195" w:rsidP="00960D40">
      <w:r>
        <w:separator/>
      </w:r>
    </w:p>
  </w:footnote>
  <w:footnote w:type="continuationSeparator" w:id="0">
    <w:p w14:paraId="702EBE4D" w14:textId="77777777" w:rsidR="00783195" w:rsidRDefault="00783195" w:rsidP="00960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3B413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17931"/>
    <w:multiLevelType w:val="hybridMultilevel"/>
    <w:tmpl w:val="7E642202"/>
    <w:lvl w:ilvl="0" w:tplc="0A581756">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8363A14"/>
    <w:multiLevelType w:val="hybridMultilevel"/>
    <w:tmpl w:val="9B848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CC24BD"/>
    <w:multiLevelType w:val="multilevel"/>
    <w:tmpl w:val="3E5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42716"/>
    <w:multiLevelType w:val="hybridMultilevel"/>
    <w:tmpl w:val="3D78A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334755A8"/>
    <w:multiLevelType w:val="hybridMultilevel"/>
    <w:tmpl w:val="B4083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78E0B7C"/>
    <w:multiLevelType w:val="hybridMultilevel"/>
    <w:tmpl w:val="D1FEAF5A"/>
    <w:lvl w:ilvl="0" w:tplc="F4561E6E">
      <w:start w:val="1"/>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EF150E"/>
    <w:multiLevelType w:val="hybridMultilevel"/>
    <w:tmpl w:val="800CB090"/>
    <w:lvl w:ilvl="0" w:tplc="34E46C00">
      <w:start w:val="1"/>
      <w:numFmt w:val="decimal"/>
      <w:lvlText w:val="%1."/>
      <w:lvlJc w:val="left"/>
      <w:pPr>
        <w:ind w:left="720" w:hanging="360"/>
      </w:pPr>
      <w:rPr>
        <w:rFonts w:eastAsia="Times New Roman"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F183C"/>
    <w:multiLevelType w:val="multilevel"/>
    <w:tmpl w:val="C95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50058">
    <w:abstractNumId w:val="1"/>
  </w:num>
  <w:num w:numId="2" w16cid:durableId="831681931">
    <w:abstractNumId w:val="6"/>
  </w:num>
  <w:num w:numId="3" w16cid:durableId="17267568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2357659">
    <w:abstractNumId w:val="4"/>
  </w:num>
  <w:num w:numId="5" w16cid:durableId="1559394179">
    <w:abstractNumId w:val="0"/>
  </w:num>
  <w:num w:numId="6" w16cid:durableId="510147222">
    <w:abstractNumId w:val="2"/>
  </w:num>
  <w:num w:numId="7" w16cid:durableId="596720965">
    <w:abstractNumId w:val="7"/>
  </w:num>
  <w:num w:numId="8" w16cid:durableId="1937471306">
    <w:abstractNumId w:val="3"/>
  </w:num>
  <w:num w:numId="9" w16cid:durableId="75532576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A69"/>
    <w:rsid w:val="00000E66"/>
    <w:rsid w:val="000015BC"/>
    <w:rsid w:val="00002160"/>
    <w:rsid w:val="000039CE"/>
    <w:rsid w:val="00003C7A"/>
    <w:rsid w:val="00006EAB"/>
    <w:rsid w:val="00007131"/>
    <w:rsid w:val="000077A2"/>
    <w:rsid w:val="00007E2A"/>
    <w:rsid w:val="0001141C"/>
    <w:rsid w:val="00011998"/>
    <w:rsid w:val="00011C51"/>
    <w:rsid w:val="0001474A"/>
    <w:rsid w:val="00014E13"/>
    <w:rsid w:val="0001522F"/>
    <w:rsid w:val="000158D7"/>
    <w:rsid w:val="000204AD"/>
    <w:rsid w:val="00024A9B"/>
    <w:rsid w:val="00024C35"/>
    <w:rsid w:val="00024E4B"/>
    <w:rsid w:val="00026EB9"/>
    <w:rsid w:val="0002706C"/>
    <w:rsid w:val="0003023E"/>
    <w:rsid w:val="00031242"/>
    <w:rsid w:val="00031998"/>
    <w:rsid w:val="000331FF"/>
    <w:rsid w:val="00033368"/>
    <w:rsid w:val="00033694"/>
    <w:rsid w:val="00033742"/>
    <w:rsid w:val="0003527D"/>
    <w:rsid w:val="00035852"/>
    <w:rsid w:val="00035A9C"/>
    <w:rsid w:val="00036674"/>
    <w:rsid w:val="000377F8"/>
    <w:rsid w:val="00040720"/>
    <w:rsid w:val="00040CF5"/>
    <w:rsid w:val="00041F1E"/>
    <w:rsid w:val="00043614"/>
    <w:rsid w:val="0004420F"/>
    <w:rsid w:val="0004635A"/>
    <w:rsid w:val="00047F03"/>
    <w:rsid w:val="000500B9"/>
    <w:rsid w:val="00051346"/>
    <w:rsid w:val="000515F7"/>
    <w:rsid w:val="0005415F"/>
    <w:rsid w:val="0005423C"/>
    <w:rsid w:val="0005463B"/>
    <w:rsid w:val="00054A43"/>
    <w:rsid w:val="00057978"/>
    <w:rsid w:val="00057A69"/>
    <w:rsid w:val="00057E3D"/>
    <w:rsid w:val="000604F9"/>
    <w:rsid w:val="0006354A"/>
    <w:rsid w:val="000635B6"/>
    <w:rsid w:val="00063741"/>
    <w:rsid w:val="000644FD"/>
    <w:rsid w:val="0006713C"/>
    <w:rsid w:val="000677AD"/>
    <w:rsid w:val="00067801"/>
    <w:rsid w:val="000706A2"/>
    <w:rsid w:val="000718E1"/>
    <w:rsid w:val="00073661"/>
    <w:rsid w:val="000736E1"/>
    <w:rsid w:val="00073BC7"/>
    <w:rsid w:val="000747C3"/>
    <w:rsid w:val="00082230"/>
    <w:rsid w:val="0008266A"/>
    <w:rsid w:val="00083437"/>
    <w:rsid w:val="00084CC2"/>
    <w:rsid w:val="00084D7F"/>
    <w:rsid w:val="00085EC8"/>
    <w:rsid w:val="0008684E"/>
    <w:rsid w:val="000869CA"/>
    <w:rsid w:val="000876E4"/>
    <w:rsid w:val="00087A3E"/>
    <w:rsid w:val="00093D36"/>
    <w:rsid w:val="00094E18"/>
    <w:rsid w:val="00095BD4"/>
    <w:rsid w:val="0009656A"/>
    <w:rsid w:val="00097930"/>
    <w:rsid w:val="000A14E4"/>
    <w:rsid w:val="000A3928"/>
    <w:rsid w:val="000A6AC1"/>
    <w:rsid w:val="000B0771"/>
    <w:rsid w:val="000B2B5B"/>
    <w:rsid w:val="000B6C36"/>
    <w:rsid w:val="000B6C61"/>
    <w:rsid w:val="000B6FFF"/>
    <w:rsid w:val="000B70E3"/>
    <w:rsid w:val="000C15C4"/>
    <w:rsid w:val="000C2214"/>
    <w:rsid w:val="000C538F"/>
    <w:rsid w:val="000C626E"/>
    <w:rsid w:val="000C6758"/>
    <w:rsid w:val="000C6C6B"/>
    <w:rsid w:val="000C6E37"/>
    <w:rsid w:val="000D0914"/>
    <w:rsid w:val="000D1EF5"/>
    <w:rsid w:val="000D392C"/>
    <w:rsid w:val="000D3A31"/>
    <w:rsid w:val="000D4ED3"/>
    <w:rsid w:val="000D672F"/>
    <w:rsid w:val="000E0A05"/>
    <w:rsid w:val="000E0DC6"/>
    <w:rsid w:val="000E1FB1"/>
    <w:rsid w:val="000E3875"/>
    <w:rsid w:val="000E4C5F"/>
    <w:rsid w:val="000E50D8"/>
    <w:rsid w:val="000E6870"/>
    <w:rsid w:val="000E6889"/>
    <w:rsid w:val="000E760E"/>
    <w:rsid w:val="000E7842"/>
    <w:rsid w:val="000F2594"/>
    <w:rsid w:val="000F2674"/>
    <w:rsid w:val="000F2ABE"/>
    <w:rsid w:val="000F2F70"/>
    <w:rsid w:val="000F38F6"/>
    <w:rsid w:val="000F394E"/>
    <w:rsid w:val="000F60D6"/>
    <w:rsid w:val="000F63B8"/>
    <w:rsid w:val="000F6BBA"/>
    <w:rsid w:val="000F744D"/>
    <w:rsid w:val="00102B1F"/>
    <w:rsid w:val="001038E1"/>
    <w:rsid w:val="001063BF"/>
    <w:rsid w:val="00106B90"/>
    <w:rsid w:val="00110D72"/>
    <w:rsid w:val="00111AF1"/>
    <w:rsid w:val="00111C53"/>
    <w:rsid w:val="00111CE8"/>
    <w:rsid w:val="00111F6B"/>
    <w:rsid w:val="0011229E"/>
    <w:rsid w:val="001135E4"/>
    <w:rsid w:val="00114A88"/>
    <w:rsid w:val="00114AE1"/>
    <w:rsid w:val="00114D5D"/>
    <w:rsid w:val="00114D70"/>
    <w:rsid w:val="00114DB2"/>
    <w:rsid w:val="00114F5E"/>
    <w:rsid w:val="0011596A"/>
    <w:rsid w:val="0011749E"/>
    <w:rsid w:val="00121329"/>
    <w:rsid w:val="00121D80"/>
    <w:rsid w:val="00122B27"/>
    <w:rsid w:val="001238E2"/>
    <w:rsid w:val="00123B30"/>
    <w:rsid w:val="00123E09"/>
    <w:rsid w:val="001252DA"/>
    <w:rsid w:val="00125334"/>
    <w:rsid w:val="00126A9C"/>
    <w:rsid w:val="00130991"/>
    <w:rsid w:val="00131BA2"/>
    <w:rsid w:val="001327E5"/>
    <w:rsid w:val="00132B67"/>
    <w:rsid w:val="00132BA1"/>
    <w:rsid w:val="00133CCB"/>
    <w:rsid w:val="00134662"/>
    <w:rsid w:val="00136A03"/>
    <w:rsid w:val="00140292"/>
    <w:rsid w:val="0014075D"/>
    <w:rsid w:val="0014086E"/>
    <w:rsid w:val="0014089C"/>
    <w:rsid w:val="001425D0"/>
    <w:rsid w:val="0014314B"/>
    <w:rsid w:val="001435B9"/>
    <w:rsid w:val="001446C4"/>
    <w:rsid w:val="00145E10"/>
    <w:rsid w:val="0014610A"/>
    <w:rsid w:val="00146774"/>
    <w:rsid w:val="001469AA"/>
    <w:rsid w:val="00147859"/>
    <w:rsid w:val="00151238"/>
    <w:rsid w:val="001513C4"/>
    <w:rsid w:val="00151A94"/>
    <w:rsid w:val="00151D07"/>
    <w:rsid w:val="00153E44"/>
    <w:rsid w:val="00154018"/>
    <w:rsid w:val="00154EBF"/>
    <w:rsid w:val="00155D7D"/>
    <w:rsid w:val="00156AA8"/>
    <w:rsid w:val="00156BD1"/>
    <w:rsid w:val="00160139"/>
    <w:rsid w:val="0016042B"/>
    <w:rsid w:val="00160D3E"/>
    <w:rsid w:val="0016119A"/>
    <w:rsid w:val="001619FF"/>
    <w:rsid w:val="00161A52"/>
    <w:rsid w:val="00162C7A"/>
    <w:rsid w:val="00164B77"/>
    <w:rsid w:val="00164C95"/>
    <w:rsid w:val="00166242"/>
    <w:rsid w:val="0016687B"/>
    <w:rsid w:val="00170745"/>
    <w:rsid w:val="001707D9"/>
    <w:rsid w:val="0017152D"/>
    <w:rsid w:val="00173505"/>
    <w:rsid w:val="00173748"/>
    <w:rsid w:val="00173DF5"/>
    <w:rsid w:val="001772D2"/>
    <w:rsid w:val="00177CBF"/>
    <w:rsid w:val="00182AB6"/>
    <w:rsid w:val="001840E7"/>
    <w:rsid w:val="00184FC1"/>
    <w:rsid w:val="00185B76"/>
    <w:rsid w:val="001861D5"/>
    <w:rsid w:val="0019048F"/>
    <w:rsid w:val="0019159C"/>
    <w:rsid w:val="001949D8"/>
    <w:rsid w:val="00194A00"/>
    <w:rsid w:val="00194BB5"/>
    <w:rsid w:val="00195811"/>
    <w:rsid w:val="00195AD9"/>
    <w:rsid w:val="001966AF"/>
    <w:rsid w:val="001975BB"/>
    <w:rsid w:val="00197BF2"/>
    <w:rsid w:val="001A025D"/>
    <w:rsid w:val="001A2B29"/>
    <w:rsid w:val="001A2BF4"/>
    <w:rsid w:val="001A3BB7"/>
    <w:rsid w:val="001A528E"/>
    <w:rsid w:val="001A681D"/>
    <w:rsid w:val="001A736A"/>
    <w:rsid w:val="001B01A5"/>
    <w:rsid w:val="001B1A49"/>
    <w:rsid w:val="001B1EF2"/>
    <w:rsid w:val="001B217C"/>
    <w:rsid w:val="001B2E56"/>
    <w:rsid w:val="001B401F"/>
    <w:rsid w:val="001B5369"/>
    <w:rsid w:val="001B5787"/>
    <w:rsid w:val="001B694C"/>
    <w:rsid w:val="001B6D83"/>
    <w:rsid w:val="001B6E79"/>
    <w:rsid w:val="001B71B1"/>
    <w:rsid w:val="001C1C13"/>
    <w:rsid w:val="001C1F8E"/>
    <w:rsid w:val="001C30C9"/>
    <w:rsid w:val="001C3687"/>
    <w:rsid w:val="001C3966"/>
    <w:rsid w:val="001C3B07"/>
    <w:rsid w:val="001C4490"/>
    <w:rsid w:val="001C47B7"/>
    <w:rsid w:val="001C4FEC"/>
    <w:rsid w:val="001C57E0"/>
    <w:rsid w:val="001C6405"/>
    <w:rsid w:val="001C7B23"/>
    <w:rsid w:val="001D0F5A"/>
    <w:rsid w:val="001D1309"/>
    <w:rsid w:val="001D29AF"/>
    <w:rsid w:val="001D3227"/>
    <w:rsid w:val="001D39BD"/>
    <w:rsid w:val="001D3B00"/>
    <w:rsid w:val="001D6DA5"/>
    <w:rsid w:val="001E49EC"/>
    <w:rsid w:val="001E4AA3"/>
    <w:rsid w:val="001F2E4A"/>
    <w:rsid w:val="001F36A3"/>
    <w:rsid w:val="001F4AF1"/>
    <w:rsid w:val="001F5117"/>
    <w:rsid w:val="001F691C"/>
    <w:rsid w:val="002002DC"/>
    <w:rsid w:val="00200A93"/>
    <w:rsid w:val="00202A82"/>
    <w:rsid w:val="002041B1"/>
    <w:rsid w:val="00206B5B"/>
    <w:rsid w:val="00207D47"/>
    <w:rsid w:val="002123D2"/>
    <w:rsid w:val="00214EE1"/>
    <w:rsid w:val="00215898"/>
    <w:rsid w:val="00215C32"/>
    <w:rsid w:val="00216E7E"/>
    <w:rsid w:val="00217A00"/>
    <w:rsid w:val="0022061A"/>
    <w:rsid w:val="002209D2"/>
    <w:rsid w:val="00220AD2"/>
    <w:rsid w:val="002229C7"/>
    <w:rsid w:val="00222AB6"/>
    <w:rsid w:val="002233F0"/>
    <w:rsid w:val="00224A38"/>
    <w:rsid w:val="00225D54"/>
    <w:rsid w:val="00227B14"/>
    <w:rsid w:val="00230255"/>
    <w:rsid w:val="00230A14"/>
    <w:rsid w:val="00230A9C"/>
    <w:rsid w:val="002350D9"/>
    <w:rsid w:val="00235332"/>
    <w:rsid w:val="00237E02"/>
    <w:rsid w:val="0024073D"/>
    <w:rsid w:val="00244476"/>
    <w:rsid w:val="002448C6"/>
    <w:rsid w:val="00245121"/>
    <w:rsid w:val="002451B3"/>
    <w:rsid w:val="00245664"/>
    <w:rsid w:val="00245925"/>
    <w:rsid w:val="00245A83"/>
    <w:rsid w:val="00245D8A"/>
    <w:rsid w:val="00245E09"/>
    <w:rsid w:val="00246972"/>
    <w:rsid w:val="0024705C"/>
    <w:rsid w:val="00247BA8"/>
    <w:rsid w:val="002502C8"/>
    <w:rsid w:val="0025048B"/>
    <w:rsid w:val="00250973"/>
    <w:rsid w:val="00250A05"/>
    <w:rsid w:val="00252094"/>
    <w:rsid w:val="002522BF"/>
    <w:rsid w:val="0025241D"/>
    <w:rsid w:val="00252551"/>
    <w:rsid w:val="0025274C"/>
    <w:rsid w:val="00252BF8"/>
    <w:rsid w:val="00253955"/>
    <w:rsid w:val="00255B99"/>
    <w:rsid w:val="002576F0"/>
    <w:rsid w:val="00260572"/>
    <w:rsid w:val="002628F0"/>
    <w:rsid w:val="002633EA"/>
    <w:rsid w:val="00263BA9"/>
    <w:rsid w:val="002669A7"/>
    <w:rsid w:val="00267FFC"/>
    <w:rsid w:val="002713BC"/>
    <w:rsid w:val="00271EC3"/>
    <w:rsid w:val="002727E8"/>
    <w:rsid w:val="00272A88"/>
    <w:rsid w:val="002734BA"/>
    <w:rsid w:val="00274BE6"/>
    <w:rsid w:val="00276A77"/>
    <w:rsid w:val="00276BF1"/>
    <w:rsid w:val="00277D6A"/>
    <w:rsid w:val="00277FD9"/>
    <w:rsid w:val="00280FFE"/>
    <w:rsid w:val="00282236"/>
    <w:rsid w:val="00283CE0"/>
    <w:rsid w:val="00284C51"/>
    <w:rsid w:val="00286021"/>
    <w:rsid w:val="00286BB1"/>
    <w:rsid w:val="0029116F"/>
    <w:rsid w:val="00294BB9"/>
    <w:rsid w:val="002972E9"/>
    <w:rsid w:val="0029788E"/>
    <w:rsid w:val="002A246E"/>
    <w:rsid w:val="002A2627"/>
    <w:rsid w:val="002A27E8"/>
    <w:rsid w:val="002A2C9F"/>
    <w:rsid w:val="002A2F4A"/>
    <w:rsid w:val="002A45A3"/>
    <w:rsid w:val="002A4F25"/>
    <w:rsid w:val="002A56A4"/>
    <w:rsid w:val="002A5EC6"/>
    <w:rsid w:val="002A6060"/>
    <w:rsid w:val="002A6612"/>
    <w:rsid w:val="002A6731"/>
    <w:rsid w:val="002A78D7"/>
    <w:rsid w:val="002B06FC"/>
    <w:rsid w:val="002B0738"/>
    <w:rsid w:val="002B08E6"/>
    <w:rsid w:val="002B12E9"/>
    <w:rsid w:val="002B1889"/>
    <w:rsid w:val="002B32A1"/>
    <w:rsid w:val="002B434C"/>
    <w:rsid w:val="002B63E3"/>
    <w:rsid w:val="002B6694"/>
    <w:rsid w:val="002B7A73"/>
    <w:rsid w:val="002C1F29"/>
    <w:rsid w:val="002C24F8"/>
    <w:rsid w:val="002C306D"/>
    <w:rsid w:val="002C3503"/>
    <w:rsid w:val="002C7234"/>
    <w:rsid w:val="002D0030"/>
    <w:rsid w:val="002D2D86"/>
    <w:rsid w:val="002D2F60"/>
    <w:rsid w:val="002D324E"/>
    <w:rsid w:val="002D426B"/>
    <w:rsid w:val="002D4715"/>
    <w:rsid w:val="002D50DD"/>
    <w:rsid w:val="002D586D"/>
    <w:rsid w:val="002D7E6B"/>
    <w:rsid w:val="002E1671"/>
    <w:rsid w:val="002E293D"/>
    <w:rsid w:val="002E3AF1"/>
    <w:rsid w:val="002E3FCF"/>
    <w:rsid w:val="002E4E15"/>
    <w:rsid w:val="002E6697"/>
    <w:rsid w:val="002E6F4E"/>
    <w:rsid w:val="002E71E1"/>
    <w:rsid w:val="002E7779"/>
    <w:rsid w:val="002E7E78"/>
    <w:rsid w:val="002F0621"/>
    <w:rsid w:val="002F167B"/>
    <w:rsid w:val="002F1E43"/>
    <w:rsid w:val="002F1EAD"/>
    <w:rsid w:val="002F2597"/>
    <w:rsid w:val="002F2D7C"/>
    <w:rsid w:val="002F4926"/>
    <w:rsid w:val="002F49B4"/>
    <w:rsid w:val="002F49E7"/>
    <w:rsid w:val="002F5722"/>
    <w:rsid w:val="002F5817"/>
    <w:rsid w:val="002F5A6B"/>
    <w:rsid w:val="002F62FB"/>
    <w:rsid w:val="002F68AA"/>
    <w:rsid w:val="002F76AC"/>
    <w:rsid w:val="0030135A"/>
    <w:rsid w:val="00303A4C"/>
    <w:rsid w:val="003049F0"/>
    <w:rsid w:val="00306457"/>
    <w:rsid w:val="00311498"/>
    <w:rsid w:val="00312226"/>
    <w:rsid w:val="00312789"/>
    <w:rsid w:val="00313FFE"/>
    <w:rsid w:val="00314807"/>
    <w:rsid w:val="00315945"/>
    <w:rsid w:val="00315CC6"/>
    <w:rsid w:val="00315F7B"/>
    <w:rsid w:val="00316489"/>
    <w:rsid w:val="0031681A"/>
    <w:rsid w:val="003201CB"/>
    <w:rsid w:val="0032030D"/>
    <w:rsid w:val="003209B2"/>
    <w:rsid w:val="003209F8"/>
    <w:rsid w:val="0032104D"/>
    <w:rsid w:val="0032122F"/>
    <w:rsid w:val="00322984"/>
    <w:rsid w:val="00325E8B"/>
    <w:rsid w:val="00325E9B"/>
    <w:rsid w:val="00326BEE"/>
    <w:rsid w:val="003317A6"/>
    <w:rsid w:val="003319EE"/>
    <w:rsid w:val="0033229A"/>
    <w:rsid w:val="00332AD8"/>
    <w:rsid w:val="00332C52"/>
    <w:rsid w:val="003339E1"/>
    <w:rsid w:val="00334579"/>
    <w:rsid w:val="00335131"/>
    <w:rsid w:val="00335601"/>
    <w:rsid w:val="003358C4"/>
    <w:rsid w:val="0033632C"/>
    <w:rsid w:val="00337176"/>
    <w:rsid w:val="00337440"/>
    <w:rsid w:val="00340B9A"/>
    <w:rsid w:val="0034291C"/>
    <w:rsid w:val="00344A36"/>
    <w:rsid w:val="0034545D"/>
    <w:rsid w:val="003477D7"/>
    <w:rsid w:val="00347FDB"/>
    <w:rsid w:val="003502EE"/>
    <w:rsid w:val="00350B8E"/>
    <w:rsid w:val="00351193"/>
    <w:rsid w:val="00351AE5"/>
    <w:rsid w:val="00351F62"/>
    <w:rsid w:val="00352B20"/>
    <w:rsid w:val="00353364"/>
    <w:rsid w:val="003545DB"/>
    <w:rsid w:val="00354781"/>
    <w:rsid w:val="00355F5E"/>
    <w:rsid w:val="0035699F"/>
    <w:rsid w:val="003575D9"/>
    <w:rsid w:val="00357B55"/>
    <w:rsid w:val="0036028C"/>
    <w:rsid w:val="003608F1"/>
    <w:rsid w:val="00361C17"/>
    <w:rsid w:val="003624A0"/>
    <w:rsid w:val="00363962"/>
    <w:rsid w:val="00363C99"/>
    <w:rsid w:val="00363D27"/>
    <w:rsid w:val="00364DBE"/>
    <w:rsid w:val="003671AF"/>
    <w:rsid w:val="003716CA"/>
    <w:rsid w:val="00371BDB"/>
    <w:rsid w:val="00372263"/>
    <w:rsid w:val="00372828"/>
    <w:rsid w:val="00372F22"/>
    <w:rsid w:val="0037332C"/>
    <w:rsid w:val="003747CE"/>
    <w:rsid w:val="00375FE0"/>
    <w:rsid w:val="00376C43"/>
    <w:rsid w:val="00376D86"/>
    <w:rsid w:val="00377B6E"/>
    <w:rsid w:val="00380088"/>
    <w:rsid w:val="00380C2D"/>
    <w:rsid w:val="00383299"/>
    <w:rsid w:val="00383DB5"/>
    <w:rsid w:val="00384E70"/>
    <w:rsid w:val="00384EB1"/>
    <w:rsid w:val="003856BF"/>
    <w:rsid w:val="00385A33"/>
    <w:rsid w:val="00386DED"/>
    <w:rsid w:val="0039025B"/>
    <w:rsid w:val="00391CBD"/>
    <w:rsid w:val="003927E2"/>
    <w:rsid w:val="0039285C"/>
    <w:rsid w:val="00392C16"/>
    <w:rsid w:val="003931F5"/>
    <w:rsid w:val="0039357A"/>
    <w:rsid w:val="00394775"/>
    <w:rsid w:val="00395064"/>
    <w:rsid w:val="003952F0"/>
    <w:rsid w:val="0039599D"/>
    <w:rsid w:val="003961E9"/>
    <w:rsid w:val="003968E8"/>
    <w:rsid w:val="00397005"/>
    <w:rsid w:val="003970EF"/>
    <w:rsid w:val="003979AE"/>
    <w:rsid w:val="003A148E"/>
    <w:rsid w:val="003A2FCC"/>
    <w:rsid w:val="003A4E92"/>
    <w:rsid w:val="003A4F15"/>
    <w:rsid w:val="003A5068"/>
    <w:rsid w:val="003A5338"/>
    <w:rsid w:val="003B0286"/>
    <w:rsid w:val="003B12DE"/>
    <w:rsid w:val="003B1941"/>
    <w:rsid w:val="003B1E18"/>
    <w:rsid w:val="003B2AD1"/>
    <w:rsid w:val="003B3191"/>
    <w:rsid w:val="003B371E"/>
    <w:rsid w:val="003B3CAD"/>
    <w:rsid w:val="003B61CC"/>
    <w:rsid w:val="003B759C"/>
    <w:rsid w:val="003C02C8"/>
    <w:rsid w:val="003C0680"/>
    <w:rsid w:val="003C0FA0"/>
    <w:rsid w:val="003C1679"/>
    <w:rsid w:val="003C2804"/>
    <w:rsid w:val="003C5045"/>
    <w:rsid w:val="003C617C"/>
    <w:rsid w:val="003C7077"/>
    <w:rsid w:val="003D1247"/>
    <w:rsid w:val="003D179E"/>
    <w:rsid w:val="003D1F1F"/>
    <w:rsid w:val="003D2246"/>
    <w:rsid w:val="003D25AC"/>
    <w:rsid w:val="003D479E"/>
    <w:rsid w:val="003D5187"/>
    <w:rsid w:val="003D59A2"/>
    <w:rsid w:val="003D59F9"/>
    <w:rsid w:val="003D6228"/>
    <w:rsid w:val="003E00A7"/>
    <w:rsid w:val="003E04C0"/>
    <w:rsid w:val="003E1051"/>
    <w:rsid w:val="003E200D"/>
    <w:rsid w:val="003E50C8"/>
    <w:rsid w:val="003E556F"/>
    <w:rsid w:val="003E60D3"/>
    <w:rsid w:val="003E6AE2"/>
    <w:rsid w:val="003E78CD"/>
    <w:rsid w:val="003E7B21"/>
    <w:rsid w:val="003F028F"/>
    <w:rsid w:val="003F16BA"/>
    <w:rsid w:val="003F1DA5"/>
    <w:rsid w:val="003F22AB"/>
    <w:rsid w:val="003F23C5"/>
    <w:rsid w:val="003F2A53"/>
    <w:rsid w:val="003F45D4"/>
    <w:rsid w:val="003F4679"/>
    <w:rsid w:val="003F63DA"/>
    <w:rsid w:val="004000F4"/>
    <w:rsid w:val="004014AC"/>
    <w:rsid w:val="00403097"/>
    <w:rsid w:val="00405E78"/>
    <w:rsid w:val="004069AD"/>
    <w:rsid w:val="00406B86"/>
    <w:rsid w:val="00406D8C"/>
    <w:rsid w:val="0040781A"/>
    <w:rsid w:val="00410F0D"/>
    <w:rsid w:val="004116FB"/>
    <w:rsid w:val="00411800"/>
    <w:rsid w:val="00413F67"/>
    <w:rsid w:val="00416803"/>
    <w:rsid w:val="004175A7"/>
    <w:rsid w:val="00421773"/>
    <w:rsid w:val="004229EE"/>
    <w:rsid w:val="00423F90"/>
    <w:rsid w:val="0042493F"/>
    <w:rsid w:val="00424A75"/>
    <w:rsid w:val="0042542C"/>
    <w:rsid w:val="00430AE7"/>
    <w:rsid w:val="00431ABA"/>
    <w:rsid w:val="00431B45"/>
    <w:rsid w:val="00432DA7"/>
    <w:rsid w:val="00434DB2"/>
    <w:rsid w:val="004350CE"/>
    <w:rsid w:val="00436239"/>
    <w:rsid w:val="004366E0"/>
    <w:rsid w:val="0043698A"/>
    <w:rsid w:val="00436BD3"/>
    <w:rsid w:val="0044005C"/>
    <w:rsid w:val="00440ACB"/>
    <w:rsid w:val="004411E2"/>
    <w:rsid w:val="00443B17"/>
    <w:rsid w:val="00446868"/>
    <w:rsid w:val="00452314"/>
    <w:rsid w:val="004536C9"/>
    <w:rsid w:val="004537A7"/>
    <w:rsid w:val="00455C00"/>
    <w:rsid w:val="00455C70"/>
    <w:rsid w:val="004569F4"/>
    <w:rsid w:val="00457A25"/>
    <w:rsid w:val="004606D5"/>
    <w:rsid w:val="004627CF"/>
    <w:rsid w:val="004636CA"/>
    <w:rsid w:val="00463CE7"/>
    <w:rsid w:val="0046590E"/>
    <w:rsid w:val="00465B05"/>
    <w:rsid w:val="00467441"/>
    <w:rsid w:val="004707A9"/>
    <w:rsid w:val="0047081F"/>
    <w:rsid w:val="00472448"/>
    <w:rsid w:val="00472D47"/>
    <w:rsid w:val="00473A28"/>
    <w:rsid w:val="004744B6"/>
    <w:rsid w:val="00475B46"/>
    <w:rsid w:val="00475C9A"/>
    <w:rsid w:val="00475EE6"/>
    <w:rsid w:val="0047642E"/>
    <w:rsid w:val="00480A6C"/>
    <w:rsid w:val="00481398"/>
    <w:rsid w:val="00481EB4"/>
    <w:rsid w:val="00482D13"/>
    <w:rsid w:val="004835C1"/>
    <w:rsid w:val="00484190"/>
    <w:rsid w:val="0048431C"/>
    <w:rsid w:val="00484365"/>
    <w:rsid w:val="00484397"/>
    <w:rsid w:val="00485B0C"/>
    <w:rsid w:val="00486744"/>
    <w:rsid w:val="00487040"/>
    <w:rsid w:val="004904FD"/>
    <w:rsid w:val="00490940"/>
    <w:rsid w:val="00490C42"/>
    <w:rsid w:val="00490FEA"/>
    <w:rsid w:val="004917C9"/>
    <w:rsid w:val="00496592"/>
    <w:rsid w:val="0049668B"/>
    <w:rsid w:val="00496FEA"/>
    <w:rsid w:val="00497E58"/>
    <w:rsid w:val="004A0EDF"/>
    <w:rsid w:val="004A0FE6"/>
    <w:rsid w:val="004A1E80"/>
    <w:rsid w:val="004A23F1"/>
    <w:rsid w:val="004A3C05"/>
    <w:rsid w:val="004A4E3D"/>
    <w:rsid w:val="004A52BA"/>
    <w:rsid w:val="004B0096"/>
    <w:rsid w:val="004B0549"/>
    <w:rsid w:val="004B092F"/>
    <w:rsid w:val="004B1329"/>
    <w:rsid w:val="004B41A3"/>
    <w:rsid w:val="004B445D"/>
    <w:rsid w:val="004B46AA"/>
    <w:rsid w:val="004B57F3"/>
    <w:rsid w:val="004B5936"/>
    <w:rsid w:val="004C0217"/>
    <w:rsid w:val="004C118C"/>
    <w:rsid w:val="004C1DB6"/>
    <w:rsid w:val="004C28D8"/>
    <w:rsid w:val="004C2C74"/>
    <w:rsid w:val="004C4029"/>
    <w:rsid w:val="004C6171"/>
    <w:rsid w:val="004D0CBA"/>
    <w:rsid w:val="004D0D7D"/>
    <w:rsid w:val="004D1A3A"/>
    <w:rsid w:val="004D1E1B"/>
    <w:rsid w:val="004D4A1D"/>
    <w:rsid w:val="004D54DE"/>
    <w:rsid w:val="004D620A"/>
    <w:rsid w:val="004D7144"/>
    <w:rsid w:val="004D7C52"/>
    <w:rsid w:val="004D7E49"/>
    <w:rsid w:val="004E0EA6"/>
    <w:rsid w:val="004E2247"/>
    <w:rsid w:val="004E2DB7"/>
    <w:rsid w:val="004E36B0"/>
    <w:rsid w:val="004E38B3"/>
    <w:rsid w:val="004E48E6"/>
    <w:rsid w:val="004E59FF"/>
    <w:rsid w:val="004E5EC7"/>
    <w:rsid w:val="004E62AA"/>
    <w:rsid w:val="004E6432"/>
    <w:rsid w:val="004F0A7A"/>
    <w:rsid w:val="004F1BBF"/>
    <w:rsid w:val="004F3671"/>
    <w:rsid w:val="004F7A23"/>
    <w:rsid w:val="004F7D25"/>
    <w:rsid w:val="004F7F28"/>
    <w:rsid w:val="00500268"/>
    <w:rsid w:val="00500C4F"/>
    <w:rsid w:val="00500FCF"/>
    <w:rsid w:val="00501010"/>
    <w:rsid w:val="00501B82"/>
    <w:rsid w:val="00501DD7"/>
    <w:rsid w:val="00501F9F"/>
    <w:rsid w:val="00503471"/>
    <w:rsid w:val="005034D4"/>
    <w:rsid w:val="005037D8"/>
    <w:rsid w:val="0050446C"/>
    <w:rsid w:val="00507224"/>
    <w:rsid w:val="005078EE"/>
    <w:rsid w:val="0051082C"/>
    <w:rsid w:val="00512471"/>
    <w:rsid w:val="0051495D"/>
    <w:rsid w:val="00516CE5"/>
    <w:rsid w:val="005214B1"/>
    <w:rsid w:val="00521733"/>
    <w:rsid w:val="005218F9"/>
    <w:rsid w:val="005239B8"/>
    <w:rsid w:val="0052489D"/>
    <w:rsid w:val="00524ECC"/>
    <w:rsid w:val="00525E9E"/>
    <w:rsid w:val="00525EED"/>
    <w:rsid w:val="0052615E"/>
    <w:rsid w:val="005269CE"/>
    <w:rsid w:val="005270AD"/>
    <w:rsid w:val="00530619"/>
    <w:rsid w:val="00530B89"/>
    <w:rsid w:val="00531295"/>
    <w:rsid w:val="0053169C"/>
    <w:rsid w:val="00531EC2"/>
    <w:rsid w:val="005320FE"/>
    <w:rsid w:val="005329F0"/>
    <w:rsid w:val="00532D9F"/>
    <w:rsid w:val="0053485C"/>
    <w:rsid w:val="0053512A"/>
    <w:rsid w:val="00536003"/>
    <w:rsid w:val="005360AE"/>
    <w:rsid w:val="00537B02"/>
    <w:rsid w:val="00541DC1"/>
    <w:rsid w:val="005424E8"/>
    <w:rsid w:val="00542AF2"/>
    <w:rsid w:val="005431D6"/>
    <w:rsid w:val="00543513"/>
    <w:rsid w:val="00544D61"/>
    <w:rsid w:val="00544EFB"/>
    <w:rsid w:val="005454C1"/>
    <w:rsid w:val="005501E9"/>
    <w:rsid w:val="005507E5"/>
    <w:rsid w:val="00550B51"/>
    <w:rsid w:val="0055133A"/>
    <w:rsid w:val="005546BA"/>
    <w:rsid w:val="00555165"/>
    <w:rsid w:val="005553A7"/>
    <w:rsid w:val="0055588D"/>
    <w:rsid w:val="00555BD8"/>
    <w:rsid w:val="00556E2B"/>
    <w:rsid w:val="005570A4"/>
    <w:rsid w:val="005572F1"/>
    <w:rsid w:val="00557CD5"/>
    <w:rsid w:val="00557EA5"/>
    <w:rsid w:val="00560686"/>
    <w:rsid w:val="005653AA"/>
    <w:rsid w:val="0056576C"/>
    <w:rsid w:val="00566A1F"/>
    <w:rsid w:val="005673F9"/>
    <w:rsid w:val="0056790C"/>
    <w:rsid w:val="005709D1"/>
    <w:rsid w:val="00571133"/>
    <w:rsid w:val="005720EA"/>
    <w:rsid w:val="00572665"/>
    <w:rsid w:val="00572993"/>
    <w:rsid w:val="005731EE"/>
    <w:rsid w:val="00576CB7"/>
    <w:rsid w:val="00580241"/>
    <w:rsid w:val="00580502"/>
    <w:rsid w:val="005815FB"/>
    <w:rsid w:val="00582290"/>
    <w:rsid w:val="005823B7"/>
    <w:rsid w:val="00582904"/>
    <w:rsid w:val="0058423F"/>
    <w:rsid w:val="0058589F"/>
    <w:rsid w:val="005867C2"/>
    <w:rsid w:val="00587AD1"/>
    <w:rsid w:val="005915C4"/>
    <w:rsid w:val="00591D33"/>
    <w:rsid w:val="00593888"/>
    <w:rsid w:val="00593D46"/>
    <w:rsid w:val="005941C3"/>
    <w:rsid w:val="00594326"/>
    <w:rsid w:val="005944D9"/>
    <w:rsid w:val="00595492"/>
    <w:rsid w:val="005954C1"/>
    <w:rsid w:val="00597669"/>
    <w:rsid w:val="0059797A"/>
    <w:rsid w:val="00597FF9"/>
    <w:rsid w:val="005A001B"/>
    <w:rsid w:val="005A25E2"/>
    <w:rsid w:val="005A3F50"/>
    <w:rsid w:val="005A4C10"/>
    <w:rsid w:val="005A529E"/>
    <w:rsid w:val="005A71EB"/>
    <w:rsid w:val="005A7543"/>
    <w:rsid w:val="005B06C6"/>
    <w:rsid w:val="005B1856"/>
    <w:rsid w:val="005B3A05"/>
    <w:rsid w:val="005B4165"/>
    <w:rsid w:val="005B5076"/>
    <w:rsid w:val="005B6072"/>
    <w:rsid w:val="005B7F25"/>
    <w:rsid w:val="005C07AF"/>
    <w:rsid w:val="005C3BF2"/>
    <w:rsid w:val="005C4310"/>
    <w:rsid w:val="005C43DB"/>
    <w:rsid w:val="005C55CC"/>
    <w:rsid w:val="005C679E"/>
    <w:rsid w:val="005D0B29"/>
    <w:rsid w:val="005D0FAA"/>
    <w:rsid w:val="005D21B2"/>
    <w:rsid w:val="005D48E1"/>
    <w:rsid w:val="005D5078"/>
    <w:rsid w:val="005D5D21"/>
    <w:rsid w:val="005D603A"/>
    <w:rsid w:val="005D6850"/>
    <w:rsid w:val="005D70EB"/>
    <w:rsid w:val="005D7DB1"/>
    <w:rsid w:val="005E074D"/>
    <w:rsid w:val="005E1839"/>
    <w:rsid w:val="005E3541"/>
    <w:rsid w:val="005E46B1"/>
    <w:rsid w:val="005E7AEF"/>
    <w:rsid w:val="005F06F8"/>
    <w:rsid w:val="005F1128"/>
    <w:rsid w:val="005F21A5"/>
    <w:rsid w:val="005F2C57"/>
    <w:rsid w:val="005F2E7C"/>
    <w:rsid w:val="005F35CA"/>
    <w:rsid w:val="005F4C1C"/>
    <w:rsid w:val="005F53B2"/>
    <w:rsid w:val="005F55B4"/>
    <w:rsid w:val="005F6643"/>
    <w:rsid w:val="005F66B9"/>
    <w:rsid w:val="005F7C04"/>
    <w:rsid w:val="006003C3"/>
    <w:rsid w:val="006047BA"/>
    <w:rsid w:val="00604ABC"/>
    <w:rsid w:val="00606476"/>
    <w:rsid w:val="0060716D"/>
    <w:rsid w:val="006074B3"/>
    <w:rsid w:val="00607DB1"/>
    <w:rsid w:val="00607F64"/>
    <w:rsid w:val="0061032B"/>
    <w:rsid w:val="00610ACB"/>
    <w:rsid w:val="00611B1C"/>
    <w:rsid w:val="0061218A"/>
    <w:rsid w:val="00613165"/>
    <w:rsid w:val="00613AC4"/>
    <w:rsid w:val="0061547C"/>
    <w:rsid w:val="00617263"/>
    <w:rsid w:val="00620FCE"/>
    <w:rsid w:val="00621D4C"/>
    <w:rsid w:val="00623A6D"/>
    <w:rsid w:val="00624FE4"/>
    <w:rsid w:val="00625FAA"/>
    <w:rsid w:val="006273DC"/>
    <w:rsid w:val="00627ABD"/>
    <w:rsid w:val="0063116C"/>
    <w:rsid w:val="00632FB8"/>
    <w:rsid w:val="0063449B"/>
    <w:rsid w:val="00634F6D"/>
    <w:rsid w:val="006354E0"/>
    <w:rsid w:val="00637A7E"/>
    <w:rsid w:val="00637AFC"/>
    <w:rsid w:val="006401FD"/>
    <w:rsid w:val="00640989"/>
    <w:rsid w:val="006413DA"/>
    <w:rsid w:val="0064263B"/>
    <w:rsid w:val="0064283F"/>
    <w:rsid w:val="00642D27"/>
    <w:rsid w:val="0064374B"/>
    <w:rsid w:val="00643FED"/>
    <w:rsid w:val="00644CFE"/>
    <w:rsid w:val="0065039F"/>
    <w:rsid w:val="00654821"/>
    <w:rsid w:val="006576B3"/>
    <w:rsid w:val="00660C8B"/>
    <w:rsid w:val="00660F10"/>
    <w:rsid w:val="00661181"/>
    <w:rsid w:val="00663C01"/>
    <w:rsid w:val="0066427C"/>
    <w:rsid w:val="006650C6"/>
    <w:rsid w:val="006661B9"/>
    <w:rsid w:val="006715EE"/>
    <w:rsid w:val="00675746"/>
    <w:rsid w:val="00675810"/>
    <w:rsid w:val="00675E07"/>
    <w:rsid w:val="006810C2"/>
    <w:rsid w:val="00681248"/>
    <w:rsid w:val="0068132C"/>
    <w:rsid w:val="00681CF1"/>
    <w:rsid w:val="00684A41"/>
    <w:rsid w:val="00685537"/>
    <w:rsid w:val="00685ACF"/>
    <w:rsid w:val="006863A9"/>
    <w:rsid w:val="00686ECE"/>
    <w:rsid w:val="00687DC4"/>
    <w:rsid w:val="00691126"/>
    <w:rsid w:val="006912A0"/>
    <w:rsid w:val="00692E9C"/>
    <w:rsid w:val="006950B6"/>
    <w:rsid w:val="00695472"/>
    <w:rsid w:val="00696195"/>
    <w:rsid w:val="00696CEA"/>
    <w:rsid w:val="006A185F"/>
    <w:rsid w:val="006A1D17"/>
    <w:rsid w:val="006A3B94"/>
    <w:rsid w:val="006A4702"/>
    <w:rsid w:val="006A49D2"/>
    <w:rsid w:val="006A512D"/>
    <w:rsid w:val="006A705A"/>
    <w:rsid w:val="006A7FB7"/>
    <w:rsid w:val="006B13F1"/>
    <w:rsid w:val="006B1B33"/>
    <w:rsid w:val="006B1B6B"/>
    <w:rsid w:val="006B200C"/>
    <w:rsid w:val="006B21EC"/>
    <w:rsid w:val="006B2C7C"/>
    <w:rsid w:val="006B41CA"/>
    <w:rsid w:val="006B45ED"/>
    <w:rsid w:val="006B4D12"/>
    <w:rsid w:val="006B5259"/>
    <w:rsid w:val="006B54D8"/>
    <w:rsid w:val="006B7C12"/>
    <w:rsid w:val="006C00E3"/>
    <w:rsid w:val="006C037C"/>
    <w:rsid w:val="006C0783"/>
    <w:rsid w:val="006C1A85"/>
    <w:rsid w:val="006C3505"/>
    <w:rsid w:val="006C3D15"/>
    <w:rsid w:val="006C4CBF"/>
    <w:rsid w:val="006C5C1B"/>
    <w:rsid w:val="006C6835"/>
    <w:rsid w:val="006C70FE"/>
    <w:rsid w:val="006C739F"/>
    <w:rsid w:val="006D05C9"/>
    <w:rsid w:val="006D07C8"/>
    <w:rsid w:val="006D0884"/>
    <w:rsid w:val="006D0A8E"/>
    <w:rsid w:val="006D1069"/>
    <w:rsid w:val="006D2F03"/>
    <w:rsid w:val="006D34D2"/>
    <w:rsid w:val="006D3701"/>
    <w:rsid w:val="006D3824"/>
    <w:rsid w:val="006D417E"/>
    <w:rsid w:val="006D493E"/>
    <w:rsid w:val="006D4F40"/>
    <w:rsid w:val="006D52AE"/>
    <w:rsid w:val="006D5A37"/>
    <w:rsid w:val="006D7E15"/>
    <w:rsid w:val="006E0610"/>
    <w:rsid w:val="006E319E"/>
    <w:rsid w:val="006E50AF"/>
    <w:rsid w:val="006E6115"/>
    <w:rsid w:val="006E6B42"/>
    <w:rsid w:val="006E6F8F"/>
    <w:rsid w:val="006E7E71"/>
    <w:rsid w:val="006F0D04"/>
    <w:rsid w:val="006F1F46"/>
    <w:rsid w:val="006F4092"/>
    <w:rsid w:val="006F59F9"/>
    <w:rsid w:val="006F6696"/>
    <w:rsid w:val="006F7FDD"/>
    <w:rsid w:val="00702079"/>
    <w:rsid w:val="007040C6"/>
    <w:rsid w:val="007057E0"/>
    <w:rsid w:val="007100AE"/>
    <w:rsid w:val="007110A0"/>
    <w:rsid w:val="00711520"/>
    <w:rsid w:val="00711888"/>
    <w:rsid w:val="007118BD"/>
    <w:rsid w:val="00712444"/>
    <w:rsid w:val="00712477"/>
    <w:rsid w:val="00714D15"/>
    <w:rsid w:val="00714D6B"/>
    <w:rsid w:val="00716110"/>
    <w:rsid w:val="007172A1"/>
    <w:rsid w:val="007209C2"/>
    <w:rsid w:val="007220D4"/>
    <w:rsid w:val="00724D19"/>
    <w:rsid w:val="007271E2"/>
    <w:rsid w:val="00731D99"/>
    <w:rsid w:val="00732944"/>
    <w:rsid w:val="0073375C"/>
    <w:rsid w:val="007346C8"/>
    <w:rsid w:val="00734F75"/>
    <w:rsid w:val="007358FB"/>
    <w:rsid w:val="007364EC"/>
    <w:rsid w:val="00736780"/>
    <w:rsid w:val="00736ABE"/>
    <w:rsid w:val="0073718A"/>
    <w:rsid w:val="00737F7A"/>
    <w:rsid w:val="007406C4"/>
    <w:rsid w:val="0074078F"/>
    <w:rsid w:val="00740BBE"/>
    <w:rsid w:val="00740E3A"/>
    <w:rsid w:val="0074117F"/>
    <w:rsid w:val="007423E8"/>
    <w:rsid w:val="00742472"/>
    <w:rsid w:val="00742A7A"/>
    <w:rsid w:val="00742DCD"/>
    <w:rsid w:val="007437BB"/>
    <w:rsid w:val="00743CB8"/>
    <w:rsid w:val="00744EAE"/>
    <w:rsid w:val="00745414"/>
    <w:rsid w:val="00745B78"/>
    <w:rsid w:val="0074741B"/>
    <w:rsid w:val="00750056"/>
    <w:rsid w:val="0075072B"/>
    <w:rsid w:val="0075126A"/>
    <w:rsid w:val="007518F9"/>
    <w:rsid w:val="00752544"/>
    <w:rsid w:val="00753DD4"/>
    <w:rsid w:val="007540AF"/>
    <w:rsid w:val="00754943"/>
    <w:rsid w:val="00754DBA"/>
    <w:rsid w:val="00755720"/>
    <w:rsid w:val="00755F90"/>
    <w:rsid w:val="007564C4"/>
    <w:rsid w:val="00756B91"/>
    <w:rsid w:val="0076353D"/>
    <w:rsid w:val="007640D4"/>
    <w:rsid w:val="0076451E"/>
    <w:rsid w:val="00764E3E"/>
    <w:rsid w:val="00765197"/>
    <w:rsid w:val="00765819"/>
    <w:rsid w:val="0076685B"/>
    <w:rsid w:val="00766BBD"/>
    <w:rsid w:val="00772073"/>
    <w:rsid w:val="007744FC"/>
    <w:rsid w:val="00774936"/>
    <w:rsid w:val="00775CBA"/>
    <w:rsid w:val="00776654"/>
    <w:rsid w:val="00776764"/>
    <w:rsid w:val="00776F8D"/>
    <w:rsid w:val="00777059"/>
    <w:rsid w:val="00777424"/>
    <w:rsid w:val="00780B86"/>
    <w:rsid w:val="00780EDF"/>
    <w:rsid w:val="00780F79"/>
    <w:rsid w:val="00781B40"/>
    <w:rsid w:val="00783195"/>
    <w:rsid w:val="007846A5"/>
    <w:rsid w:val="00784977"/>
    <w:rsid w:val="00786A81"/>
    <w:rsid w:val="00787A51"/>
    <w:rsid w:val="0079232B"/>
    <w:rsid w:val="007924E1"/>
    <w:rsid w:val="007926EF"/>
    <w:rsid w:val="00793053"/>
    <w:rsid w:val="0079388C"/>
    <w:rsid w:val="00794160"/>
    <w:rsid w:val="00794861"/>
    <w:rsid w:val="007A09CC"/>
    <w:rsid w:val="007A2A4C"/>
    <w:rsid w:val="007A3290"/>
    <w:rsid w:val="007A4259"/>
    <w:rsid w:val="007A517C"/>
    <w:rsid w:val="007A78C5"/>
    <w:rsid w:val="007B2841"/>
    <w:rsid w:val="007B29EE"/>
    <w:rsid w:val="007B36D7"/>
    <w:rsid w:val="007B3C02"/>
    <w:rsid w:val="007B5BF3"/>
    <w:rsid w:val="007C210C"/>
    <w:rsid w:val="007C2B06"/>
    <w:rsid w:val="007C3052"/>
    <w:rsid w:val="007C39CE"/>
    <w:rsid w:val="007C5338"/>
    <w:rsid w:val="007C543E"/>
    <w:rsid w:val="007C59B5"/>
    <w:rsid w:val="007C5DAA"/>
    <w:rsid w:val="007C683A"/>
    <w:rsid w:val="007C73F6"/>
    <w:rsid w:val="007D0510"/>
    <w:rsid w:val="007D23F5"/>
    <w:rsid w:val="007D3985"/>
    <w:rsid w:val="007D3B78"/>
    <w:rsid w:val="007D3CC5"/>
    <w:rsid w:val="007D3E55"/>
    <w:rsid w:val="007D5933"/>
    <w:rsid w:val="007D59F6"/>
    <w:rsid w:val="007D5D45"/>
    <w:rsid w:val="007D6012"/>
    <w:rsid w:val="007D6334"/>
    <w:rsid w:val="007D67BE"/>
    <w:rsid w:val="007D7906"/>
    <w:rsid w:val="007E142C"/>
    <w:rsid w:val="007E2F4F"/>
    <w:rsid w:val="007E3F4B"/>
    <w:rsid w:val="007E453D"/>
    <w:rsid w:val="007E5A9D"/>
    <w:rsid w:val="007E6421"/>
    <w:rsid w:val="007E6DC4"/>
    <w:rsid w:val="007E74B9"/>
    <w:rsid w:val="007E7AFE"/>
    <w:rsid w:val="007F09F0"/>
    <w:rsid w:val="007F101B"/>
    <w:rsid w:val="007F1F01"/>
    <w:rsid w:val="007F232A"/>
    <w:rsid w:val="007F2DF0"/>
    <w:rsid w:val="007F2FD0"/>
    <w:rsid w:val="007F3B04"/>
    <w:rsid w:val="007F4861"/>
    <w:rsid w:val="007F5F23"/>
    <w:rsid w:val="007F5FBC"/>
    <w:rsid w:val="007F60B0"/>
    <w:rsid w:val="007F7072"/>
    <w:rsid w:val="007F7690"/>
    <w:rsid w:val="007F7B9E"/>
    <w:rsid w:val="00801573"/>
    <w:rsid w:val="00804356"/>
    <w:rsid w:val="00805099"/>
    <w:rsid w:val="0080610F"/>
    <w:rsid w:val="00806478"/>
    <w:rsid w:val="00810C7D"/>
    <w:rsid w:val="00811E80"/>
    <w:rsid w:val="00813C67"/>
    <w:rsid w:val="00813FDC"/>
    <w:rsid w:val="00814734"/>
    <w:rsid w:val="0082058F"/>
    <w:rsid w:val="0082155C"/>
    <w:rsid w:val="0082394E"/>
    <w:rsid w:val="008255A1"/>
    <w:rsid w:val="008255A6"/>
    <w:rsid w:val="0082622A"/>
    <w:rsid w:val="00826312"/>
    <w:rsid w:val="008308D0"/>
    <w:rsid w:val="00830B9C"/>
    <w:rsid w:val="00832961"/>
    <w:rsid w:val="0083407A"/>
    <w:rsid w:val="0083443D"/>
    <w:rsid w:val="00834DA0"/>
    <w:rsid w:val="008352BC"/>
    <w:rsid w:val="0083622D"/>
    <w:rsid w:val="008365AF"/>
    <w:rsid w:val="008366A1"/>
    <w:rsid w:val="008401C3"/>
    <w:rsid w:val="008421C9"/>
    <w:rsid w:val="00844785"/>
    <w:rsid w:val="008453D9"/>
    <w:rsid w:val="008465A0"/>
    <w:rsid w:val="00850051"/>
    <w:rsid w:val="008527F1"/>
    <w:rsid w:val="00852CA4"/>
    <w:rsid w:val="00853DA0"/>
    <w:rsid w:val="00854579"/>
    <w:rsid w:val="0085643A"/>
    <w:rsid w:val="008568BD"/>
    <w:rsid w:val="008622A7"/>
    <w:rsid w:val="00863C02"/>
    <w:rsid w:val="00864C80"/>
    <w:rsid w:val="00866B3F"/>
    <w:rsid w:val="0086735F"/>
    <w:rsid w:val="00867803"/>
    <w:rsid w:val="008706F0"/>
    <w:rsid w:val="0087113F"/>
    <w:rsid w:val="00871258"/>
    <w:rsid w:val="008716BE"/>
    <w:rsid w:val="00871DB2"/>
    <w:rsid w:val="008720ED"/>
    <w:rsid w:val="0087577D"/>
    <w:rsid w:val="0087590C"/>
    <w:rsid w:val="00876E04"/>
    <w:rsid w:val="00880050"/>
    <w:rsid w:val="0088056D"/>
    <w:rsid w:val="00881AED"/>
    <w:rsid w:val="00885590"/>
    <w:rsid w:val="008861CF"/>
    <w:rsid w:val="008863B6"/>
    <w:rsid w:val="00886BF4"/>
    <w:rsid w:val="00887550"/>
    <w:rsid w:val="00887FB6"/>
    <w:rsid w:val="0089043B"/>
    <w:rsid w:val="008905E8"/>
    <w:rsid w:val="00890608"/>
    <w:rsid w:val="008907D2"/>
    <w:rsid w:val="00890E07"/>
    <w:rsid w:val="00893EA6"/>
    <w:rsid w:val="00894FEE"/>
    <w:rsid w:val="0089544E"/>
    <w:rsid w:val="008A0BD8"/>
    <w:rsid w:val="008A0E90"/>
    <w:rsid w:val="008A1695"/>
    <w:rsid w:val="008A2E71"/>
    <w:rsid w:val="008A54A5"/>
    <w:rsid w:val="008A58AC"/>
    <w:rsid w:val="008A5C03"/>
    <w:rsid w:val="008A5CAF"/>
    <w:rsid w:val="008A67E3"/>
    <w:rsid w:val="008A7011"/>
    <w:rsid w:val="008B00E0"/>
    <w:rsid w:val="008B17F4"/>
    <w:rsid w:val="008B1A39"/>
    <w:rsid w:val="008B2552"/>
    <w:rsid w:val="008B2824"/>
    <w:rsid w:val="008B2D25"/>
    <w:rsid w:val="008B356A"/>
    <w:rsid w:val="008B439C"/>
    <w:rsid w:val="008B4409"/>
    <w:rsid w:val="008B628F"/>
    <w:rsid w:val="008B718D"/>
    <w:rsid w:val="008C22FE"/>
    <w:rsid w:val="008C38B4"/>
    <w:rsid w:val="008C4B03"/>
    <w:rsid w:val="008C4FB8"/>
    <w:rsid w:val="008C56A1"/>
    <w:rsid w:val="008D0023"/>
    <w:rsid w:val="008D1293"/>
    <w:rsid w:val="008D199C"/>
    <w:rsid w:val="008D2F30"/>
    <w:rsid w:val="008D4966"/>
    <w:rsid w:val="008D79B7"/>
    <w:rsid w:val="008E071B"/>
    <w:rsid w:val="008E0BB3"/>
    <w:rsid w:val="008E1281"/>
    <w:rsid w:val="008E132D"/>
    <w:rsid w:val="008E2069"/>
    <w:rsid w:val="008E5D8B"/>
    <w:rsid w:val="008F0120"/>
    <w:rsid w:val="008F02EA"/>
    <w:rsid w:val="008F0390"/>
    <w:rsid w:val="008F113B"/>
    <w:rsid w:val="008F18FD"/>
    <w:rsid w:val="008F1AD4"/>
    <w:rsid w:val="008F1FB7"/>
    <w:rsid w:val="008F514F"/>
    <w:rsid w:val="008F6F5B"/>
    <w:rsid w:val="008F71FC"/>
    <w:rsid w:val="008F72A8"/>
    <w:rsid w:val="008F758D"/>
    <w:rsid w:val="008F788F"/>
    <w:rsid w:val="009036D8"/>
    <w:rsid w:val="0090413B"/>
    <w:rsid w:val="00904BE4"/>
    <w:rsid w:val="00905BBF"/>
    <w:rsid w:val="009072DA"/>
    <w:rsid w:val="00907D07"/>
    <w:rsid w:val="0091080E"/>
    <w:rsid w:val="00910B86"/>
    <w:rsid w:val="00913997"/>
    <w:rsid w:val="009144E3"/>
    <w:rsid w:val="00914B5F"/>
    <w:rsid w:val="00917243"/>
    <w:rsid w:val="009174E6"/>
    <w:rsid w:val="0092026C"/>
    <w:rsid w:val="00920995"/>
    <w:rsid w:val="00920B40"/>
    <w:rsid w:val="00921670"/>
    <w:rsid w:val="0092171E"/>
    <w:rsid w:val="00921BB7"/>
    <w:rsid w:val="00922753"/>
    <w:rsid w:val="00922E0F"/>
    <w:rsid w:val="00922F5F"/>
    <w:rsid w:val="00923EE8"/>
    <w:rsid w:val="00924D33"/>
    <w:rsid w:val="0092507F"/>
    <w:rsid w:val="0092780A"/>
    <w:rsid w:val="0092780D"/>
    <w:rsid w:val="00927D57"/>
    <w:rsid w:val="00931AA5"/>
    <w:rsid w:val="00931D4D"/>
    <w:rsid w:val="00932D94"/>
    <w:rsid w:val="00932EEB"/>
    <w:rsid w:val="0093331A"/>
    <w:rsid w:val="009335D5"/>
    <w:rsid w:val="0093373A"/>
    <w:rsid w:val="00933C94"/>
    <w:rsid w:val="009349AC"/>
    <w:rsid w:val="009354BA"/>
    <w:rsid w:val="00935C5D"/>
    <w:rsid w:val="00935E4D"/>
    <w:rsid w:val="00940B92"/>
    <w:rsid w:val="00940CD1"/>
    <w:rsid w:val="00940D06"/>
    <w:rsid w:val="00940F47"/>
    <w:rsid w:val="0094139E"/>
    <w:rsid w:val="009445DF"/>
    <w:rsid w:val="009464E6"/>
    <w:rsid w:val="00946EBF"/>
    <w:rsid w:val="00947592"/>
    <w:rsid w:val="00947E8A"/>
    <w:rsid w:val="00947FAC"/>
    <w:rsid w:val="0095081B"/>
    <w:rsid w:val="00952CE7"/>
    <w:rsid w:val="00952F81"/>
    <w:rsid w:val="00953448"/>
    <w:rsid w:val="00953790"/>
    <w:rsid w:val="009539A9"/>
    <w:rsid w:val="00953DD8"/>
    <w:rsid w:val="00954B17"/>
    <w:rsid w:val="00957052"/>
    <w:rsid w:val="009601FA"/>
    <w:rsid w:val="00960D40"/>
    <w:rsid w:val="009610BF"/>
    <w:rsid w:val="009616B6"/>
    <w:rsid w:val="009621E6"/>
    <w:rsid w:val="00962908"/>
    <w:rsid w:val="00962E90"/>
    <w:rsid w:val="00964050"/>
    <w:rsid w:val="0096437B"/>
    <w:rsid w:val="00964705"/>
    <w:rsid w:val="009647A4"/>
    <w:rsid w:val="0096645B"/>
    <w:rsid w:val="009669EB"/>
    <w:rsid w:val="00966FCA"/>
    <w:rsid w:val="00970775"/>
    <w:rsid w:val="009718EA"/>
    <w:rsid w:val="00972B95"/>
    <w:rsid w:val="0097599D"/>
    <w:rsid w:val="00976277"/>
    <w:rsid w:val="009769B2"/>
    <w:rsid w:val="00980B5F"/>
    <w:rsid w:val="00981668"/>
    <w:rsid w:val="00981B38"/>
    <w:rsid w:val="00984BCA"/>
    <w:rsid w:val="00986D0F"/>
    <w:rsid w:val="00986F3F"/>
    <w:rsid w:val="00987F0B"/>
    <w:rsid w:val="00993E13"/>
    <w:rsid w:val="009965DB"/>
    <w:rsid w:val="009A1396"/>
    <w:rsid w:val="009A143D"/>
    <w:rsid w:val="009A2063"/>
    <w:rsid w:val="009A2AC2"/>
    <w:rsid w:val="009A3528"/>
    <w:rsid w:val="009A3755"/>
    <w:rsid w:val="009A37AC"/>
    <w:rsid w:val="009A399C"/>
    <w:rsid w:val="009A3AA9"/>
    <w:rsid w:val="009A3B1C"/>
    <w:rsid w:val="009A423C"/>
    <w:rsid w:val="009A6FAE"/>
    <w:rsid w:val="009A761E"/>
    <w:rsid w:val="009B282A"/>
    <w:rsid w:val="009B47F2"/>
    <w:rsid w:val="009B4F8A"/>
    <w:rsid w:val="009B62E2"/>
    <w:rsid w:val="009B6FAD"/>
    <w:rsid w:val="009B723E"/>
    <w:rsid w:val="009B7674"/>
    <w:rsid w:val="009B7E69"/>
    <w:rsid w:val="009C03A4"/>
    <w:rsid w:val="009C2352"/>
    <w:rsid w:val="009C2BC7"/>
    <w:rsid w:val="009C2E8F"/>
    <w:rsid w:val="009C3ACF"/>
    <w:rsid w:val="009C3EF8"/>
    <w:rsid w:val="009C4621"/>
    <w:rsid w:val="009C7509"/>
    <w:rsid w:val="009C772D"/>
    <w:rsid w:val="009D04A1"/>
    <w:rsid w:val="009D0BBD"/>
    <w:rsid w:val="009D16A0"/>
    <w:rsid w:val="009D1EC7"/>
    <w:rsid w:val="009D2CF1"/>
    <w:rsid w:val="009D4990"/>
    <w:rsid w:val="009D6B59"/>
    <w:rsid w:val="009E045E"/>
    <w:rsid w:val="009E0CCD"/>
    <w:rsid w:val="009E2DA4"/>
    <w:rsid w:val="009E386B"/>
    <w:rsid w:val="009E3E3C"/>
    <w:rsid w:val="009E4271"/>
    <w:rsid w:val="009E4423"/>
    <w:rsid w:val="009E6157"/>
    <w:rsid w:val="009E6964"/>
    <w:rsid w:val="009E6A16"/>
    <w:rsid w:val="009E71EA"/>
    <w:rsid w:val="009E734D"/>
    <w:rsid w:val="009E7D62"/>
    <w:rsid w:val="009F0278"/>
    <w:rsid w:val="009F0FD9"/>
    <w:rsid w:val="009F1019"/>
    <w:rsid w:val="009F11C0"/>
    <w:rsid w:val="009F1FE0"/>
    <w:rsid w:val="009F221F"/>
    <w:rsid w:val="009F24D3"/>
    <w:rsid w:val="009F2621"/>
    <w:rsid w:val="009F2E6F"/>
    <w:rsid w:val="009F3173"/>
    <w:rsid w:val="009F380F"/>
    <w:rsid w:val="00A016A9"/>
    <w:rsid w:val="00A02395"/>
    <w:rsid w:val="00A03B27"/>
    <w:rsid w:val="00A10A02"/>
    <w:rsid w:val="00A10CD6"/>
    <w:rsid w:val="00A112A9"/>
    <w:rsid w:val="00A127C5"/>
    <w:rsid w:val="00A129EC"/>
    <w:rsid w:val="00A13944"/>
    <w:rsid w:val="00A1407B"/>
    <w:rsid w:val="00A14C80"/>
    <w:rsid w:val="00A15447"/>
    <w:rsid w:val="00A15C4B"/>
    <w:rsid w:val="00A15E3B"/>
    <w:rsid w:val="00A1690E"/>
    <w:rsid w:val="00A179E5"/>
    <w:rsid w:val="00A17DCB"/>
    <w:rsid w:val="00A21729"/>
    <w:rsid w:val="00A2453B"/>
    <w:rsid w:val="00A25D86"/>
    <w:rsid w:val="00A262A6"/>
    <w:rsid w:val="00A27945"/>
    <w:rsid w:val="00A3018E"/>
    <w:rsid w:val="00A30D12"/>
    <w:rsid w:val="00A30F78"/>
    <w:rsid w:val="00A32035"/>
    <w:rsid w:val="00A3317C"/>
    <w:rsid w:val="00A33C13"/>
    <w:rsid w:val="00A33E94"/>
    <w:rsid w:val="00A36C84"/>
    <w:rsid w:val="00A36F50"/>
    <w:rsid w:val="00A371A5"/>
    <w:rsid w:val="00A426A1"/>
    <w:rsid w:val="00A427DF"/>
    <w:rsid w:val="00A44C84"/>
    <w:rsid w:val="00A45467"/>
    <w:rsid w:val="00A45DCD"/>
    <w:rsid w:val="00A46761"/>
    <w:rsid w:val="00A4791F"/>
    <w:rsid w:val="00A503CA"/>
    <w:rsid w:val="00A51BE5"/>
    <w:rsid w:val="00A5297C"/>
    <w:rsid w:val="00A52EF8"/>
    <w:rsid w:val="00A56475"/>
    <w:rsid w:val="00A56FC1"/>
    <w:rsid w:val="00A57275"/>
    <w:rsid w:val="00A572C3"/>
    <w:rsid w:val="00A602D4"/>
    <w:rsid w:val="00A62FC3"/>
    <w:rsid w:val="00A64674"/>
    <w:rsid w:val="00A64709"/>
    <w:rsid w:val="00A64D76"/>
    <w:rsid w:val="00A6569C"/>
    <w:rsid w:val="00A66705"/>
    <w:rsid w:val="00A66977"/>
    <w:rsid w:val="00A67095"/>
    <w:rsid w:val="00A6760A"/>
    <w:rsid w:val="00A73ABD"/>
    <w:rsid w:val="00A76570"/>
    <w:rsid w:val="00A76F58"/>
    <w:rsid w:val="00A77329"/>
    <w:rsid w:val="00A7740F"/>
    <w:rsid w:val="00A822BD"/>
    <w:rsid w:val="00A830BA"/>
    <w:rsid w:val="00A86616"/>
    <w:rsid w:val="00A87B78"/>
    <w:rsid w:val="00A90825"/>
    <w:rsid w:val="00A90A90"/>
    <w:rsid w:val="00A9298E"/>
    <w:rsid w:val="00A933D7"/>
    <w:rsid w:val="00A93EC3"/>
    <w:rsid w:val="00A947D9"/>
    <w:rsid w:val="00A94DA7"/>
    <w:rsid w:val="00A95E6E"/>
    <w:rsid w:val="00A96403"/>
    <w:rsid w:val="00AA09CA"/>
    <w:rsid w:val="00AA0B63"/>
    <w:rsid w:val="00AA0FB3"/>
    <w:rsid w:val="00AA100B"/>
    <w:rsid w:val="00AA4604"/>
    <w:rsid w:val="00AA4C92"/>
    <w:rsid w:val="00AA50C2"/>
    <w:rsid w:val="00AA5DE9"/>
    <w:rsid w:val="00AA6580"/>
    <w:rsid w:val="00AA6765"/>
    <w:rsid w:val="00AA6F66"/>
    <w:rsid w:val="00AB0CB8"/>
    <w:rsid w:val="00AB0EED"/>
    <w:rsid w:val="00AB1357"/>
    <w:rsid w:val="00AB1883"/>
    <w:rsid w:val="00AB2837"/>
    <w:rsid w:val="00AB4015"/>
    <w:rsid w:val="00AB46B0"/>
    <w:rsid w:val="00AB49C3"/>
    <w:rsid w:val="00AB5080"/>
    <w:rsid w:val="00AB7BD0"/>
    <w:rsid w:val="00AC127B"/>
    <w:rsid w:val="00AC2404"/>
    <w:rsid w:val="00AC4D5B"/>
    <w:rsid w:val="00AC6658"/>
    <w:rsid w:val="00AC73DE"/>
    <w:rsid w:val="00AD0853"/>
    <w:rsid w:val="00AD0C99"/>
    <w:rsid w:val="00AD10D9"/>
    <w:rsid w:val="00AD2418"/>
    <w:rsid w:val="00AD3550"/>
    <w:rsid w:val="00AD38C5"/>
    <w:rsid w:val="00AD3DAE"/>
    <w:rsid w:val="00AD41D3"/>
    <w:rsid w:val="00AD463F"/>
    <w:rsid w:val="00AD4EE3"/>
    <w:rsid w:val="00AD54BC"/>
    <w:rsid w:val="00AD7D47"/>
    <w:rsid w:val="00AE0E1B"/>
    <w:rsid w:val="00AE1639"/>
    <w:rsid w:val="00AE3314"/>
    <w:rsid w:val="00AE454B"/>
    <w:rsid w:val="00AE49AF"/>
    <w:rsid w:val="00AE4BD3"/>
    <w:rsid w:val="00AE6A54"/>
    <w:rsid w:val="00AE796B"/>
    <w:rsid w:val="00AE7B95"/>
    <w:rsid w:val="00AE7D02"/>
    <w:rsid w:val="00AF0F8C"/>
    <w:rsid w:val="00AF13BD"/>
    <w:rsid w:val="00AF4E33"/>
    <w:rsid w:val="00AF5491"/>
    <w:rsid w:val="00AF5C76"/>
    <w:rsid w:val="00AF6068"/>
    <w:rsid w:val="00B0132B"/>
    <w:rsid w:val="00B016DA"/>
    <w:rsid w:val="00B01B2E"/>
    <w:rsid w:val="00B03505"/>
    <w:rsid w:val="00B03D6A"/>
    <w:rsid w:val="00B04B89"/>
    <w:rsid w:val="00B0560C"/>
    <w:rsid w:val="00B05B16"/>
    <w:rsid w:val="00B119AF"/>
    <w:rsid w:val="00B13371"/>
    <w:rsid w:val="00B13D78"/>
    <w:rsid w:val="00B14C84"/>
    <w:rsid w:val="00B165DC"/>
    <w:rsid w:val="00B17148"/>
    <w:rsid w:val="00B2012F"/>
    <w:rsid w:val="00B248D8"/>
    <w:rsid w:val="00B24B26"/>
    <w:rsid w:val="00B24DAE"/>
    <w:rsid w:val="00B256FA"/>
    <w:rsid w:val="00B27368"/>
    <w:rsid w:val="00B27850"/>
    <w:rsid w:val="00B3125C"/>
    <w:rsid w:val="00B32AC1"/>
    <w:rsid w:val="00B334A7"/>
    <w:rsid w:val="00B34CF0"/>
    <w:rsid w:val="00B353FC"/>
    <w:rsid w:val="00B3633A"/>
    <w:rsid w:val="00B363CE"/>
    <w:rsid w:val="00B36BCA"/>
    <w:rsid w:val="00B3774A"/>
    <w:rsid w:val="00B37B52"/>
    <w:rsid w:val="00B37EC0"/>
    <w:rsid w:val="00B37EC8"/>
    <w:rsid w:val="00B37ED3"/>
    <w:rsid w:val="00B40E07"/>
    <w:rsid w:val="00B4120F"/>
    <w:rsid w:val="00B416E3"/>
    <w:rsid w:val="00B41798"/>
    <w:rsid w:val="00B4251A"/>
    <w:rsid w:val="00B4294F"/>
    <w:rsid w:val="00B42C5E"/>
    <w:rsid w:val="00B436A9"/>
    <w:rsid w:val="00B439F1"/>
    <w:rsid w:val="00B445CB"/>
    <w:rsid w:val="00B445F9"/>
    <w:rsid w:val="00B4474D"/>
    <w:rsid w:val="00B447FA"/>
    <w:rsid w:val="00B45ABD"/>
    <w:rsid w:val="00B46653"/>
    <w:rsid w:val="00B47037"/>
    <w:rsid w:val="00B472C7"/>
    <w:rsid w:val="00B47DFF"/>
    <w:rsid w:val="00B504F7"/>
    <w:rsid w:val="00B50CB7"/>
    <w:rsid w:val="00B52111"/>
    <w:rsid w:val="00B529DF"/>
    <w:rsid w:val="00B538C7"/>
    <w:rsid w:val="00B53A87"/>
    <w:rsid w:val="00B540E0"/>
    <w:rsid w:val="00B54B39"/>
    <w:rsid w:val="00B54E1C"/>
    <w:rsid w:val="00B565DD"/>
    <w:rsid w:val="00B57C23"/>
    <w:rsid w:val="00B607E2"/>
    <w:rsid w:val="00B6104A"/>
    <w:rsid w:val="00B614CC"/>
    <w:rsid w:val="00B63611"/>
    <w:rsid w:val="00B63D6D"/>
    <w:rsid w:val="00B649F3"/>
    <w:rsid w:val="00B64E54"/>
    <w:rsid w:val="00B6675C"/>
    <w:rsid w:val="00B669A6"/>
    <w:rsid w:val="00B70E3E"/>
    <w:rsid w:val="00B71CC8"/>
    <w:rsid w:val="00B722D6"/>
    <w:rsid w:val="00B72792"/>
    <w:rsid w:val="00B73D3D"/>
    <w:rsid w:val="00B73D9A"/>
    <w:rsid w:val="00B76AA3"/>
    <w:rsid w:val="00B7786F"/>
    <w:rsid w:val="00B80F36"/>
    <w:rsid w:val="00B81389"/>
    <w:rsid w:val="00B82928"/>
    <w:rsid w:val="00B83634"/>
    <w:rsid w:val="00B849ED"/>
    <w:rsid w:val="00B84B83"/>
    <w:rsid w:val="00B858B6"/>
    <w:rsid w:val="00B86460"/>
    <w:rsid w:val="00B8646A"/>
    <w:rsid w:val="00B8656D"/>
    <w:rsid w:val="00B86763"/>
    <w:rsid w:val="00B90386"/>
    <w:rsid w:val="00B924EF"/>
    <w:rsid w:val="00B92C07"/>
    <w:rsid w:val="00B930AB"/>
    <w:rsid w:val="00B93D10"/>
    <w:rsid w:val="00B93DDC"/>
    <w:rsid w:val="00B9433A"/>
    <w:rsid w:val="00B9443A"/>
    <w:rsid w:val="00B96D81"/>
    <w:rsid w:val="00BA0F3A"/>
    <w:rsid w:val="00BA299C"/>
    <w:rsid w:val="00BA3125"/>
    <w:rsid w:val="00BA4056"/>
    <w:rsid w:val="00BA4B50"/>
    <w:rsid w:val="00BA5307"/>
    <w:rsid w:val="00BA72C8"/>
    <w:rsid w:val="00BB06EE"/>
    <w:rsid w:val="00BB0984"/>
    <w:rsid w:val="00BB0BA5"/>
    <w:rsid w:val="00BB12D0"/>
    <w:rsid w:val="00BB2F1E"/>
    <w:rsid w:val="00BB314C"/>
    <w:rsid w:val="00BB4053"/>
    <w:rsid w:val="00BB44E8"/>
    <w:rsid w:val="00BB4615"/>
    <w:rsid w:val="00BB4784"/>
    <w:rsid w:val="00BB4BA0"/>
    <w:rsid w:val="00BB58A6"/>
    <w:rsid w:val="00BB5922"/>
    <w:rsid w:val="00BB605F"/>
    <w:rsid w:val="00BC0186"/>
    <w:rsid w:val="00BC08B0"/>
    <w:rsid w:val="00BC2515"/>
    <w:rsid w:val="00BC28DA"/>
    <w:rsid w:val="00BC2BCB"/>
    <w:rsid w:val="00BC3C18"/>
    <w:rsid w:val="00BC474F"/>
    <w:rsid w:val="00BC4B0C"/>
    <w:rsid w:val="00BC4DD8"/>
    <w:rsid w:val="00BC6339"/>
    <w:rsid w:val="00BC6E36"/>
    <w:rsid w:val="00BC75F3"/>
    <w:rsid w:val="00BD0DEF"/>
    <w:rsid w:val="00BD2668"/>
    <w:rsid w:val="00BD317B"/>
    <w:rsid w:val="00BD41BA"/>
    <w:rsid w:val="00BD52E8"/>
    <w:rsid w:val="00BD5FFE"/>
    <w:rsid w:val="00BD744F"/>
    <w:rsid w:val="00BD7F20"/>
    <w:rsid w:val="00BE08EC"/>
    <w:rsid w:val="00BE166B"/>
    <w:rsid w:val="00BE2AE8"/>
    <w:rsid w:val="00BE3E63"/>
    <w:rsid w:val="00BE558D"/>
    <w:rsid w:val="00BE5A0C"/>
    <w:rsid w:val="00BE698A"/>
    <w:rsid w:val="00BE6FFE"/>
    <w:rsid w:val="00BF0667"/>
    <w:rsid w:val="00BF06CD"/>
    <w:rsid w:val="00BF12AE"/>
    <w:rsid w:val="00BF2822"/>
    <w:rsid w:val="00BF5549"/>
    <w:rsid w:val="00BF65F5"/>
    <w:rsid w:val="00C00B4F"/>
    <w:rsid w:val="00C026F7"/>
    <w:rsid w:val="00C02C68"/>
    <w:rsid w:val="00C03AFF"/>
    <w:rsid w:val="00C03DDA"/>
    <w:rsid w:val="00C03E83"/>
    <w:rsid w:val="00C06EF3"/>
    <w:rsid w:val="00C07AFA"/>
    <w:rsid w:val="00C07F26"/>
    <w:rsid w:val="00C110A3"/>
    <w:rsid w:val="00C11CAC"/>
    <w:rsid w:val="00C120C5"/>
    <w:rsid w:val="00C12E3B"/>
    <w:rsid w:val="00C13BC9"/>
    <w:rsid w:val="00C14224"/>
    <w:rsid w:val="00C145B8"/>
    <w:rsid w:val="00C1501A"/>
    <w:rsid w:val="00C16125"/>
    <w:rsid w:val="00C169E3"/>
    <w:rsid w:val="00C16CC4"/>
    <w:rsid w:val="00C174A8"/>
    <w:rsid w:val="00C225A0"/>
    <w:rsid w:val="00C244E6"/>
    <w:rsid w:val="00C24CE9"/>
    <w:rsid w:val="00C250DB"/>
    <w:rsid w:val="00C260B4"/>
    <w:rsid w:val="00C26250"/>
    <w:rsid w:val="00C26D6D"/>
    <w:rsid w:val="00C3079F"/>
    <w:rsid w:val="00C31334"/>
    <w:rsid w:val="00C31DF8"/>
    <w:rsid w:val="00C36D50"/>
    <w:rsid w:val="00C36F7A"/>
    <w:rsid w:val="00C42EB7"/>
    <w:rsid w:val="00C43CC2"/>
    <w:rsid w:val="00C454A7"/>
    <w:rsid w:val="00C45F6D"/>
    <w:rsid w:val="00C46901"/>
    <w:rsid w:val="00C47AB5"/>
    <w:rsid w:val="00C51127"/>
    <w:rsid w:val="00C5283E"/>
    <w:rsid w:val="00C53009"/>
    <w:rsid w:val="00C5304C"/>
    <w:rsid w:val="00C53435"/>
    <w:rsid w:val="00C53C3B"/>
    <w:rsid w:val="00C57AC0"/>
    <w:rsid w:val="00C60A78"/>
    <w:rsid w:val="00C610EC"/>
    <w:rsid w:val="00C6199F"/>
    <w:rsid w:val="00C64EB6"/>
    <w:rsid w:val="00C6501C"/>
    <w:rsid w:val="00C657F7"/>
    <w:rsid w:val="00C66864"/>
    <w:rsid w:val="00C66C82"/>
    <w:rsid w:val="00C66CAC"/>
    <w:rsid w:val="00C67132"/>
    <w:rsid w:val="00C74482"/>
    <w:rsid w:val="00C7448B"/>
    <w:rsid w:val="00C7495C"/>
    <w:rsid w:val="00C7548E"/>
    <w:rsid w:val="00C75C83"/>
    <w:rsid w:val="00C770A9"/>
    <w:rsid w:val="00C77650"/>
    <w:rsid w:val="00C77682"/>
    <w:rsid w:val="00C80D63"/>
    <w:rsid w:val="00C8134F"/>
    <w:rsid w:val="00C81767"/>
    <w:rsid w:val="00C82A28"/>
    <w:rsid w:val="00C84210"/>
    <w:rsid w:val="00C85F29"/>
    <w:rsid w:val="00C86396"/>
    <w:rsid w:val="00C86D6E"/>
    <w:rsid w:val="00C8709F"/>
    <w:rsid w:val="00C90F6F"/>
    <w:rsid w:val="00C9109C"/>
    <w:rsid w:val="00C91A2C"/>
    <w:rsid w:val="00C92510"/>
    <w:rsid w:val="00C92B43"/>
    <w:rsid w:val="00C9387A"/>
    <w:rsid w:val="00C9480D"/>
    <w:rsid w:val="00C94CE5"/>
    <w:rsid w:val="00C9611E"/>
    <w:rsid w:val="00CA0467"/>
    <w:rsid w:val="00CA089F"/>
    <w:rsid w:val="00CA0B24"/>
    <w:rsid w:val="00CA2166"/>
    <w:rsid w:val="00CA236A"/>
    <w:rsid w:val="00CA2909"/>
    <w:rsid w:val="00CA2E44"/>
    <w:rsid w:val="00CA3078"/>
    <w:rsid w:val="00CA3763"/>
    <w:rsid w:val="00CA3F92"/>
    <w:rsid w:val="00CA44E6"/>
    <w:rsid w:val="00CA4C77"/>
    <w:rsid w:val="00CA509C"/>
    <w:rsid w:val="00CA65EF"/>
    <w:rsid w:val="00CA6886"/>
    <w:rsid w:val="00CA7535"/>
    <w:rsid w:val="00CA76A5"/>
    <w:rsid w:val="00CB1BEC"/>
    <w:rsid w:val="00CB3266"/>
    <w:rsid w:val="00CB3994"/>
    <w:rsid w:val="00CB39AF"/>
    <w:rsid w:val="00CB48EA"/>
    <w:rsid w:val="00CB639C"/>
    <w:rsid w:val="00CB7441"/>
    <w:rsid w:val="00CB77E9"/>
    <w:rsid w:val="00CC04A1"/>
    <w:rsid w:val="00CC0915"/>
    <w:rsid w:val="00CC0EAC"/>
    <w:rsid w:val="00CC1A55"/>
    <w:rsid w:val="00CC316A"/>
    <w:rsid w:val="00CC47CD"/>
    <w:rsid w:val="00CC48F3"/>
    <w:rsid w:val="00CC55CE"/>
    <w:rsid w:val="00CC6117"/>
    <w:rsid w:val="00CC7BB9"/>
    <w:rsid w:val="00CD03ED"/>
    <w:rsid w:val="00CD1553"/>
    <w:rsid w:val="00CD1D91"/>
    <w:rsid w:val="00CD21EB"/>
    <w:rsid w:val="00CD2889"/>
    <w:rsid w:val="00CD3724"/>
    <w:rsid w:val="00CD3C3D"/>
    <w:rsid w:val="00CD4AD5"/>
    <w:rsid w:val="00CD6758"/>
    <w:rsid w:val="00CD6A35"/>
    <w:rsid w:val="00CD79B6"/>
    <w:rsid w:val="00CD7E23"/>
    <w:rsid w:val="00CE002B"/>
    <w:rsid w:val="00CE2E77"/>
    <w:rsid w:val="00CE36C8"/>
    <w:rsid w:val="00CE3B3C"/>
    <w:rsid w:val="00CE4D45"/>
    <w:rsid w:val="00CE5162"/>
    <w:rsid w:val="00CE579B"/>
    <w:rsid w:val="00CE6353"/>
    <w:rsid w:val="00CE6607"/>
    <w:rsid w:val="00CF09B9"/>
    <w:rsid w:val="00CF2A63"/>
    <w:rsid w:val="00CF359C"/>
    <w:rsid w:val="00CF36B8"/>
    <w:rsid w:val="00CF3796"/>
    <w:rsid w:val="00CF53EF"/>
    <w:rsid w:val="00CF66F9"/>
    <w:rsid w:val="00CF6FFB"/>
    <w:rsid w:val="00CF7D76"/>
    <w:rsid w:val="00D0244C"/>
    <w:rsid w:val="00D025CB"/>
    <w:rsid w:val="00D03061"/>
    <w:rsid w:val="00D0338F"/>
    <w:rsid w:val="00D03B56"/>
    <w:rsid w:val="00D042F6"/>
    <w:rsid w:val="00D045C7"/>
    <w:rsid w:val="00D05A76"/>
    <w:rsid w:val="00D12304"/>
    <w:rsid w:val="00D12B39"/>
    <w:rsid w:val="00D12D57"/>
    <w:rsid w:val="00D13D8C"/>
    <w:rsid w:val="00D150C2"/>
    <w:rsid w:val="00D17E7C"/>
    <w:rsid w:val="00D209BF"/>
    <w:rsid w:val="00D213AD"/>
    <w:rsid w:val="00D229FF"/>
    <w:rsid w:val="00D24128"/>
    <w:rsid w:val="00D24DDF"/>
    <w:rsid w:val="00D26332"/>
    <w:rsid w:val="00D26B77"/>
    <w:rsid w:val="00D275ED"/>
    <w:rsid w:val="00D31972"/>
    <w:rsid w:val="00D31AC0"/>
    <w:rsid w:val="00D32B4F"/>
    <w:rsid w:val="00D338EE"/>
    <w:rsid w:val="00D34360"/>
    <w:rsid w:val="00D35AE9"/>
    <w:rsid w:val="00D36646"/>
    <w:rsid w:val="00D37926"/>
    <w:rsid w:val="00D40E8D"/>
    <w:rsid w:val="00D430C0"/>
    <w:rsid w:val="00D44B9B"/>
    <w:rsid w:val="00D452FA"/>
    <w:rsid w:val="00D47307"/>
    <w:rsid w:val="00D47421"/>
    <w:rsid w:val="00D47E2D"/>
    <w:rsid w:val="00D47FB9"/>
    <w:rsid w:val="00D50508"/>
    <w:rsid w:val="00D5112C"/>
    <w:rsid w:val="00D51EB8"/>
    <w:rsid w:val="00D524CB"/>
    <w:rsid w:val="00D54AED"/>
    <w:rsid w:val="00D571E2"/>
    <w:rsid w:val="00D572B0"/>
    <w:rsid w:val="00D57658"/>
    <w:rsid w:val="00D6190A"/>
    <w:rsid w:val="00D624DA"/>
    <w:rsid w:val="00D62DDD"/>
    <w:rsid w:val="00D63462"/>
    <w:rsid w:val="00D634BA"/>
    <w:rsid w:val="00D65793"/>
    <w:rsid w:val="00D657A8"/>
    <w:rsid w:val="00D6582D"/>
    <w:rsid w:val="00D65E1A"/>
    <w:rsid w:val="00D6689E"/>
    <w:rsid w:val="00D66CAA"/>
    <w:rsid w:val="00D67CCE"/>
    <w:rsid w:val="00D7256E"/>
    <w:rsid w:val="00D725D6"/>
    <w:rsid w:val="00D732DD"/>
    <w:rsid w:val="00D74BCB"/>
    <w:rsid w:val="00D771B4"/>
    <w:rsid w:val="00D77FBD"/>
    <w:rsid w:val="00D81628"/>
    <w:rsid w:val="00D829AD"/>
    <w:rsid w:val="00D8428D"/>
    <w:rsid w:val="00D853E2"/>
    <w:rsid w:val="00D863DA"/>
    <w:rsid w:val="00D86788"/>
    <w:rsid w:val="00D875A3"/>
    <w:rsid w:val="00D906A0"/>
    <w:rsid w:val="00D90B72"/>
    <w:rsid w:val="00D91779"/>
    <w:rsid w:val="00D91B6E"/>
    <w:rsid w:val="00D921D5"/>
    <w:rsid w:val="00D924CF"/>
    <w:rsid w:val="00D93141"/>
    <w:rsid w:val="00D93270"/>
    <w:rsid w:val="00D9328A"/>
    <w:rsid w:val="00D955FB"/>
    <w:rsid w:val="00D95902"/>
    <w:rsid w:val="00D959DA"/>
    <w:rsid w:val="00D96D2B"/>
    <w:rsid w:val="00D96EF2"/>
    <w:rsid w:val="00D9764C"/>
    <w:rsid w:val="00D97FB3"/>
    <w:rsid w:val="00DA04AF"/>
    <w:rsid w:val="00DA068E"/>
    <w:rsid w:val="00DA1412"/>
    <w:rsid w:val="00DA1C6C"/>
    <w:rsid w:val="00DA22D2"/>
    <w:rsid w:val="00DA4D22"/>
    <w:rsid w:val="00DA51DF"/>
    <w:rsid w:val="00DA645F"/>
    <w:rsid w:val="00DB09E6"/>
    <w:rsid w:val="00DB12D3"/>
    <w:rsid w:val="00DB3B19"/>
    <w:rsid w:val="00DB5713"/>
    <w:rsid w:val="00DB5A72"/>
    <w:rsid w:val="00DB636B"/>
    <w:rsid w:val="00DB691B"/>
    <w:rsid w:val="00DC01FC"/>
    <w:rsid w:val="00DC1AE2"/>
    <w:rsid w:val="00DC2480"/>
    <w:rsid w:val="00DC28B3"/>
    <w:rsid w:val="00DC2C39"/>
    <w:rsid w:val="00DC2C77"/>
    <w:rsid w:val="00DC6195"/>
    <w:rsid w:val="00DC66DC"/>
    <w:rsid w:val="00DC7262"/>
    <w:rsid w:val="00DC77DF"/>
    <w:rsid w:val="00DD07F0"/>
    <w:rsid w:val="00DD1AD9"/>
    <w:rsid w:val="00DD63C4"/>
    <w:rsid w:val="00DE0CFA"/>
    <w:rsid w:val="00DE1B92"/>
    <w:rsid w:val="00DE1C06"/>
    <w:rsid w:val="00DE22C0"/>
    <w:rsid w:val="00DE31A5"/>
    <w:rsid w:val="00DE4291"/>
    <w:rsid w:val="00DE46C8"/>
    <w:rsid w:val="00DE495E"/>
    <w:rsid w:val="00DE5108"/>
    <w:rsid w:val="00DE51C2"/>
    <w:rsid w:val="00DE545C"/>
    <w:rsid w:val="00DE5B54"/>
    <w:rsid w:val="00DE6A6E"/>
    <w:rsid w:val="00DE6E9F"/>
    <w:rsid w:val="00DE6EC8"/>
    <w:rsid w:val="00DE712B"/>
    <w:rsid w:val="00DE72D6"/>
    <w:rsid w:val="00DE7A00"/>
    <w:rsid w:val="00DE7B8A"/>
    <w:rsid w:val="00DE7DA3"/>
    <w:rsid w:val="00DF08C9"/>
    <w:rsid w:val="00DF2D7A"/>
    <w:rsid w:val="00DF42EC"/>
    <w:rsid w:val="00DF5FB8"/>
    <w:rsid w:val="00DF6A03"/>
    <w:rsid w:val="00DF6DB9"/>
    <w:rsid w:val="00DF7388"/>
    <w:rsid w:val="00E00AEC"/>
    <w:rsid w:val="00E00F76"/>
    <w:rsid w:val="00E011DB"/>
    <w:rsid w:val="00E01D8B"/>
    <w:rsid w:val="00E02193"/>
    <w:rsid w:val="00E024C8"/>
    <w:rsid w:val="00E0293E"/>
    <w:rsid w:val="00E02D85"/>
    <w:rsid w:val="00E03416"/>
    <w:rsid w:val="00E07CAE"/>
    <w:rsid w:val="00E12C29"/>
    <w:rsid w:val="00E13531"/>
    <w:rsid w:val="00E14CB3"/>
    <w:rsid w:val="00E15176"/>
    <w:rsid w:val="00E153B4"/>
    <w:rsid w:val="00E156D1"/>
    <w:rsid w:val="00E1685C"/>
    <w:rsid w:val="00E20CAB"/>
    <w:rsid w:val="00E23281"/>
    <w:rsid w:val="00E26B45"/>
    <w:rsid w:val="00E26FBC"/>
    <w:rsid w:val="00E3009C"/>
    <w:rsid w:val="00E30700"/>
    <w:rsid w:val="00E3074B"/>
    <w:rsid w:val="00E31DF9"/>
    <w:rsid w:val="00E32246"/>
    <w:rsid w:val="00E3283A"/>
    <w:rsid w:val="00E335DC"/>
    <w:rsid w:val="00E3451B"/>
    <w:rsid w:val="00E34E60"/>
    <w:rsid w:val="00E36267"/>
    <w:rsid w:val="00E411E4"/>
    <w:rsid w:val="00E416BF"/>
    <w:rsid w:val="00E41CC9"/>
    <w:rsid w:val="00E43044"/>
    <w:rsid w:val="00E43135"/>
    <w:rsid w:val="00E43621"/>
    <w:rsid w:val="00E43718"/>
    <w:rsid w:val="00E4410D"/>
    <w:rsid w:val="00E44310"/>
    <w:rsid w:val="00E45007"/>
    <w:rsid w:val="00E47AE0"/>
    <w:rsid w:val="00E50C6C"/>
    <w:rsid w:val="00E51291"/>
    <w:rsid w:val="00E520DD"/>
    <w:rsid w:val="00E55860"/>
    <w:rsid w:val="00E55CBC"/>
    <w:rsid w:val="00E5604F"/>
    <w:rsid w:val="00E5638E"/>
    <w:rsid w:val="00E57E07"/>
    <w:rsid w:val="00E60152"/>
    <w:rsid w:val="00E62890"/>
    <w:rsid w:val="00E639E4"/>
    <w:rsid w:val="00E63D69"/>
    <w:rsid w:val="00E63E03"/>
    <w:rsid w:val="00E63E37"/>
    <w:rsid w:val="00E63EF0"/>
    <w:rsid w:val="00E64D6C"/>
    <w:rsid w:val="00E677EF"/>
    <w:rsid w:val="00E7085A"/>
    <w:rsid w:val="00E70FA2"/>
    <w:rsid w:val="00E7216D"/>
    <w:rsid w:val="00E730B9"/>
    <w:rsid w:val="00E73AD9"/>
    <w:rsid w:val="00E7443D"/>
    <w:rsid w:val="00E760E5"/>
    <w:rsid w:val="00E761D7"/>
    <w:rsid w:val="00E76506"/>
    <w:rsid w:val="00E76EBD"/>
    <w:rsid w:val="00E76EE3"/>
    <w:rsid w:val="00E803DA"/>
    <w:rsid w:val="00E809FF"/>
    <w:rsid w:val="00E80D42"/>
    <w:rsid w:val="00E825F5"/>
    <w:rsid w:val="00E827AD"/>
    <w:rsid w:val="00E82943"/>
    <w:rsid w:val="00E8358A"/>
    <w:rsid w:val="00E8406C"/>
    <w:rsid w:val="00E8553C"/>
    <w:rsid w:val="00E8561D"/>
    <w:rsid w:val="00E85C43"/>
    <w:rsid w:val="00E86347"/>
    <w:rsid w:val="00E86CA2"/>
    <w:rsid w:val="00E86EC1"/>
    <w:rsid w:val="00E87707"/>
    <w:rsid w:val="00E87A28"/>
    <w:rsid w:val="00E90B29"/>
    <w:rsid w:val="00E9143D"/>
    <w:rsid w:val="00E9451B"/>
    <w:rsid w:val="00E9451C"/>
    <w:rsid w:val="00E9535E"/>
    <w:rsid w:val="00E96A8B"/>
    <w:rsid w:val="00E97EFB"/>
    <w:rsid w:val="00EA016F"/>
    <w:rsid w:val="00EA427F"/>
    <w:rsid w:val="00EA50EF"/>
    <w:rsid w:val="00EA5EC0"/>
    <w:rsid w:val="00EA7B3B"/>
    <w:rsid w:val="00EB10B0"/>
    <w:rsid w:val="00EB5157"/>
    <w:rsid w:val="00EB74DA"/>
    <w:rsid w:val="00EB757C"/>
    <w:rsid w:val="00EC1EBF"/>
    <w:rsid w:val="00EC1F4D"/>
    <w:rsid w:val="00EC2ADA"/>
    <w:rsid w:val="00EC3D59"/>
    <w:rsid w:val="00EC5161"/>
    <w:rsid w:val="00EC5ED7"/>
    <w:rsid w:val="00EC6BAE"/>
    <w:rsid w:val="00EC6DAB"/>
    <w:rsid w:val="00EC723D"/>
    <w:rsid w:val="00EC7F6E"/>
    <w:rsid w:val="00ED00D2"/>
    <w:rsid w:val="00ED0AB2"/>
    <w:rsid w:val="00ED132C"/>
    <w:rsid w:val="00ED3312"/>
    <w:rsid w:val="00ED3951"/>
    <w:rsid w:val="00ED4E95"/>
    <w:rsid w:val="00ED7C33"/>
    <w:rsid w:val="00EE131B"/>
    <w:rsid w:val="00EE16D9"/>
    <w:rsid w:val="00EE1A77"/>
    <w:rsid w:val="00EE1FB8"/>
    <w:rsid w:val="00EE4261"/>
    <w:rsid w:val="00EE4F3E"/>
    <w:rsid w:val="00EE5236"/>
    <w:rsid w:val="00EE53EF"/>
    <w:rsid w:val="00EF1073"/>
    <w:rsid w:val="00EF3486"/>
    <w:rsid w:val="00EF37E9"/>
    <w:rsid w:val="00EF6CF5"/>
    <w:rsid w:val="00EF76DA"/>
    <w:rsid w:val="00F017DA"/>
    <w:rsid w:val="00F02ED8"/>
    <w:rsid w:val="00F03906"/>
    <w:rsid w:val="00F04148"/>
    <w:rsid w:val="00F0566F"/>
    <w:rsid w:val="00F05E14"/>
    <w:rsid w:val="00F06010"/>
    <w:rsid w:val="00F06368"/>
    <w:rsid w:val="00F06EAF"/>
    <w:rsid w:val="00F07128"/>
    <w:rsid w:val="00F07C46"/>
    <w:rsid w:val="00F106EA"/>
    <w:rsid w:val="00F12871"/>
    <w:rsid w:val="00F132FC"/>
    <w:rsid w:val="00F14252"/>
    <w:rsid w:val="00F15560"/>
    <w:rsid w:val="00F16FF9"/>
    <w:rsid w:val="00F17E82"/>
    <w:rsid w:val="00F17F29"/>
    <w:rsid w:val="00F200D0"/>
    <w:rsid w:val="00F206A0"/>
    <w:rsid w:val="00F211E0"/>
    <w:rsid w:val="00F21EDE"/>
    <w:rsid w:val="00F21F1E"/>
    <w:rsid w:val="00F23656"/>
    <w:rsid w:val="00F250F1"/>
    <w:rsid w:val="00F26DA2"/>
    <w:rsid w:val="00F30C04"/>
    <w:rsid w:val="00F30D35"/>
    <w:rsid w:val="00F315BD"/>
    <w:rsid w:val="00F321E6"/>
    <w:rsid w:val="00F3280B"/>
    <w:rsid w:val="00F32F08"/>
    <w:rsid w:val="00F33D00"/>
    <w:rsid w:val="00F3482A"/>
    <w:rsid w:val="00F35B84"/>
    <w:rsid w:val="00F4094B"/>
    <w:rsid w:val="00F42009"/>
    <w:rsid w:val="00F42505"/>
    <w:rsid w:val="00F425DB"/>
    <w:rsid w:val="00F43316"/>
    <w:rsid w:val="00F43AD7"/>
    <w:rsid w:val="00F446BE"/>
    <w:rsid w:val="00F44E32"/>
    <w:rsid w:val="00F46C34"/>
    <w:rsid w:val="00F47858"/>
    <w:rsid w:val="00F519BE"/>
    <w:rsid w:val="00F53438"/>
    <w:rsid w:val="00F548C2"/>
    <w:rsid w:val="00F56FBE"/>
    <w:rsid w:val="00F609B6"/>
    <w:rsid w:val="00F623B8"/>
    <w:rsid w:val="00F6283C"/>
    <w:rsid w:val="00F63A2C"/>
    <w:rsid w:val="00F65FDE"/>
    <w:rsid w:val="00F6641B"/>
    <w:rsid w:val="00F733D1"/>
    <w:rsid w:val="00F73B77"/>
    <w:rsid w:val="00F73D4B"/>
    <w:rsid w:val="00F744E5"/>
    <w:rsid w:val="00F74C0D"/>
    <w:rsid w:val="00F75924"/>
    <w:rsid w:val="00F76BF3"/>
    <w:rsid w:val="00F76F67"/>
    <w:rsid w:val="00F77D8E"/>
    <w:rsid w:val="00F77F50"/>
    <w:rsid w:val="00F803BF"/>
    <w:rsid w:val="00F80F9F"/>
    <w:rsid w:val="00F8112C"/>
    <w:rsid w:val="00F813A2"/>
    <w:rsid w:val="00F815FD"/>
    <w:rsid w:val="00F81E49"/>
    <w:rsid w:val="00F82479"/>
    <w:rsid w:val="00F838CE"/>
    <w:rsid w:val="00F8478B"/>
    <w:rsid w:val="00F8514A"/>
    <w:rsid w:val="00F86F53"/>
    <w:rsid w:val="00F87FAB"/>
    <w:rsid w:val="00F902DA"/>
    <w:rsid w:val="00F910C8"/>
    <w:rsid w:val="00F914E1"/>
    <w:rsid w:val="00F919E4"/>
    <w:rsid w:val="00F922A0"/>
    <w:rsid w:val="00F934D4"/>
    <w:rsid w:val="00F93CB9"/>
    <w:rsid w:val="00F95DEB"/>
    <w:rsid w:val="00F97243"/>
    <w:rsid w:val="00F97CA0"/>
    <w:rsid w:val="00F97F1E"/>
    <w:rsid w:val="00FA0F5F"/>
    <w:rsid w:val="00FA192B"/>
    <w:rsid w:val="00FA1C96"/>
    <w:rsid w:val="00FA5E1B"/>
    <w:rsid w:val="00FA60AD"/>
    <w:rsid w:val="00FA7467"/>
    <w:rsid w:val="00FB0550"/>
    <w:rsid w:val="00FB06DF"/>
    <w:rsid w:val="00FB0942"/>
    <w:rsid w:val="00FB13C6"/>
    <w:rsid w:val="00FB26A0"/>
    <w:rsid w:val="00FB2C56"/>
    <w:rsid w:val="00FB36A8"/>
    <w:rsid w:val="00FB3BBA"/>
    <w:rsid w:val="00FB3DB1"/>
    <w:rsid w:val="00FB4322"/>
    <w:rsid w:val="00FB462A"/>
    <w:rsid w:val="00FB60C9"/>
    <w:rsid w:val="00FB61E9"/>
    <w:rsid w:val="00FB7610"/>
    <w:rsid w:val="00FC1317"/>
    <w:rsid w:val="00FC3996"/>
    <w:rsid w:val="00FC7303"/>
    <w:rsid w:val="00FD03E9"/>
    <w:rsid w:val="00FD081F"/>
    <w:rsid w:val="00FD0E9E"/>
    <w:rsid w:val="00FD1F0F"/>
    <w:rsid w:val="00FD2490"/>
    <w:rsid w:val="00FD36A9"/>
    <w:rsid w:val="00FD38EB"/>
    <w:rsid w:val="00FD5E78"/>
    <w:rsid w:val="00FD6607"/>
    <w:rsid w:val="00FD78DC"/>
    <w:rsid w:val="00FE1442"/>
    <w:rsid w:val="00FE3A11"/>
    <w:rsid w:val="00FE3B82"/>
    <w:rsid w:val="00FE3EE2"/>
    <w:rsid w:val="00FE4551"/>
    <w:rsid w:val="00FE464F"/>
    <w:rsid w:val="00FE57BD"/>
    <w:rsid w:val="00FE68F4"/>
    <w:rsid w:val="00FE6B57"/>
    <w:rsid w:val="00FE703F"/>
    <w:rsid w:val="00FF02D9"/>
    <w:rsid w:val="00FF170F"/>
    <w:rsid w:val="00FF19DB"/>
    <w:rsid w:val="00FF2443"/>
    <w:rsid w:val="00FF2AEA"/>
    <w:rsid w:val="00FF3201"/>
    <w:rsid w:val="00FF3A64"/>
    <w:rsid w:val="00FF4CD1"/>
    <w:rsid w:val="00FF504E"/>
    <w:rsid w:val="00FF547A"/>
    <w:rsid w:val="00FF7D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745DC"/>
  <w15:chartTrackingRefBased/>
  <w15:docId w15:val="{C88C6B75-43FC-4A5C-B1BD-446E197C9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5F5"/>
    <w:pPr>
      <w:suppressAutoHyphens/>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unhideWhenUsed/>
    <w:qFormat/>
    <w:rsid w:val="00BF65F5"/>
    <w:pPr>
      <w:keepNext/>
      <w:jc w:val="both"/>
      <w:outlineLvl w:val="1"/>
    </w:pPr>
    <w:rPr>
      <w:b/>
      <w:sz w:val="24"/>
    </w:rPr>
  </w:style>
  <w:style w:type="paragraph" w:styleId="Heading3">
    <w:name w:val="heading 3"/>
    <w:basedOn w:val="Normal"/>
    <w:next w:val="Normal"/>
    <w:link w:val="Heading3Char"/>
    <w:uiPriority w:val="9"/>
    <w:semiHidden/>
    <w:unhideWhenUsed/>
    <w:qFormat/>
    <w:rsid w:val="00151A9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F65F5"/>
    <w:rPr>
      <w:rFonts w:ascii="Times New Roman" w:eastAsia="Times New Roman" w:hAnsi="Times New Roman" w:cs="Times New Roman"/>
      <w:b/>
      <w:sz w:val="24"/>
      <w:szCs w:val="20"/>
      <w:lang w:val="en-US"/>
    </w:rPr>
  </w:style>
  <w:style w:type="paragraph" w:styleId="BodyText2">
    <w:name w:val="Body Text 2"/>
    <w:basedOn w:val="Normal"/>
    <w:link w:val="BodyText2Char"/>
    <w:uiPriority w:val="99"/>
    <w:semiHidden/>
    <w:unhideWhenUsed/>
    <w:rsid w:val="00BF65F5"/>
    <w:pPr>
      <w:suppressAutoHyphens w:val="0"/>
      <w:spacing w:after="120" w:line="480" w:lineRule="auto"/>
    </w:pPr>
    <w:rPr>
      <w:sz w:val="24"/>
      <w:szCs w:val="24"/>
    </w:rPr>
  </w:style>
  <w:style w:type="character" w:customStyle="1" w:styleId="BodyText2Char">
    <w:name w:val="Body Text 2 Char"/>
    <w:basedOn w:val="DefaultParagraphFont"/>
    <w:link w:val="BodyText2"/>
    <w:uiPriority w:val="99"/>
    <w:semiHidden/>
    <w:rsid w:val="00BF65F5"/>
    <w:rPr>
      <w:rFonts w:ascii="Times New Roman" w:eastAsia="Times New Roman" w:hAnsi="Times New Roman" w:cs="Times New Roman"/>
      <w:sz w:val="24"/>
      <w:szCs w:val="24"/>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Sub Tit Char"/>
    <w:basedOn w:val="DefaultParagraphFont"/>
    <w:link w:val="ListParagraph"/>
    <w:uiPriority w:val="34"/>
    <w:qFormat/>
    <w:locked/>
    <w:rsid w:val="00BF65F5"/>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Sub Tit"/>
    <w:basedOn w:val="Normal"/>
    <w:link w:val="ListParagraphChar"/>
    <w:uiPriority w:val="34"/>
    <w:qFormat/>
    <w:rsid w:val="00BF65F5"/>
    <w:pPr>
      <w:ind w:left="720"/>
      <w:contextualSpacing/>
    </w:pPr>
    <w:rPr>
      <w:sz w:val="22"/>
      <w:lang w:val="en-IN"/>
    </w:rPr>
  </w:style>
  <w:style w:type="paragraph" w:customStyle="1" w:styleId="WW-PlainText">
    <w:name w:val="WW-Plain Text"/>
    <w:basedOn w:val="Normal"/>
    <w:rsid w:val="00BF65F5"/>
    <w:pPr>
      <w:widowControl w:val="0"/>
    </w:pPr>
    <w:rPr>
      <w:rFonts w:ascii="Courier New" w:hAnsi="Courier New"/>
      <w:color w:val="000000"/>
      <w:sz w:val="24"/>
      <w:szCs w:val="24"/>
    </w:rPr>
  </w:style>
  <w:style w:type="paragraph" w:customStyle="1" w:styleId="Default">
    <w:name w:val="Default"/>
    <w:rsid w:val="00BF65F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table" w:styleId="TableGrid">
    <w:name w:val="Table Grid"/>
    <w:basedOn w:val="TableNormal"/>
    <w:uiPriority w:val="39"/>
    <w:rsid w:val="00BF65F5"/>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9F6"/>
    <w:pPr>
      <w:suppressAutoHyphens w:val="0"/>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5F55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5B4"/>
    <w:rPr>
      <w:rFonts w:ascii="Segoe UI" w:eastAsia="Times New Roman" w:hAnsi="Segoe UI" w:cs="Segoe UI"/>
      <w:sz w:val="18"/>
      <w:szCs w:val="18"/>
      <w:lang w:val="en-US"/>
    </w:rPr>
  </w:style>
  <w:style w:type="paragraph" w:customStyle="1" w:styleId="xmsonormal">
    <w:name w:val="x_msonormal"/>
    <w:basedOn w:val="Normal"/>
    <w:rsid w:val="002E3AF1"/>
    <w:pPr>
      <w:suppressAutoHyphens w:val="0"/>
      <w:spacing w:before="100" w:beforeAutospacing="1" w:after="100" w:afterAutospacing="1"/>
    </w:pPr>
    <w:rPr>
      <w:sz w:val="24"/>
      <w:szCs w:val="24"/>
      <w:lang w:val="en-IN" w:eastAsia="en-IN"/>
    </w:rPr>
  </w:style>
  <w:style w:type="paragraph" w:styleId="PlainText">
    <w:name w:val="Plain Text"/>
    <w:aliases w:val="Plain Text Char Char,Plain Text Char Char Char Char Char Char,Plain Text Char Char Char Char Char,Plain Text Char Char Char Char,Plain Text Char Char Char Char Char Char Char"/>
    <w:basedOn w:val="Normal"/>
    <w:link w:val="PlainTextChar"/>
    <w:uiPriority w:val="99"/>
    <w:rsid w:val="00637A7E"/>
    <w:pPr>
      <w:suppressAutoHyphens w:val="0"/>
    </w:pPr>
    <w:rPr>
      <w:rFonts w:ascii="Courier New" w:hAnsi="Courier New"/>
    </w:rPr>
  </w:style>
  <w:style w:type="character" w:customStyle="1" w:styleId="PlainTextChar">
    <w:name w:val="Plain Text Char"/>
    <w:aliases w:val="Plain Text Char Char Char,Plain Text Char Char Char Char Char Char Char1,Plain Text Char Char Char Char Char Char1,Plain Text Char Char Char Char Char1,Plain Text Char Char Char Char Char Char Char Char"/>
    <w:basedOn w:val="DefaultParagraphFont"/>
    <w:link w:val="PlainText"/>
    <w:uiPriority w:val="99"/>
    <w:rsid w:val="00637A7E"/>
    <w:rPr>
      <w:rFonts w:ascii="Courier New" w:eastAsia="Times New Roman" w:hAnsi="Courier New" w:cs="Times New Roman"/>
      <w:sz w:val="20"/>
      <w:szCs w:val="20"/>
      <w:lang w:val="en-US"/>
    </w:rPr>
  </w:style>
  <w:style w:type="paragraph" w:styleId="Revision">
    <w:name w:val="Revision"/>
    <w:hidden/>
    <w:uiPriority w:val="99"/>
    <w:semiHidden/>
    <w:rsid w:val="002727E8"/>
    <w:pPr>
      <w:spacing w:after="0" w:line="240" w:lineRule="auto"/>
    </w:pPr>
    <w:rPr>
      <w:rFonts w:ascii="Times New Roman" w:eastAsia="Times New Roman" w:hAnsi="Times New Roman" w:cs="Times New Roman"/>
      <w:sz w:val="20"/>
      <w:szCs w:val="20"/>
      <w:lang w:val="en-US"/>
    </w:rPr>
  </w:style>
  <w:style w:type="table" w:styleId="TableGridLight">
    <w:name w:val="Grid Table Light"/>
    <w:basedOn w:val="TableNormal"/>
    <w:uiPriority w:val="40"/>
    <w:rsid w:val="008907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semiHidden/>
    <w:unhideWhenUsed/>
    <w:rsid w:val="00634F6D"/>
    <w:pPr>
      <w:tabs>
        <w:tab w:val="center" w:pos="4513"/>
        <w:tab w:val="right" w:pos="9026"/>
      </w:tabs>
    </w:pPr>
  </w:style>
  <w:style w:type="character" w:customStyle="1" w:styleId="HeaderChar">
    <w:name w:val="Header Char"/>
    <w:basedOn w:val="DefaultParagraphFont"/>
    <w:link w:val="Header"/>
    <w:uiPriority w:val="99"/>
    <w:semiHidden/>
    <w:rsid w:val="00634F6D"/>
    <w:rPr>
      <w:rFonts w:ascii="Times New Roman" w:eastAsia="Times New Roman" w:hAnsi="Times New Roman" w:cs="Times New Roman"/>
      <w:sz w:val="20"/>
      <w:szCs w:val="20"/>
      <w:lang w:val="en-US"/>
    </w:rPr>
  </w:style>
  <w:style w:type="paragraph" w:styleId="Footer">
    <w:name w:val="footer"/>
    <w:basedOn w:val="Normal"/>
    <w:link w:val="FooterChar"/>
    <w:uiPriority w:val="99"/>
    <w:semiHidden/>
    <w:unhideWhenUsed/>
    <w:rsid w:val="00634F6D"/>
    <w:pPr>
      <w:tabs>
        <w:tab w:val="center" w:pos="4513"/>
        <w:tab w:val="right" w:pos="9026"/>
      </w:tabs>
    </w:pPr>
  </w:style>
  <w:style w:type="character" w:customStyle="1" w:styleId="FooterChar">
    <w:name w:val="Footer Char"/>
    <w:basedOn w:val="DefaultParagraphFont"/>
    <w:link w:val="Footer"/>
    <w:uiPriority w:val="99"/>
    <w:semiHidden/>
    <w:rsid w:val="00634F6D"/>
    <w:rPr>
      <w:rFonts w:ascii="Times New Roman" w:eastAsia="Times New Roman" w:hAnsi="Times New Roman" w:cs="Times New Roman"/>
      <w:sz w:val="20"/>
      <w:szCs w:val="20"/>
      <w:lang w:val="en-US"/>
    </w:rPr>
  </w:style>
  <w:style w:type="character" w:customStyle="1" w:styleId="Heading3Char">
    <w:name w:val="Heading 3 Char"/>
    <w:basedOn w:val="DefaultParagraphFont"/>
    <w:link w:val="Heading3"/>
    <w:uiPriority w:val="9"/>
    <w:semiHidden/>
    <w:rsid w:val="00151A94"/>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1638">
      <w:bodyDiv w:val="1"/>
      <w:marLeft w:val="0"/>
      <w:marRight w:val="0"/>
      <w:marTop w:val="0"/>
      <w:marBottom w:val="0"/>
      <w:divBdr>
        <w:top w:val="none" w:sz="0" w:space="0" w:color="auto"/>
        <w:left w:val="none" w:sz="0" w:space="0" w:color="auto"/>
        <w:bottom w:val="none" w:sz="0" w:space="0" w:color="auto"/>
        <w:right w:val="none" w:sz="0" w:space="0" w:color="auto"/>
      </w:divBdr>
      <w:divsChild>
        <w:div w:id="1709452706">
          <w:marLeft w:val="2088"/>
          <w:marRight w:val="0"/>
          <w:marTop w:val="164"/>
          <w:marBottom w:val="0"/>
          <w:divBdr>
            <w:top w:val="none" w:sz="0" w:space="0" w:color="auto"/>
            <w:left w:val="none" w:sz="0" w:space="0" w:color="auto"/>
            <w:bottom w:val="none" w:sz="0" w:space="0" w:color="auto"/>
            <w:right w:val="none" w:sz="0" w:space="0" w:color="auto"/>
          </w:divBdr>
        </w:div>
        <w:div w:id="656617712">
          <w:marLeft w:val="2088"/>
          <w:marRight w:val="0"/>
          <w:marTop w:val="120"/>
          <w:marBottom w:val="0"/>
          <w:divBdr>
            <w:top w:val="none" w:sz="0" w:space="0" w:color="auto"/>
            <w:left w:val="none" w:sz="0" w:space="0" w:color="auto"/>
            <w:bottom w:val="none" w:sz="0" w:space="0" w:color="auto"/>
            <w:right w:val="none" w:sz="0" w:space="0" w:color="auto"/>
          </w:divBdr>
        </w:div>
      </w:divsChild>
    </w:div>
    <w:div w:id="99885803">
      <w:bodyDiv w:val="1"/>
      <w:marLeft w:val="0"/>
      <w:marRight w:val="0"/>
      <w:marTop w:val="0"/>
      <w:marBottom w:val="0"/>
      <w:divBdr>
        <w:top w:val="none" w:sz="0" w:space="0" w:color="auto"/>
        <w:left w:val="none" w:sz="0" w:space="0" w:color="auto"/>
        <w:bottom w:val="none" w:sz="0" w:space="0" w:color="auto"/>
        <w:right w:val="none" w:sz="0" w:space="0" w:color="auto"/>
      </w:divBdr>
      <w:divsChild>
        <w:div w:id="554239618">
          <w:marLeft w:val="446"/>
          <w:marRight w:val="0"/>
          <w:marTop w:val="0"/>
          <w:marBottom w:val="0"/>
          <w:divBdr>
            <w:top w:val="none" w:sz="0" w:space="0" w:color="auto"/>
            <w:left w:val="none" w:sz="0" w:space="0" w:color="auto"/>
            <w:bottom w:val="none" w:sz="0" w:space="0" w:color="auto"/>
            <w:right w:val="none" w:sz="0" w:space="0" w:color="auto"/>
          </w:divBdr>
        </w:div>
        <w:div w:id="1367947568">
          <w:marLeft w:val="446"/>
          <w:marRight w:val="0"/>
          <w:marTop w:val="0"/>
          <w:marBottom w:val="0"/>
          <w:divBdr>
            <w:top w:val="none" w:sz="0" w:space="0" w:color="auto"/>
            <w:left w:val="none" w:sz="0" w:space="0" w:color="auto"/>
            <w:bottom w:val="none" w:sz="0" w:space="0" w:color="auto"/>
            <w:right w:val="none" w:sz="0" w:space="0" w:color="auto"/>
          </w:divBdr>
        </w:div>
      </w:divsChild>
    </w:div>
    <w:div w:id="135074939">
      <w:bodyDiv w:val="1"/>
      <w:marLeft w:val="0"/>
      <w:marRight w:val="0"/>
      <w:marTop w:val="0"/>
      <w:marBottom w:val="0"/>
      <w:divBdr>
        <w:top w:val="none" w:sz="0" w:space="0" w:color="auto"/>
        <w:left w:val="none" w:sz="0" w:space="0" w:color="auto"/>
        <w:bottom w:val="none" w:sz="0" w:space="0" w:color="auto"/>
        <w:right w:val="none" w:sz="0" w:space="0" w:color="auto"/>
      </w:divBdr>
    </w:div>
    <w:div w:id="184634804">
      <w:bodyDiv w:val="1"/>
      <w:marLeft w:val="0"/>
      <w:marRight w:val="0"/>
      <w:marTop w:val="0"/>
      <w:marBottom w:val="0"/>
      <w:divBdr>
        <w:top w:val="none" w:sz="0" w:space="0" w:color="auto"/>
        <w:left w:val="none" w:sz="0" w:space="0" w:color="auto"/>
        <w:bottom w:val="none" w:sz="0" w:space="0" w:color="auto"/>
        <w:right w:val="none" w:sz="0" w:space="0" w:color="auto"/>
      </w:divBdr>
    </w:div>
    <w:div w:id="225143658">
      <w:bodyDiv w:val="1"/>
      <w:marLeft w:val="0"/>
      <w:marRight w:val="0"/>
      <w:marTop w:val="0"/>
      <w:marBottom w:val="0"/>
      <w:divBdr>
        <w:top w:val="none" w:sz="0" w:space="0" w:color="auto"/>
        <w:left w:val="none" w:sz="0" w:space="0" w:color="auto"/>
        <w:bottom w:val="none" w:sz="0" w:space="0" w:color="auto"/>
        <w:right w:val="none" w:sz="0" w:space="0" w:color="auto"/>
      </w:divBdr>
    </w:div>
    <w:div w:id="332953265">
      <w:bodyDiv w:val="1"/>
      <w:marLeft w:val="0"/>
      <w:marRight w:val="0"/>
      <w:marTop w:val="0"/>
      <w:marBottom w:val="0"/>
      <w:divBdr>
        <w:top w:val="none" w:sz="0" w:space="0" w:color="auto"/>
        <w:left w:val="none" w:sz="0" w:space="0" w:color="auto"/>
        <w:bottom w:val="none" w:sz="0" w:space="0" w:color="auto"/>
        <w:right w:val="none" w:sz="0" w:space="0" w:color="auto"/>
      </w:divBdr>
      <w:divsChild>
        <w:div w:id="566574215">
          <w:marLeft w:val="446"/>
          <w:marRight w:val="0"/>
          <w:marTop w:val="0"/>
          <w:marBottom w:val="0"/>
          <w:divBdr>
            <w:top w:val="none" w:sz="0" w:space="0" w:color="auto"/>
            <w:left w:val="none" w:sz="0" w:space="0" w:color="auto"/>
            <w:bottom w:val="none" w:sz="0" w:space="0" w:color="auto"/>
            <w:right w:val="none" w:sz="0" w:space="0" w:color="auto"/>
          </w:divBdr>
        </w:div>
      </w:divsChild>
    </w:div>
    <w:div w:id="373237878">
      <w:bodyDiv w:val="1"/>
      <w:marLeft w:val="0"/>
      <w:marRight w:val="0"/>
      <w:marTop w:val="0"/>
      <w:marBottom w:val="0"/>
      <w:divBdr>
        <w:top w:val="none" w:sz="0" w:space="0" w:color="auto"/>
        <w:left w:val="none" w:sz="0" w:space="0" w:color="auto"/>
        <w:bottom w:val="none" w:sz="0" w:space="0" w:color="auto"/>
        <w:right w:val="none" w:sz="0" w:space="0" w:color="auto"/>
      </w:divBdr>
      <w:divsChild>
        <w:div w:id="120001938">
          <w:marLeft w:val="446"/>
          <w:marRight w:val="0"/>
          <w:marTop w:val="0"/>
          <w:marBottom w:val="0"/>
          <w:divBdr>
            <w:top w:val="none" w:sz="0" w:space="0" w:color="auto"/>
            <w:left w:val="none" w:sz="0" w:space="0" w:color="auto"/>
            <w:bottom w:val="none" w:sz="0" w:space="0" w:color="auto"/>
            <w:right w:val="none" w:sz="0" w:space="0" w:color="auto"/>
          </w:divBdr>
        </w:div>
      </w:divsChild>
    </w:div>
    <w:div w:id="486359004">
      <w:bodyDiv w:val="1"/>
      <w:marLeft w:val="0"/>
      <w:marRight w:val="0"/>
      <w:marTop w:val="0"/>
      <w:marBottom w:val="0"/>
      <w:divBdr>
        <w:top w:val="none" w:sz="0" w:space="0" w:color="auto"/>
        <w:left w:val="none" w:sz="0" w:space="0" w:color="auto"/>
        <w:bottom w:val="none" w:sz="0" w:space="0" w:color="auto"/>
        <w:right w:val="none" w:sz="0" w:space="0" w:color="auto"/>
      </w:divBdr>
    </w:div>
    <w:div w:id="534465926">
      <w:bodyDiv w:val="1"/>
      <w:marLeft w:val="0"/>
      <w:marRight w:val="0"/>
      <w:marTop w:val="0"/>
      <w:marBottom w:val="0"/>
      <w:divBdr>
        <w:top w:val="none" w:sz="0" w:space="0" w:color="auto"/>
        <w:left w:val="none" w:sz="0" w:space="0" w:color="auto"/>
        <w:bottom w:val="none" w:sz="0" w:space="0" w:color="auto"/>
        <w:right w:val="none" w:sz="0" w:space="0" w:color="auto"/>
      </w:divBdr>
    </w:div>
    <w:div w:id="552620547">
      <w:bodyDiv w:val="1"/>
      <w:marLeft w:val="0"/>
      <w:marRight w:val="0"/>
      <w:marTop w:val="0"/>
      <w:marBottom w:val="0"/>
      <w:divBdr>
        <w:top w:val="none" w:sz="0" w:space="0" w:color="auto"/>
        <w:left w:val="none" w:sz="0" w:space="0" w:color="auto"/>
        <w:bottom w:val="none" w:sz="0" w:space="0" w:color="auto"/>
        <w:right w:val="none" w:sz="0" w:space="0" w:color="auto"/>
      </w:divBdr>
      <w:divsChild>
        <w:div w:id="3167978">
          <w:marLeft w:val="547"/>
          <w:marRight w:val="0"/>
          <w:marTop w:val="0"/>
          <w:marBottom w:val="0"/>
          <w:divBdr>
            <w:top w:val="none" w:sz="0" w:space="0" w:color="auto"/>
            <w:left w:val="none" w:sz="0" w:space="0" w:color="auto"/>
            <w:bottom w:val="none" w:sz="0" w:space="0" w:color="auto"/>
            <w:right w:val="none" w:sz="0" w:space="0" w:color="auto"/>
          </w:divBdr>
        </w:div>
        <w:div w:id="296959694">
          <w:marLeft w:val="547"/>
          <w:marRight w:val="0"/>
          <w:marTop w:val="0"/>
          <w:marBottom w:val="0"/>
          <w:divBdr>
            <w:top w:val="none" w:sz="0" w:space="0" w:color="auto"/>
            <w:left w:val="none" w:sz="0" w:space="0" w:color="auto"/>
            <w:bottom w:val="none" w:sz="0" w:space="0" w:color="auto"/>
            <w:right w:val="none" w:sz="0" w:space="0" w:color="auto"/>
          </w:divBdr>
        </w:div>
        <w:div w:id="780494262">
          <w:marLeft w:val="547"/>
          <w:marRight w:val="0"/>
          <w:marTop w:val="0"/>
          <w:marBottom w:val="0"/>
          <w:divBdr>
            <w:top w:val="none" w:sz="0" w:space="0" w:color="auto"/>
            <w:left w:val="none" w:sz="0" w:space="0" w:color="auto"/>
            <w:bottom w:val="none" w:sz="0" w:space="0" w:color="auto"/>
            <w:right w:val="none" w:sz="0" w:space="0" w:color="auto"/>
          </w:divBdr>
        </w:div>
      </w:divsChild>
    </w:div>
    <w:div w:id="590506487">
      <w:bodyDiv w:val="1"/>
      <w:marLeft w:val="0"/>
      <w:marRight w:val="0"/>
      <w:marTop w:val="0"/>
      <w:marBottom w:val="0"/>
      <w:divBdr>
        <w:top w:val="none" w:sz="0" w:space="0" w:color="auto"/>
        <w:left w:val="none" w:sz="0" w:space="0" w:color="auto"/>
        <w:bottom w:val="none" w:sz="0" w:space="0" w:color="auto"/>
        <w:right w:val="none" w:sz="0" w:space="0" w:color="auto"/>
      </w:divBdr>
    </w:div>
    <w:div w:id="595022905">
      <w:bodyDiv w:val="1"/>
      <w:marLeft w:val="0"/>
      <w:marRight w:val="0"/>
      <w:marTop w:val="0"/>
      <w:marBottom w:val="0"/>
      <w:divBdr>
        <w:top w:val="none" w:sz="0" w:space="0" w:color="auto"/>
        <w:left w:val="none" w:sz="0" w:space="0" w:color="auto"/>
        <w:bottom w:val="none" w:sz="0" w:space="0" w:color="auto"/>
        <w:right w:val="none" w:sz="0" w:space="0" w:color="auto"/>
      </w:divBdr>
    </w:div>
    <w:div w:id="614168980">
      <w:bodyDiv w:val="1"/>
      <w:marLeft w:val="0"/>
      <w:marRight w:val="0"/>
      <w:marTop w:val="0"/>
      <w:marBottom w:val="0"/>
      <w:divBdr>
        <w:top w:val="none" w:sz="0" w:space="0" w:color="auto"/>
        <w:left w:val="none" w:sz="0" w:space="0" w:color="auto"/>
        <w:bottom w:val="none" w:sz="0" w:space="0" w:color="auto"/>
        <w:right w:val="none" w:sz="0" w:space="0" w:color="auto"/>
      </w:divBdr>
    </w:div>
    <w:div w:id="847986040">
      <w:bodyDiv w:val="1"/>
      <w:marLeft w:val="0"/>
      <w:marRight w:val="0"/>
      <w:marTop w:val="0"/>
      <w:marBottom w:val="0"/>
      <w:divBdr>
        <w:top w:val="none" w:sz="0" w:space="0" w:color="auto"/>
        <w:left w:val="none" w:sz="0" w:space="0" w:color="auto"/>
        <w:bottom w:val="none" w:sz="0" w:space="0" w:color="auto"/>
        <w:right w:val="none" w:sz="0" w:space="0" w:color="auto"/>
      </w:divBdr>
      <w:divsChild>
        <w:div w:id="216284968">
          <w:marLeft w:val="274"/>
          <w:marRight w:val="0"/>
          <w:marTop w:val="0"/>
          <w:marBottom w:val="60"/>
          <w:divBdr>
            <w:top w:val="none" w:sz="0" w:space="0" w:color="auto"/>
            <w:left w:val="none" w:sz="0" w:space="0" w:color="auto"/>
            <w:bottom w:val="none" w:sz="0" w:space="0" w:color="auto"/>
            <w:right w:val="none" w:sz="0" w:space="0" w:color="auto"/>
          </w:divBdr>
        </w:div>
        <w:div w:id="1346175556">
          <w:marLeft w:val="274"/>
          <w:marRight w:val="0"/>
          <w:marTop w:val="0"/>
          <w:marBottom w:val="60"/>
          <w:divBdr>
            <w:top w:val="none" w:sz="0" w:space="0" w:color="auto"/>
            <w:left w:val="none" w:sz="0" w:space="0" w:color="auto"/>
            <w:bottom w:val="none" w:sz="0" w:space="0" w:color="auto"/>
            <w:right w:val="none" w:sz="0" w:space="0" w:color="auto"/>
          </w:divBdr>
        </w:div>
        <w:div w:id="874930607">
          <w:marLeft w:val="274"/>
          <w:marRight w:val="0"/>
          <w:marTop w:val="0"/>
          <w:marBottom w:val="60"/>
          <w:divBdr>
            <w:top w:val="none" w:sz="0" w:space="0" w:color="auto"/>
            <w:left w:val="none" w:sz="0" w:space="0" w:color="auto"/>
            <w:bottom w:val="none" w:sz="0" w:space="0" w:color="auto"/>
            <w:right w:val="none" w:sz="0" w:space="0" w:color="auto"/>
          </w:divBdr>
        </w:div>
        <w:div w:id="2027517792">
          <w:marLeft w:val="274"/>
          <w:marRight w:val="0"/>
          <w:marTop w:val="0"/>
          <w:marBottom w:val="60"/>
          <w:divBdr>
            <w:top w:val="none" w:sz="0" w:space="0" w:color="auto"/>
            <w:left w:val="none" w:sz="0" w:space="0" w:color="auto"/>
            <w:bottom w:val="none" w:sz="0" w:space="0" w:color="auto"/>
            <w:right w:val="none" w:sz="0" w:space="0" w:color="auto"/>
          </w:divBdr>
        </w:div>
        <w:div w:id="282156787">
          <w:marLeft w:val="274"/>
          <w:marRight w:val="0"/>
          <w:marTop w:val="0"/>
          <w:marBottom w:val="60"/>
          <w:divBdr>
            <w:top w:val="none" w:sz="0" w:space="0" w:color="auto"/>
            <w:left w:val="none" w:sz="0" w:space="0" w:color="auto"/>
            <w:bottom w:val="none" w:sz="0" w:space="0" w:color="auto"/>
            <w:right w:val="none" w:sz="0" w:space="0" w:color="auto"/>
          </w:divBdr>
        </w:div>
        <w:div w:id="1951207426">
          <w:marLeft w:val="274"/>
          <w:marRight w:val="0"/>
          <w:marTop w:val="0"/>
          <w:marBottom w:val="60"/>
          <w:divBdr>
            <w:top w:val="none" w:sz="0" w:space="0" w:color="auto"/>
            <w:left w:val="none" w:sz="0" w:space="0" w:color="auto"/>
            <w:bottom w:val="none" w:sz="0" w:space="0" w:color="auto"/>
            <w:right w:val="none" w:sz="0" w:space="0" w:color="auto"/>
          </w:divBdr>
        </w:div>
      </w:divsChild>
    </w:div>
    <w:div w:id="884174268">
      <w:bodyDiv w:val="1"/>
      <w:marLeft w:val="0"/>
      <w:marRight w:val="0"/>
      <w:marTop w:val="0"/>
      <w:marBottom w:val="0"/>
      <w:divBdr>
        <w:top w:val="none" w:sz="0" w:space="0" w:color="auto"/>
        <w:left w:val="none" w:sz="0" w:space="0" w:color="auto"/>
        <w:bottom w:val="none" w:sz="0" w:space="0" w:color="auto"/>
        <w:right w:val="none" w:sz="0" w:space="0" w:color="auto"/>
      </w:divBdr>
      <w:divsChild>
        <w:div w:id="601380818">
          <w:marLeft w:val="446"/>
          <w:marRight w:val="0"/>
          <w:marTop w:val="0"/>
          <w:marBottom w:val="0"/>
          <w:divBdr>
            <w:top w:val="none" w:sz="0" w:space="0" w:color="auto"/>
            <w:left w:val="none" w:sz="0" w:space="0" w:color="auto"/>
            <w:bottom w:val="none" w:sz="0" w:space="0" w:color="auto"/>
            <w:right w:val="none" w:sz="0" w:space="0" w:color="auto"/>
          </w:divBdr>
        </w:div>
        <w:div w:id="922684103">
          <w:marLeft w:val="446"/>
          <w:marRight w:val="0"/>
          <w:marTop w:val="0"/>
          <w:marBottom w:val="0"/>
          <w:divBdr>
            <w:top w:val="none" w:sz="0" w:space="0" w:color="auto"/>
            <w:left w:val="none" w:sz="0" w:space="0" w:color="auto"/>
            <w:bottom w:val="none" w:sz="0" w:space="0" w:color="auto"/>
            <w:right w:val="none" w:sz="0" w:space="0" w:color="auto"/>
          </w:divBdr>
        </w:div>
        <w:div w:id="1225947876">
          <w:marLeft w:val="446"/>
          <w:marRight w:val="0"/>
          <w:marTop w:val="0"/>
          <w:marBottom w:val="0"/>
          <w:divBdr>
            <w:top w:val="none" w:sz="0" w:space="0" w:color="auto"/>
            <w:left w:val="none" w:sz="0" w:space="0" w:color="auto"/>
            <w:bottom w:val="none" w:sz="0" w:space="0" w:color="auto"/>
            <w:right w:val="none" w:sz="0" w:space="0" w:color="auto"/>
          </w:divBdr>
        </w:div>
        <w:div w:id="1736246101">
          <w:marLeft w:val="446"/>
          <w:marRight w:val="0"/>
          <w:marTop w:val="0"/>
          <w:marBottom w:val="0"/>
          <w:divBdr>
            <w:top w:val="none" w:sz="0" w:space="0" w:color="auto"/>
            <w:left w:val="none" w:sz="0" w:space="0" w:color="auto"/>
            <w:bottom w:val="none" w:sz="0" w:space="0" w:color="auto"/>
            <w:right w:val="none" w:sz="0" w:space="0" w:color="auto"/>
          </w:divBdr>
        </w:div>
        <w:div w:id="692923146">
          <w:marLeft w:val="446"/>
          <w:marRight w:val="0"/>
          <w:marTop w:val="0"/>
          <w:marBottom w:val="0"/>
          <w:divBdr>
            <w:top w:val="none" w:sz="0" w:space="0" w:color="auto"/>
            <w:left w:val="none" w:sz="0" w:space="0" w:color="auto"/>
            <w:bottom w:val="none" w:sz="0" w:space="0" w:color="auto"/>
            <w:right w:val="none" w:sz="0" w:space="0" w:color="auto"/>
          </w:divBdr>
        </w:div>
        <w:div w:id="1102258698">
          <w:marLeft w:val="446"/>
          <w:marRight w:val="0"/>
          <w:marTop w:val="0"/>
          <w:marBottom w:val="0"/>
          <w:divBdr>
            <w:top w:val="none" w:sz="0" w:space="0" w:color="auto"/>
            <w:left w:val="none" w:sz="0" w:space="0" w:color="auto"/>
            <w:bottom w:val="none" w:sz="0" w:space="0" w:color="auto"/>
            <w:right w:val="none" w:sz="0" w:space="0" w:color="auto"/>
          </w:divBdr>
        </w:div>
        <w:div w:id="169763372">
          <w:marLeft w:val="446"/>
          <w:marRight w:val="0"/>
          <w:marTop w:val="0"/>
          <w:marBottom w:val="0"/>
          <w:divBdr>
            <w:top w:val="none" w:sz="0" w:space="0" w:color="auto"/>
            <w:left w:val="none" w:sz="0" w:space="0" w:color="auto"/>
            <w:bottom w:val="none" w:sz="0" w:space="0" w:color="auto"/>
            <w:right w:val="none" w:sz="0" w:space="0" w:color="auto"/>
          </w:divBdr>
        </w:div>
        <w:div w:id="1785415710">
          <w:marLeft w:val="446"/>
          <w:marRight w:val="0"/>
          <w:marTop w:val="0"/>
          <w:marBottom w:val="0"/>
          <w:divBdr>
            <w:top w:val="none" w:sz="0" w:space="0" w:color="auto"/>
            <w:left w:val="none" w:sz="0" w:space="0" w:color="auto"/>
            <w:bottom w:val="none" w:sz="0" w:space="0" w:color="auto"/>
            <w:right w:val="none" w:sz="0" w:space="0" w:color="auto"/>
          </w:divBdr>
        </w:div>
      </w:divsChild>
    </w:div>
    <w:div w:id="1037201950">
      <w:bodyDiv w:val="1"/>
      <w:marLeft w:val="0"/>
      <w:marRight w:val="0"/>
      <w:marTop w:val="0"/>
      <w:marBottom w:val="0"/>
      <w:divBdr>
        <w:top w:val="none" w:sz="0" w:space="0" w:color="auto"/>
        <w:left w:val="none" w:sz="0" w:space="0" w:color="auto"/>
        <w:bottom w:val="none" w:sz="0" w:space="0" w:color="auto"/>
        <w:right w:val="none" w:sz="0" w:space="0" w:color="auto"/>
      </w:divBdr>
    </w:div>
    <w:div w:id="1042560574">
      <w:bodyDiv w:val="1"/>
      <w:marLeft w:val="0"/>
      <w:marRight w:val="0"/>
      <w:marTop w:val="0"/>
      <w:marBottom w:val="0"/>
      <w:divBdr>
        <w:top w:val="none" w:sz="0" w:space="0" w:color="auto"/>
        <w:left w:val="none" w:sz="0" w:space="0" w:color="auto"/>
        <w:bottom w:val="none" w:sz="0" w:space="0" w:color="auto"/>
        <w:right w:val="none" w:sz="0" w:space="0" w:color="auto"/>
      </w:divBdr>
      <w:divsChild>
        <w:div w:id="1358389025">
          <w:marLeft w:val="446"/>
          <w:marRight w:val="0"/>
          <w:marTop w:val="0"/>
          <w:marBottom w:val="0"/>
          <w:divBdr>
            <w:top w:val="none" w:sz="0" w:space="0" w:color="auto"/>
            <w:left w:val="none" w:sz="0" w:space="0" w:color="auto"/>
            <w:bottom w:val="none" w:sz="0" w:space="0" w:color="auto"/>
            <w:right w:val="none" w:sz="0" w:space="0" w:color="auto"/>
          </w:divBdr>
        </w:div>
        <w:div w:id="286545144">
          <w:marLeft w:val="446"/>
          <w:marRight w:val="0"/>
          <w:marTop w:val="0"/>
          <w:marBottom w:val="0"/>
          <w:divBdr>
            <w:top w:val="none" w:sz="0" w:space="0" w:color="auto"/>
            <w:left w:val="none" w:sz="0" w:space="0" w:color="auto"/>
            <w:bottom w:val="none" w:sz="0" w:space="0" w:color="auto"/>
            <w:right w:val="none" w:sz="0" w:space="0" w:color="auto"/>
          </w:divBdr>
        </w:div>
      </w:divsChild>
    </w:div>
    <w:div w:id="1168053629">
      <w:bodyDiv w:val="1"/>
      <w:marLeft w:val="0"/>
      <w:marRight w:val="0"/>
      <w:marTop w:val="0"/>
      <w:marBottom w:val="0"/>
      <w:divBdr>
        <w:top w:val="none" w:sz="0" w:space="0" w:color="auto"/>
        <w:left w:val="none" w:sz="0" w:space="0" w:color="auto"/>
        <w:bottom w:val="none" w:sz="0" w:space="0" w:color="auto"/>
        <w:right w:val="none" w:sz="0" w:space="0" w:color="auto"/>
      </w:divBdr>
    </w:div>
    <w:div w:id="1283222393">
      <w:bodyDiv w:val="1"/>
      <w:marLeft w:val="0"/>
      <w:marRight w:val="0"/>
      <w:marTop w:val="0"/>
      <w:marBottom w:val="0"/>
      <w:divBdr>
        <w:top w:val="none" w:sz="0" w:space="0" w:color="auto"/>
        <w:left w:val="none" w:sz="0" w:space="0" w:color="auto"/>
        <w:bottom w:val="none" w:sz="0" w:space="0" w:color="auto"/>
        <w:right w:val="none" w:sz="0" w:space="0" w:color="auto"/>
      </w:divBdr>
    </w:div>
    <w:div w:id="1440487728">
      <w:bodyDiv w:val="1"/>
      <w:marLeft w:val="0"/>
      <w:marRight w:val="0"/>
      <w:marTop w:val="0"/>
      <w:marBottom w:val="0"/>
      <w:divBdr>
        <w:top w:val="none" w:sz="0" w:space="0" w:color="auto"/>
        <w:left w:val="none" w:sz="0" w:space="0" w:color="auto"/>
        <w:bottom w:val="none" w:sz="0" w:space="0" w:color="auto"/>
        <w:right w:val="none" w:sz="0" w:space="0" w:color="auto"/>
      </w:divBdr>
      <w:divsChild>
        <w:div w:id="2004894876">
          <w:marLeft w:val="547"/>
          <w:marRight w:val="0"/>
          <w:marTop w:val="0"/>
          <w:marBottom w:val="0"/>
          <w:divBdr>
            <w:top w:val="none" w:sz="0" w:space="0" w:color="auto"/>
            <w:left w:val="none" w:sz="0" w:space="0" w:color="auto"/>
            <w:bottom w:val="none" w:sz="0" w:space="0" w:color="auto"/>
            <w:right w:val="none" w:sz="0" w:space="0" w:color="auto"/>
          </w:divBdr>
        </w:div>
        <w:div w:id="434060788">
          <w:marLeft w:val="547"/>
          <w:marRight w:val="0"/>
          <w:marTop w:val="0"/>
          <w:marBottom w:val="0"/>
          <w:divBdr>
            <w:top w:val="none" w:sz="0" w:space="0" w:color="auto"/>
            <w:left w:val="none" w:sz="0" w:space="0" w:color="auto"/>
            <w:bottom w:val="none" w:sz="0" w:space="0" w:color="auto"/>
            <w:right w:val="none" w:sz="0" w:space="0" w:color="auto"/>
          </w:divBdr>
        </w:div>
      </w:divsChild>
    </w:div>
    <w:div w:id="1508713011">
      <w:bodyDiv w:val="1"/>
      <w:marLeft w:val="0"/>
      <w:marRight w:val="0"/>
      <w:marTop w:val="0"/>
      <w:marBottom w:val="0"/>
      <w:divBdr>
        <w:top w:val="none" w:sz="0" w:space="0" w:color="auto"/>
        <w:left w:val="none" w:sz="0" w:space="0" w:color="auto"/>
        <w:bottom w:val="none" w:sz="0" w:space="0" w:color="auto"/>
        <w:right w:val="none" w:sz="0" w:space="0" w:color="auto"/>
      </w:divBdr>
    </w:div>
    <w:div w:id="1568685808">
      <w:bodyDiv w:val="1"/>
      <w:marLeft w:val="0"/>
      <w:marRight w:val="0"/>
      <w:marTop w:val="0"/>
      <w:marBottom w:val="0"/>
      <w:divBdr>
        <w:top w:val="none" w:sz="0" w:space="0" w:color="auto"/>
        <w:left w:val="none" w:sz="0" w:space="0" w:color="auto"/>
        <w:bottom w:val="none" w:sz="0" w:space="0" w:color="auto"/>
        <w:right w:val="none" w:sz="0" w:space="0" w:color="auto"/>
      </w:divBdr>
      <w:divsChild>
        <w:div w:id="1679960198">
          <w:marLeft w:val="446"/>
          <w:marRight w:val="0"/>
          <w:marTop w:val="0"/>
          <w:marBottom w:val="0"/>
          <w:divBdr>
            <w:top w:val="none" w:sz="0" w:space="0" w:color="auto"/>
            <w:left w:val="none" w:sz="0" w:space="0" w:color="auto"/>
            <w:bottom w:val="none" w:sz="0" w:space="0" w:color="auto"/>
            <w:right w:val="none" w:sz="0" w:space="0" w:color="auto"/>
          </w:divBdr>
        </w:div>
        <w:div w:id="1007364261">
          <w:marLeft w:val="446"/>
          <w:marRight w:val="0"/>
          <w:marTop w:val="0"/>
          <w:marBottom w:val="0"/>
          <w:divBdr>
            <w:top w:val="none" w:sz="0" w:space="0" w:color="auto"/>
            <w:left w:val="none" w:sz="0" w:space="0" w:color="auto"/>
            <w:bottom w:val="none" w:sz="0" w:space="0" w:color="auto"/>
            <w:right w:val="none" w:sz="0" w:space="0" w:color="auto"/>
          </w:divBdr>
        </w:div>
        <w:div w:id="814875597">
          <w:marLeft w:val="446"/>
          <w:marRight w:val="0"/>
          <w:marTop w:val="0"/>
          <w:marBottom w:val="0"/>
          <w:divBdr>
            <w:top w:val="none" w:sz="0" w:space="0" w:color="auto"/>
            <w:left w:val="none" w:sz="0" w:space="0" w:color="auto"/>
            <w:bottom w:val="none" w:sz="0" w:space="0" w:color="auto"/>
            <w:right w:val="none" w:sz="0" w:space="0" w:color="auto"/>
          </w:divBdr>
        </w:div>
      </w:divsChild>
    </w:div>
    <w:div w:id="1621180986">
      <w:bodyDiv w:val="1"/>
      <w:marLeft w:val="0"/>
      <w:marRight w:val="0"/>
      <w:marTop w:val="0"/>
      <w:marBottom w:val="0"/>
      <w:divBdr>
        <w:top w:val="none" w:sz="0" w:space="0" w:color="auto"/>
        <w:left w:val="none" w:sz="0" w:space="0" w:color="auto"/>
        <w:bottom w:val="none" w:sz="0" w:space="0" w:color="auto"/>
        <w:right w:val="none" w:sz="0" w:space="0" w:color="auto"/>
      </w:divBdr>
    </w:div>
    <w:div w:id="1720129118">
      <w:bodyDiv w:val="1"/>
      <w:marLeft w:val="0"/>
      <w:marRight w:val="0"/>
      <w:marTop w:val="0"/>
      <w:marBottom w:val="0"/>
      <w:divBdr>
        <w:top w:val="none" w:sz="0" w:space="0" w:color="auto"/>
        <w:left w:val="none" w:sz="0" w:space="0" w:color="auto"/>
        <w:bottom w:val="none" w:sz="0" w:space="0" w:color="auto"/>
        <w:right w:val="none" w:sz="0" w:space="0" w:color="auto"/>
      </w:divBdr>
    </w:div>
    <w:div w:id="1734280884">
      <w:bodyDiv w:val="1"/>
      <w:marLeft w:val="0"/>
      <w:marRight w:val="0"/>
      <w:marTop w:val="0"/>
      <w:marBottom w:val="0"/>
      <w:divBdr>
        <w:top w:val="none" w:sz="0" w:space="0" w:color="auto"/>
        <w:left w:val="none" w:sz="0" w:space="0" w:color="auto"/>
        <w:bottom w:val="none" w:sz="0" w:space="0" w:color="auto"/>
        <w:right w:val="none" w:sz="0" w:space="0" w:color="auto"/>
      </w:divBdr>
      <w:divsChild>
        <w:div w:id="1218203718">
          <w:marLeft w:val="446"/>
          <w:marRight w:val="0"/>
          <w:marTop w:val="0"/>
          <w:marBottom w:val="0"/>
          <w:divBdr>
            <w:top w:val="none" w:sz="0" w:space="0" w:color="auto"/>
            <w:left w:val="none" w:sz="0" w:space="0" w:color="auto"/>
            <w:bottom w:val="none" w:sz="0" w:space="0" w:color="auto"/>
            <w:right w:val="none" w:sz="0" w:space="0" w:color="auto"/>
          </w:divBdr>
        </w:div>
        <w:div w:id="1521891428">
          <w:marLeft w:val="446"/>
          <w:marRight w:val="0"/>
          <w:marTop w:val="0"/>
          <w:marBottom w:val="0"/>
          <w:divBdr>
            <w:top w:val="none" w:sz="0" w:space="0" w:color="auto"/>
            <w:left w:val="none" w:sz="0" w:space="0" w:color="auto"/>
            <w:bottom w:val="none" w:sz="0" w:space="0" w:color="auto"/>
            <w:right w:val="none" w:sz="0" w:space="0" w:color="auto"/>
          </w:divBdr>
        </w:div>
      </w:divsChild>
    </w:div>
    <w:div w:id="1786919359">
      <w:bodyDiv w:val="1"/>
      <w:marLeft w:val="0"/>
      <w:marRight w:val="0"/>
      <w:marTop w:val="0"/>
      <w:marBottom w:val="0"/>
      <w:divBdr>
        <w:top w:val="none" w:sz="0" w:space="0" w:color="auto"/>
        <w:left w:val="none" w:sz="0" w:space="0" w:color="auto"/>
        <w:bottom w:val="none" w:sz="0" w:space="0" w:color="auto"/>
        <w:right w:val="none" w:sz="0" w:space="0" w:color="auto"/>
      </w:divBdr>
    </w:div>
    <w:div w:id="1832136072">
      <w:bodyDiv w:val="1"/>
      <w:marLeft w:val="0"/>
      <w:marRight w:val="0"/>
      <w:marTop w:val="0"/>
      <w:marBottom w:val="0"/>
      <w:divBdr>
        <w:top w:val="none" w:sz="0" w:space="0" w:color="auto"/>
        <w:left w:val="none" w:sz="0" w:space="0" w:color="auto"/>
        <w:bottom w:val="none" w:sz="0" w:space="0" w:color="auto"/>
        <w:right w:val="none" w:sz="0" w:space="0" w:color="auto"/>
      </w:divBdr>
    </w:div>
    <w:div w:id="1870339848">
      <w:bodyDiv w:val="1"/>
      <w:marLeft w:val="0"/>
      <w:marRight w:val="0"/>
      <w:marTop w:val="0"/>
      <w:marBottom w:val="0"/>
      <w:divBdr>
        <w:top w:val="none" w:sz="0" w:space="0" w:color="auto"/>
        <w:left w:val="none" w:sz="0" w:space="0" w:color="auto"/>
        <w:bottom w:val="none" w:sz="0" w:space="0" w:color="auto"/>
        <w:right w:val="none" w:sz="0" w:space="0" w:color="auto"/>
      </w:divBdr>
    </w:div>
    <w:div w:id="1893232708">
      <w:bodyDiv w:val="1"/>
      <w:marLeft w:val="0"/>
      <w:marRight w:val="0"/>
      <w:marTop w:val="0"/>
      <w:marBottom w:val="0"/>
      <w:divBdr>
        <w:top w:val="none" w:sz="0" w:space="0" w:color="auto"/>
        <w:left w:val="none" w:sz="0" w:space="0" w:color="auto"/>
        <w:bottom w:val="none" w:sz="0" w:space="0" w:color="auto"/>
        <w:right w:val="none" w:sz="0" w:space="0" w:color="auto"/>
      </w:divBdr>
      <w:divsChild>
        <w:div w:id="488205625">
          <w:marLeft w:val="446"/>
          <w:marRight w:val="0"/>
          <w:marTop w:val="0"/>
          <w:marBottom w:val="0"/>
          <w:divBdr>
            <w:top w:val="none" w:sz="0" w:space="0" w:color="auto"/>
            <w:left w:val="none" w:sz="0" w:space="0" w:color="auto"/>
            <w:bottom w:val="none" w:sz="0" w:space="0" w:color="auto"/>
            <w:right w:val="none" w:sz="0" w:space="0" w:color="auto"/>
          </w:divBdr>
        </w:div>
        <w:div w:id="1979455205">
          <w:marLeft w:val="446"/>
          <w:marRight w:val="0"/>
          <w:marTop w:val="0"/>
          <w:marBottom w:val="0"/>
          <w:divBdr>
            <w:top w:val="none" w:sz="0" w:space="0" w:color="auto"/>
            <w:left w:val="none" w:sz="0" w:space="0" w:color="auto"/>
            <w:bottom w:val="none" w:sz="0" w:space="0" w:color="auto"/>
            <w:right w:val="none" w:sz="0" w:space="0" w:color="auto"/>
          </w:divBdr>
        </w:div>
        <w:div w:id="516116749">
          <w:marLeft w:val="446"/>
          <w:marRight w:val="0"/>
          <w:marTop w:val="0"/>
          <w:marBottom w:val="0"/>
          <w:divBdr>
            <w:top w:val="none" w:sz="0" w:space="0" w:color="auto"/>
            <w:left w:val="none" w:sz="0" w:space="0" w:color="auto"/>
            <w:bottom w:val="none" w:sz="0" w:space="0" w:color="auto"/>
            <w:right w:val="none" w:sz="0" w:space="0" w:color="auto"/>
          </w:divBdr>
        </w:div>
        <w:div w:id="165481242">
          <w:marLeft w:val="446"/>
          <w:marRight w:val="0"/>
          <w:marTop w:val="0"/>
          <w:marBottom w:val="0"/>
          <w:divBdr>
            <w:top w:val="none" w:sz="0" w:space="0" w:color="auto"/>
            <w:left w:val="none" w:sz="0" w:space="0" w:color="auto"/>
            <w:bottom w:val="none" w:sz="0" w:space="0" w:color="auto"/>
            <w:right w:val="none" w:sz="0" w:space="0" w:color="auto"/>
          </w:divBdr>
        </w:div>
      </w:divsChild>
    </w:div>
    <w:div w:id="1959990982">
      <w:bodyDiv w:val="1"/>
      <w:marLeft w:val="0"/>
      <w:marRight w:val="0"/>
      <w:marTop w:val="0"/>
      <w:marBottom w:val="0"/>
      <w:divBdr>
        <w:top w:val="none" w:sz="0" w:space="0" w:color="auto"/>
        <w:left w:val="none" w:sz="0" w:space="0" w:color="auto"/>
        <w:bottom w:val="none" w:sz="0" w:space="0" w:color="auto"/>
        <w:right w:val="none" w:sz="0" w:space="0" w:color="auto"/>
      </w:divBdr>
      <w:divsChild>
        <w:div w:id="300502325">
          <w:marLeft w:val="2088"/>
          <w:marRight w:val="0"/>
          <w:marTop w:val="164"/>
          <w:marBottom w:val="0"/>
          <w:divBdr>
            <w:top w:val="none" w:sz="0" w:space="0" w:color="auto"/>
            <w:left w:val="none" w:sz="0" w:space="0" w:color="auto"/>
            <w:bottom w:val="none" w:sz="0" w:space="0" w:color="auto"/>
            <w:right w:val="none" w:sz="0" w:space="0" w:color="auto"/>
          </w:divBdr>
        </w:div>
        <w:div w:id="1428848015">
          <w:marLeft w:val="2088"/>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6505</TotalTime>
  <Pages>12</Pages>
  <Words>3442</Words>
  <Characters>19208</Characters>
  <Application>Microsoft Office Word</Application>
  <DocSecurity>0</DocSecurity>
  <Lines>711</Lines>
  <Paragraphs>266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Pragnesh  Darji</dc:creator>
  <cp:keywords/>
  <dc:description/>
  <cp:lastModifiedBy>Divy Dwivedi</cp:lastModifiedBy>
  <cp:revision>2299</cp:revision>
  <cp:lastPrinted>2025-10-24T13:27:00Z</cp:lastPrinted>
  <dcterms:created xsi:type="dcterms:W3CDTF">2019-05-08T05:40:00Z</dcterms:created>
  <dcterms:modified xsi:type="dcterms:W3CDTF">2026-04-23T15:39:00Z</dcterms:modified>
</cp:coreProperties>
</file>