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2159F50A" w:rsidR="00893862" w:rsidRPr="006E081D" w:rsidRDefault="000D60AD" w:rsidP="006E081D">
      <w:pPr>
        <w:pStyle w:val="Heading2"/>
        <w:spacing w:line="276" w:lineRule="auto"/>
        <w:rPr>
          <w:rFonts w:ascii="Adani Regular" w:hAnsi="Adani Regular"/>
          <w:b w:val="0"/>
          <w:szCs w:val="24"/>
        </w:rPr>
      </w:pPr>
      <w:r w:rsidRPr="006E081D">
        <w:rPr>
          <w:rFonts w:ascii="Adani Regular" w:hAnsi="Adani Regular"/>
          <w:szCs w:val="24"/>
        </w:rPr>
        <w:t xml:space="preserve">AMG MEDIA NETWORKS LIMITED HELD ON </w:t>
      </w:r>
      <w:r w:rsidR="00E163F4" w:rsidRPr="006E081D">
        <w:rPr>
          <w:rFonts w:ascii="Adani Regular" w:hAnsi="Adani Regular"/>
          <w:szCs w:val="24"/>
        </w:rPr>
      </w:r>
      <w:r w:rsidR="00717C9D">
        <w:rPr>
          <w:rFonts w:ascii="Adani Regular" w:hAnsi="Adani Regular"/>
          <w:szCs w:val="24"/>
        </w:rPr>
      </w:r>
      <w:r w:rsidR="00E163F4" w:rsidRPr="006E081D">
        <w:rPr>
          <w:rFonts w:ascii="Adani Regular" w:hAnsi="Adani Regular"/>
          <w:szCs w:val="24"/>
        </w:rPr>
      </w:r>
      <w:r w:rsidR="00E82929" w:rsidRPr="006E081D">
        <w:rPr>
          <w:rFonts w:ascii="Adani Regular" w:hAnsi="Adani Regular"/>
          <w:szCs w:val="24"/>
        </w:rPr>
      </w:r>
      <w:r w:rsidR="00CA1EBE" w:rsidRPr="006E081D">
        <w:rPr>
          <w:rFonts w:ascii="Adani Regular" w:hAnsi="Adani Regular"/>
          <w:szCs w:val="24"/>
        </w:rPr>
      </w:r>
      <w:r w:rsidR="00E82929" w:rsidRPr="006E081D">
        <w:rPr>
          <w:rFonts w:ascii="Adani Regular" w:hAnsi="Adani Regular"/>
          <w:szCs w:val="24"/>
        </w:rPr>
      </w:r>
      <w:r w:rsidRPr="006E081D">
        <w:rPr>
          <w:rFonts w:ascii="Adani Regular" w:hAnsi="Adani Regular"/>
          <w:szCs w:val="24"/>
        </w:rPr>
      </w:r>
      <w:r w:rsidR="00E82929" w:rsidRPr="006E081D">
        <w:rPr>
          <w:rFonts w:ascii="Adani Regular" w:hAnsi="Adani Regular"/>
          <w:szCs w:val="24"/>
        </w:rPr>
      </w:r>
      <w:r w:rsidRPr="006E081D">
        <w:rPr>
          <w:rFonts w:ascii="Adani Regular" w:hAnsi="Adani Regular"/>
          <w:szCs w:val="24"/>
        </w:rPr>
      </w:r>
      <w:r w:rsidR="00F169F9" w:rsidRPr="006E081D">
        <w:rPr>
          <w:rFonts w:ascii="Adani Regular" w:hAnsi="Adani Regular"/>
          <w:szCs w:val="24"/>
        </w:rPr>
        <w:t>MONDAY</w:t>
      </w:r>
      <w:r w:rsidR="00454A5B" w:rsidRPr="006E081D">
        <w:rPr>
          <w:rFonts w:ascii="Adani Regular" w:hAnsi="Adani Regular"/>
          <w:bCs/>
          <w:caps/>
          <w:szCs w:val="24"/>
        </w:rPr>
        <w:t xml:space="preserve">, </w:t>
      </w:r>
      <w:r w:rsidR="00FC04AE" w:rsidRPr="006E081D">
        <w:rPr>
          <w:rFonts w:ascii="Adani Regular" w:hAnsi="Adani Regular"/>
          <w:bCs/>
          <w:caps/>
          <w:szCs w:val="24"/>
        </w:rPr>
        <w:t>28</w:t>
      </w:r>
      <w:r w:rsidR="00FC04AE" w:rsidRPr="006E081D">
        <w:rPr>
          <w:rFonts w:ascii="Adani Regular" w:hAnsi="Adani Regular"/>
          <w:bCs/>
          <w:caps/>
          <w:szCs w:val="24"/>
          <w:vertAlign w:val="superscript"/>
        </w:rPr>
        <w:t>TH</w:t>
      </w:r>
      <w:r w:rsidR="00FC04AE" w:rsidRPr="006E081D">
        <w:rPr>
          <w:rFonts w:ascii="Adani Regular" w:hAnsi="Adani Regular"/>
          <w:bCs/>
          <w:caps/>
          <w:szCs w:val="24"/>
        </w:rPr>
        <w:t xml:space="preserve"> </w:t>
      </w:r>
      <w:proofErr w:type="gramStart"/>
      <w:r w:rsidR="00FC04AE" w:rsidRPr="006E081D">
        <w:rPr>
          <w:rFonts w:ascii="Adani Regular" w:hAnsi="Adani Regular"/>
          <w:bCs/>
          <w:caps/>
          <w:szCs w:val="24"/>
        </w:rPr>
        <w:t>APRIL</w:t>
      </w:r>
      <w:r w:rsidR="00454A5B" w:rsidRPr="006E081D">
        <w:rPr>
          <w:rFonts w:ascii="Adani Regular" w:hAnsi="Adani Regular"/>
          <w:bCs/>
          <w:caps/>
          <w:szCs w:val="24"/>
        </w:rPr>
        <w:t>,</w:t>
      </w:r>
      <w:proofErr w:type="gramEnd"/>
      <w:r w:rsidR="00454A5B" w:rsidRPr="006E081D">
        <w:rPr>
          <w:rFonts w:ascii="Adani Regular" w:hAnsi="Adani Regular"/>
          <w:bCs/>
          <w:caps/>
          <w:szCs w:val="24"/>
        </w:rPr>
        <w:t xml:space="preserve"> 202</w:t>
      </w:r>
      <w:r w:rsidR="00FC04AE" w:rsidRPr="006E081D">
        <w:rPr>
          <w:rFonts w:ascii="Adani Regular" w:hAnsi="Adani Regular"/>
          <w:bCs/>
          <w:caps/>
          <w:szCs w:val="24"/>
        </w:rPr>
        <w:t>5</w:t>
      </w:r>
      <w:r w:rsidR="00454A5B" w:rsidRPr="006E081D">
        <w:rPr>
          <w:rFonts w:ascii="Adani Regular" w:hAnsi="Adani Regular"/>
          <w:bCs/>
          <w:caps/>
          <w:szCs w:val="24"/>
        </w:rPr>
        <w:t xml:space="preserve"> </w:t>
      </w:r>
      <w:r w:rsidR="00454A5B" w:rsidRPr="006E081D">
        <w:rPr>
          <w:rFonts w:ascii="Adani Regular" w:hAnsi="Adani Regular"/>
          <w:szCs w:val="24"/>
        </w:rPr>
        <w:t xml:space="preserve">AT </w:t>
      </w:r>
      <w:r w:rsidR="00645791" w:rsidRPr="006E081D">
        <w:rPr>
          <w:rFonts w:ascii="Adani Regular" w:hAnsi="Adani Regular"/>
          <w:szCs w:val="24"/>
        </w:rPr>
        <w:t>5</w:t>
      </w:r>
      <w:r w:rsidR="00454A5B" w:rsidRPr="006E081D">
        <w:rPr>
          <w:rFonts w:ascii="Adani Regular" w:hAnsi="Adani Regular"/>
          <w:szCs w:val="24"/>
        </w:rPr>
        <w:t>.</w:t>
      </w:r>
      <w:r w:rsidR="00645791" w:rsidRPr="006E081D">
        <w:rPr>
          <w:rFonts w:ascii="Adani Regular" w:hAnsi="Adani Regular"/>
          <w:szCs w:val="24"/>
        </w:rPr>
        <w:t>45</w:t>
      </w:r>
      <w:r w:rsidR="00454A5B" w:rsidRPr="006E081D">
        <w:rPr>
          <w:rFonts w:ascii="Adani Regular" w:hAnsi="Adani Regular"/>
          <w:szCs w:val="24"/>
        </w:rPr>
        <w:t xml:space="preserve"> </w:t>
      </w:r>
      <w:r w:rsidR="00AF16AB" w:rsidRPr="006E081D">
        <w:rPr>
          <w:rFonts w:ascii="Adani Regular" w:hAnsi="Adani Regular"/>
          <w:szCs w:val="24"/>
        </w:rPr>
        <w:t xml:space="preserve">P.M. </w:t>
      </w:r>
      <w:r w:rsidR="00454A5B" w:rsidRPr="006E081D">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6E081D" w:rsidRDefault="000D60AD" w:rsidP="006E081D">
      <w:pPr>
        <w:tabs>
          <w:tab w:val="left" w:pos="1393"/>
        </w:tabs>
        <w:spacing w:line="276" w:lineRule="auto"/>
        <w:jc w:val="both"/>
        <w:rPr>
          <w:rFonts w:ascii="Adani Regular" w:hAnsi="Adani Regular"/>
          <w:b/>
          <w:sz w:val="24"/>
          <w:szCs w:val="24"/>
        </w:rPr>
      </w:pPr>
    </w:p>
    <w:p w14:paraId="3E339162" w14:textId="40189028" w:rsidR="00CE744D" w:rsidRPr="006E081D" w:rsidRDefault="00CE744D" w:rsidP="006E081D">
      <w:pPr>
        <w:spacing w:line="276" w:lineRule="auto"/>
        <w:jc w:val="both"/>
        <w:rPr>
          <w:rFonts w:ascii="Adani Regular" w:hAnsi="Adani Regular"/>
          <w:sz w:val="24"/>
          <w:szCs w:val="24"/>
        </w:rPr>
      </w:pPr>
      <w:r w:rsidRPr="006E081D">
        <w:rPr>
          <w:rFonts w:ascii="Adani Regular" w:hAnsi="Adani Regular"/>
          <w:b/>
          <w:bCs/>
          <w:color w:val="000000" w:themeColor="text1"/>
          <w:sz w:val="24"/>
          <w:szCs w:val="24"/>
          <w:u w:val="single"/>
        </w:rPr>
        <w:t xml:space="preserve">Member of the Board present </w:t>
      </w:r>
      <w:r w:rsidR="00F82411" w:rsidRPr="006E081D">
        <w:rPr>
          <w:rFonts w:ascii="Adani Regular" w:hAnsi="Adani Regular"/>
          <w:b/>
          <w:color w:val="000000" w:themeColor="text1"/>
          <w:sz w:val="24"/>
          <w:szCs w:val="24"/>
          <w:u w:val="single"/>
        </w:rPr>
        <w:t>physically</w:t>
      </w:r>
      <w:r w:rsidRPr="006E081D">
        <w:rPr>
          <w:rFonts w:ascii="Adani Regular" w:hAnsi="Adani Regular"/>
          <w:b/>
          <w:color w:val="000000" w:themeColor="text1"/>
          <w:sz w:val="24"/>
          <w:szCs w:val="24"/>
          <w:u w:val="single"/>
        </w:rPr>
        <w:t>:</w:t>
      </w:r>
    </w:p>
    <w:p>
      <w:r>
        <w:t>1.</w:t>
        <w:tab/>
        <w:t>Pranav Vinod Adani</w:t>
        <w:tab/>
        <w:tab/>
        <w:t>-</w:t>
        <w:tab/>
        <w:t>Chairman</w:t>
      </w:r>
    </w:p>
    <w:p>
      <w:r>
        <w:t>2.</w:t>
        <w:tab/>
        <w:t>Gautam Adani</w:t>
        <w:tab/>
        <w:tab/>
        <w:t>-</w:t>
        <w:tab/>
        <w:t>Director</w:t>
      </w:r>
    </w:p>
    <w:p>
      <w:r>
        <w:t>3.</w:t>
        <w:tab/>
        <w:t>Pranav Adani</w:t>
        <w:tab/>
        <w:tab/>
        <w:t>-</w:t>
        <w:tab/>
        <w:t>Director</w:t>
      </w:r>
    </w:p>
    <w:p>
      <w:r>
        <w:t>4.</w:t>
        <w:tab/>
        <w:t>Rajesh Adani</w:t>
        <w:tab/>
        <w:tab/>
        <w:t>-</w:t>
        <w:tab/>
        <w:t>Director</w:t>
      </w:r>
    </w:p>
    <w:p>
      <w:r>
        <w:t>5.</w:t>
        <w:tab/>
        <w:t>Pradeep Jayaraman</w:t>
        <w:tab/>
        <w:tab/>
        <w:t>-</w:t>
        <w:tab/>
        <w:t>Director</w:t>
      </w:r>
    </w:p>
    <w:p w14:paraId="1F523D9E" w14:textId="77777777" w:rsidR="00D52C9B" w:rsidRPr="006E081D" w:rsidRDefault="00D52C9B" w:rsidP="006E081D">
      <w:pPr>
        <w:spacing w:line="276" w:lineRule="auto"/>
        <w:jc w:val="both"/>
        <w:rPr>
          <w:rFonts w:ascii="Adani Regular" w:hAnsi="Adani Regular"/>
          <w:sz w:val="24"/>
          <w:szCs w:val="24"/>
        </w:rPr>
      </w:pPr>
      <w:r>
        <w:t>Mr. Pranav Vinod Adani</w:t>
        <w:tab/>
        <w:tab/>
        <w:tab/>
        <w:t>-</w:t>
        <w:tab/>
        <w:t>Chairman</w:t>
      </w:r>
    </w:p>
    <w:p w14:paraId="6E913621" w14:textId="6989C8F8" w:rsidR="00210F86" w:rsidRPr="006E081D" w:rsidRDefault="00210F86" w:rsidP="006E081D">
      <w:pPr>
        <w:spacing w:line="276" w:lineRule="auto"/>
        <w:jc w:val="both"/>
        <w:rPr>
          <w:rFonts w:ascii="Adani Regular" w:hAnsi="Adani Regular"/>
          <w:sz w:val="24"/>
          <w:szCs w:val="24"/>
        </w:rPr>
      </w:pPr>
      <w:r>
        <w:t>Mr. Pranav Vinod Adani</w:t>
        <w:tab/>
        <w:tab/>
        <w:tab/>
        <w:t>-</w:t>
        <w:tab/>
        <w:t>Director</w:t>
      </w:r>
    </w:p>
    <w:p w14:paraId="2FDE40EF" w14:textId="65EFC1CF" w:rsidR="00D52C9B" w:rsidRPr="006E081D" w:rsidRDefault="00D52C9B" w:rsidP="006E081D">
      <w:pPr>
        <w:spacing w:line="276" w:lineRule="auto"/>
        <w:jc w:val="both"/>
        <w:rPr>
          <w:rFonts w:ascii="Adani Regular" w:hAnsi="Adani Regular"/>
          <w:sz w:val="24"/>
          <w:szCs w:val="24"/>
        </w:rPr>
      </w:pPr>
      <w:r w:rsidRPr="006E081D">
        <w:rPr>
          <w:rFonts w:ascii="Adani Regular" w:hAnsi="Adani Regular"/>
          <w:sz w:val="24"/>
          <w:szCs w:val="24"/>
        </w:rPr>
        <w:t>Pranav Vinod Adani</w:t>
      </w:r>
      <w:proofErr w:type="gramStart"/>
      <w:r w:rsidRPr="006E081D">
        <w:rPr>
          <w:rFonts w:ascii="Adani Regular" w:hAnsi="Adani Regular"/>
          <w:sz w:val="24"/>
          <w:szCs w:val="24"/>
        </w:rPr>
      </w:r>
      <w:r w:rsidRPr="006E081D">
        <w:rPr>
          <w:rFonts w:ascii="Adani Regular" w:hAnsi="Adani Regular"/>
          <w:sz w:val="24"/>
          <w:szCs w:val="24"/>
        </w:rPr>
        <w:tab/>
      </w:r>
      <w:r w:rsidRPr="006E081D">
        <w:rPr>
          <w:rFonts w:ascii="Adani Regular" w:hAnsi="Adani Regular"/>
          <w:sz w:val="24"/>
          <w:szCs w:val="24"/>
        </w:rPr>
        <w:tab/>
        <w:t>-</w:t>
      </w:r>
      <w:proofErr w:type="gramEnd"/>
      <w:r w:rsidRPr="006E081D">
        <w:rPr>
          <w:rFonts w:ascii="Adani Regular" w:hAnsi="Adani Regular"/>
          <w:sz w:val="24"/>
          <w:szCs w:val="24"/>
        </w:rPr>
        <w:tab/>
        <w:t>Director</w:t>
      </w:r>
      <w:r w:rsidRPr="006E081D">
        <w:rPr>
          <w:rFonts w:ascii="Adani Regular" w:hAnsi="Adani Regular"/>
          <w:sz w:val="24"/>
          <w:szCs w:val="24"/>
          <w:lang w:val="en-IN"/>
        </w:rPr>
        <w:t xml:space="preserve"> </w:t>
      </w:r>
    </w:p>
    <w:p w14:paraId="20462821" w14:textId="77777777" w:rsidR="00D52C9B" w:rsidRPr="006E081D" w:rsidRDefault="00D52C9B" w:rsidP="006E081D">
      <w:pPr>
        <w:spacing w:line="276" w:lineRule="auto"/>
        <w:jc w:val="both"/>
        <w:rPr>
          <w:rFonts w:ascii="Adani Regular" w:hAnsi="Adani Regular"/>
          <w:sz w:val="24"/>
          <w:szCs w:val="24"/>
        </w:rPr>
      </w:pPr>
      <w:r>
        <w:t>Mr. Pranav Vinod Adani</w:t>
        <w:tab/>
        <w:tab/>
        <w:tab/>
        <w:t>-</w:t>
        <w:tab/>
        <w:t>Director</w:t>
      </w:r>
    </w:p>
    <w:p w14:paraId="2A7DF60B" w14:textId="726F26BC" w:rsidR="0011362B" w:rsidRPr="006E081D" w:rsidRDefault="00FD777A" w:rsidP="006E081D">
      <w:pPr>
        <w:spacing w:line="276" w:lineRule="auto"/>
        <w:jc w:val="both"/>
        <w:rPr>
          <w:rFonts w:ascii="Adani Regular" w:hAnsi="Adani Regular" w:cs="Arial"/>
          <w:iCs/>
          <w:sz w:val="24"/>
          <w:szCs w:val="24"/>
        </w:rPr>
      </w:pPr>
      <w:r>
        <w:t>Mr. Pranav Vinod Adani</w:t>
        <w:tab/>
        <w:tab/>
        <w:tab/>
        <w:tab/>
        <w:t>-</w:t>
        <w:tab/>
        <w:t>Director</w:t>
      </w:r>
    </w:p>
    <w:p w14:paraId="2ACAD32E" w14:textId="77777777" w:rsidR="00615400" w:rsidRPr="006E081D" w:rsidRDefault="00615400" w:rsidP="006E081D">
      <w:pPr>
        <w:spacing w:line="276" w:lineRule="auto"/>
        <w:jc w:val="both"/>
        <w:rPr>
          <w:rFonts w:ascii="Adani Regular" w:hAnsi="Adani Regular" w:cs="Arial"/>
          <w:iCs/>
          <w:sz w:val="24"/>
          <w:szCs w:val="24"/>
        </w:rPr>
      </w:pPr>
      <w:r>
        <w:t>Mrs. Pranav Vinod Adani</w:t>
        <w:tab/>
        <w:tab/>
        <w:tab/>
        <w:tab/>
        <w:t>-</w:t>
        <w:tab/>
        <w:t>Director</w:t>
      </w:r>
    </w:p>
    <w:p w14:paraId="0CA9E31F" w14:textId="77777777" w:rsidR="0011362B" w:rsidRPr="006E081D" w:rsidRDefault="0011362B" w:rsidP="006E081D">
      <w:pPr>
        <w:spacing w:line="276" w:lineRule="auto"/>
        <w:jc w:val="both"/>
        <w:rPr>
          <w:rFonts w:ascii="Adani Regular" w:hAnsi="Adani Regular" w:cs="Arial"/>
          <w:iCs/>
          <w:sz w:val="24"/>
          <w:szCs w:val="24"/>
        </w:rPr>
      </w:pPr>
      <w:r>
        <w:t>Dr. Pranav Vinod Adani</w:t>
        <w:tab/>
        <w:tab/>
        <w:tab/>
        <w:tab/>
        <w:t>-</w:t>
        <w:tab/>
        <w:t>Director</w:t>
      </w:r>
    </w:p>
    <w:p w14:paraId="126581C7" w14:textId="1CC1FB73" w:rsidR="00FD777A" w:rsidRPr="006E081D" w:rsidRDefault="0011362B" w:rsidP="006E081D">
      <w:pPr>
        <w:spacing w:line="276" w:lineRule="auto"/>
        <w:jc w:val="both"/>
        <w:rPr>
          <w:rFonts w:ascii="Adani Regular" w:hAnsi="Adani Regular" w:cs="Arial"/>
          <w:iCs/>
          <w:sz w:val="24"/>
          <w:szCs w:val="24"/>
        </w:rPr>
      </w:pPr>
      <w:r>
        <w:t>Dr. Pranav Vinod Adani</w:t>
        <w:tab/>
        <w:tab/>
        <w:tab/>
        <w:t>-</w:t>
        <w:tab/>
        <w:t>Director</w:t>
      </w:r>
    </w:p>
    <w:p w14:paraId="2CDBE44F" w14:textId="77777777" w:rsidR="00FD777A" w:rsidRPr="006E081D" w:rsidRDefault="00FD777A" w:rsidP="006E081D">
      <w:pPr>
        <w:spacing w:line="276" w:lineRule="auto"/>
        <w:jc w:val="both"/>
        <w:rPr>
          <w:rFonts w:ascii="Adani Regular" w:hAnsi="Adani Regular"/>
          <w:b/>
          <w:bCs/>
          <w:color w:val="000000" w:themeColor="text1"/>
          <w:sz w:val="24"/>
          <w:szCs w:val="24"/>
          <w:u w:val="single"/>
        </w:rPr>
      </w:pPr>
    </w:p>
    <w:p w14:paraId="79A442EE" w14:textId="77777777" w:rsidR="00115411" w:rsidRPr="006E081D" w:rsidRDefault="00115411" w:rsidP="006E081D">
      <w:pPr>
        <w:spacing w:line="276" w:lineRule="auto"/>
        <w:jc w:val="both"/>
        <w:rPr>
          <w:rFonts w:ascii="Adani Regular" w:hAnsi="Adani Regular"/>
          <w:b/>
          <w:sz w:val="24"/>
          <w:szCs w:val="24"/>
          <w:u w:val="single"/>
        </w:rPr>
      </w:pPr>
      <w:r w:rsidRPr="006E081D">
        <w:rPr>
          <w:rFonts w:ascii="Adani Regular" w:hAnsi="Adani Regular"/>
          <w:b/>
          <w:sz w:val="24"/>
          <w:szCs w:val="24"/>
          <w:u w:val="single"/>
        </w:rPr>
        <w:t>In Attendance:</w:t>
      </w:r>
    </w:p>
    <w:p w14:paraId="4A159792" w14:textId="3DDB257F" w:rsidR="00117156" w:rsidRPr="006E081D" w:rsidRDefault="00117156" w:rsidP="006E081D">
      <w:pPr>
        <w:spacing w:line="276" w:lineRule="auto"/>
        <w:jc w:val="both"/>
        <w:rPr>
          <w:rFonts w:ascii="Adani Regular" w:hAnsi="Adani Regular"/>
          <w:iCs/>
          <w:sz w:val="24"/>
          <w:szCs w:val="24"/>
        </w:rPr>
      </w:pPr>
      <w:r>
        <w:t>Mr. Pranav Vinod Adani</w:t>
        <w:tab/>
        <w:tab/>
        <w:tab/>
        <w:t>-</w:t>
        <w:tab/>
        <w:t>Chief Executive Officer</w:t>
      </w:r>
    </w:p>
    <w:p w14:paraId="12BF3CEB" w14:textId="2C74B7D9" w:rsidR="00303DA5" w:rsidRPr="006E081D" w:rsidRDefault="00303DA5" w:rsidP="006E081D">
      <w:pPr>
        <w:spacing w:line="276" w:lineRule="auto"/>
        <w:jc w:val="both"/>
        <w:rPr>
          <w:rFonts w:ascii="Adani Regular" w:hAnsi="Adani Regular"/>
          <w:sz w:val="24"/>
          <w:szCs w:val="24"/>
        </w:rPr>
      </w:pPr>
      <w:r>
        <w:t>Mr. Pranav Vinod Adani</w:t>
        <w:tab/>
        <w:tab/>
        <w:tab/>
        <w:t>-</w:t>
        <w:tab/>
        <w:t>Chief Financial Officer</w:t>
      </w:r>
    </w:p>
    <w:p w14:paraId="2DA8A890" w14:textId="77777777" w:rsidR="00115411" w:rsidRPr="006E081D" w:rsidRDefault="00115411" w:rsidP="006E081D">
      <w:pPr>
        <w:spacing w:line="276" w:lineRule="auto"/>
        <w:jc w:val="both"/>
        <w:rPr>
          <w:rFonts w:ascii="Adani Regular" w:hAnsi="Adani Regular"/>
          <w:sz w:val="24"/>
          <w:szCs w:val="24"/>
        </w:rPr>
      </w:pPr>
      <w:r>
        <w:t>Mr. Pranav Vinod Adani</w:t>
        <w:tab/>
        <w:tab/>
        <w:tab/>
        <w:t>-</w:t>
        <w:tab/>
        <w:t>Company Secretary</w:t>
      </w:r>
    </w:p>
    <w:p w14:paraId="62868C7D" w14:textId="4CEC5C0E" w:rsidR="00F355CB" w:rsidRPr="006E081D" w:rsidRDefault="00F355CB" w:rsidP="006E081D">
      <w:pPr>
        <w:spacing w:line="276" w:lineRule="auto"/>
        <w:jc w:val="both"/>
        <w:rPr>
          <w:rFonts w:ascii="Adani Regular" w:hAnsi="Adani Regular"/>
          <w:iCs/>
          <w:sz w:val="24"/>
          <w:szCs w:val="24"/>
        </w:rPr>
      </w:pPr>
    </w:p>
    <w:p w14:paraId="33F01A68" w14:textId="1D341D55" w:rsidR="00F355CB" w:rsidRPr="006E081D" w:rsidRDefault="00F355CB" w:rsidP="006E081D">
      <w:pPr>
        <w:spacing w:line="276" w:lineRule="auto"/>
        <w:contextualSpacing/>
        <w:jc w:val="both"/>
        <w:rPr>
          <w:rFonts w:ascii="Adani Regular" w:hAnsi="Adani Regular"/>
          <w:b/>
          <w:color w:val="000000" w:themeColor="text1"/>
          <w:sz w:val="24"/>
          <w:szCs w:val="24"/>
          <w:u w:val="single"/>
        </w:rPr>
      </w:pPr>
      <w:r w:rsidRPr="006E081D">
        <w:rPr>
          <w:rFonts w:ascii="Adani Regular" w:hAnsi="Adani Regular"/>
          <w:b/>
          <w:color w:val="000000" w:themeColor="text1"/>
          <w:sz w:val="24"/>
          <w:szCs w:val="24"/>
          <w:u w:val="single"/>
        </w:rPr>
        <w:t>Invitees present physically</w:t>
      </w:r>
      <w:r w:rsidRPr="006E081D">
        <w:rPr>
          <w:rFonts w:ascii="Adani Regular" w:hAnsi="Adani Regular"/>
          <w:b/>
          <w:bCs/>
          <w:color w:val="000000" w:themeColor="text1"/>
          <w:sz w:val="24"/>
          <w:szCs w:val="24"/>
          <w:u w:val="single"/>
        </w:rPr>
        <w:t>:</w:t>
      </w:r>
      <w:r w:rsidRPr="006E081D">
        <w:rPr>
          <w:rFonts w:ascii="Adani Regular" w:hAnsi="Adani Regular"/>
          <w:b/>
          <w:color w:val="000000" w:themeColor="text1"/>
          <w:sz w:val="24"/>
          <w:szCs w:val="24"/>
          <w:u w:val="single"/>
        </w:rPr>
        <w:t xml:space="preserve"> </w:t>
      </w:r>
    </w:p>
    <w:p w14:paraId="39FE9D3E" w14:textId="0009033E" w:rsidR="00F355CB" w:rsidRPr="006E081D" w:rsidRDefault="00F355CB" w:rsidP="006E081D">
      <w:pPr>
        <w:spacing w:line="276" w:lineRule="auto"/>
        <w:jc w:val="both"/>
        <w:rPr>
          <w:rFonts w:ascii="Adani Regular" w:hAnsi="Adani Regular"/>
          <w:iCs/>
          <w:sz w:val="24"/>
          <w:szCs w:val="24"/>
        </w:rPr>
      </w:pPr>
      <w:r>
        <w:t xml:space="preserve">Mr. Pranav Vinod Adani        </w:t>
        <w:tab/>
        <w:tab/>
        <w:t>-</w:t>
        <w:tab/>
        <w:t>Finance Controller, AMG MEDIA NETWORKS LIMITED</w:t>
      </w:r>
    </w:p>
    <w:p w14:paraId="27E7926E" w14:textId="77777777" w:rsidR="005300F9" w:rsidRPr="006E081D" w:rsidRDefault="005300F9" w:rsidP="006E081D">
      <w:pPr>
        <w:spacing w:line="276" w:lineRule="auto"/>
        <w:jc w:val="both"/>
        <w:rPr>
          <w:rFonts w:ascii="Adani Regular" w:hAnsi="Adani Regular"/>
          <w:sz w:val="24"/>
          <w:szCs w:val="24"/>
        </w:rPr>
      </w:pPr>
    </w:p>
    <w:p w14:paraId="6CB818C1" w14:textId="77777777" w:rsidR="000D60AD" w:rsidRPr="006E081D" w:rsidRDefault="000D60AD" w:rsidP="006E081D">
      <w:pPr>
        <w:spacing w:line="276" w:lineRule="auto"/>
        <w:jc w:val="both"/>
        <w:rPr>
          <w:rFonts w:ascii="Adani Regular" w:hAnsi="Adani Regular"/>
          <w:sz w:val="24"/>
          <w:szCs w:val="24"/>
        </w:rPr>
      </w:pPr>
      <w:r w:rsidRPr="006E081D">
        <w:rPr>
          <w:rFonts w:ascii="Adani Regular" w:hAnsi="Adani Regular"/>
          <w:b/>
          <w:sz w:val="24"/>
          <w:szCs w:val="24"/>
        </w:rPr>
        <w:t>Chairman</w:t>
      </w:r>
    </w:p>
    <w:p w14:paraId="6D9AA19E" w14:textId="77777777" w:rsidR="000D60AD" w:rsidRPr="006E081D" w:rsidRDefault="000D60AD" w:rsidP="006E081D">
      <w:pPr>
        <w:widowControl w:val="0"/>
        <w:spacing w:line="276" w:lineRule="auto"/>
        <w:jc w:val="both"/>
        <w:rPr>
          <w:rFonts w:ascii="Adani Regular" w:hAnsi="Adani Regular"/>
          <w:b/>
          <w:sz w:val="24"/>
          <w:szCs w:val="24"/>
        </w:rPr>
      </w:pPr>
    </w:p>
    <w:p w14:paraId="332D50CE" w14:textId="408FF201" w:rsidR="00227747" w:rsidRPr="006E081D" w:rsidRDefault="00227747" w:rsidP="006E081D">
      <w:pPr>
        <w:spacing w:line="276" w:lineRule="auto"/>
        <w:jc w:val="both"/>
        <w:rPr>
          <w:rFonts w:ascii="Adani Regular" w:hAnsi="Adani Regular"/>
          <w:sz w:val="24"/>
          <w:szCs w:val="24"/>
        </w:rPr>
      </w:pPr>
      <w:r>
        <w:t>Pranav Vinod Adani occupied the Chair and with his permission the meeting commenced its business at 5.45 p.m.</w:t>
      </w:r>
    </w:p>
    <w:p w14:paraId="5440FE80" w14:textId="77777777" w:rsidR="00227747" w:rsidRPr="006E081D" w:rsidRDefault="00227747" w:rsidP="006E081D">
      <w:pPr>
        <w:widowControl w:val="0"/>
        <w:spacing w:line="276" w:lineRule="auto"/>
        <w:jc w:val="both"/>
        <w:rPr>
          <w:rFonts w:ascii="Adani Regular" w:hAnsi="Adani Regular"/>
          <w:bCs/>
          <w:sz w:val="24"/>
          <w:szCs w:val="24"/>
        </w:rPr>
      </w:pPr>
    </w:p>
    <w:p w14:paraId="512FF167" w14:textId="19AC7FCF" w:rsidR="002757B9" w:rsidRPr="006E081D" w:rsidRDefault="009C5AFA" w:rsidP="006E081D">
      <w:pPr>
        <w:autoSpaceDE w:val="0"/>
        <w:autoSpaceDN w:val="0"/>
        <w:spacing w:line="276" w:lineRule="auto"/>
        <w:jc w:val="both"/>
        <w:rPr>
          <w:rFonts w:ascii="Adani Regular" w:hAnsi="Adani Regular" w:cs="Arial"/>
          <w:color w:val="000000" w:themeColor="text1"/>
          <w:sz w:val="24"/>
          <w:szCs w:val="24"/>
        </w:rPr>
      </w:pPr>
      <w:r w:rsidRPr="006E081D">
        <w:rPr>
          <w:rFonts w:ascii="Adani Regular" w:hAnsi="Adani Regular" w:cs="Arial"/>
          <w:color w:val="000000" w:themeColor="text1"/>
          <w:sz w:val="24"/>
          <w:szCs w:val="24"/>
        </w:rPr>
        <w:t xml:space="preserve">Since all the members of the Board were </w:t>
      </w:r>
      <w:proofErr w:type="gramStart"/>
      <w:r w:rsidRPr="006E081D">
        <w:rPr>
          <w:rFonts w:ascii="Adani Regular" w:hAnsi="Adani Regular" w:cs="Arial"/>
          <w:color w:val="000000" w:themeColor="text1"/>
          <w:sz w:val="24"/>
          <w:szCs w:val="24"/>
        </w:rPr>
        <w:t>joining</w:t>
      </w:r>
      <w:proofErr w:type="gramEnd"/>
      <w:r w:rsidRPr="006E081D">
        <w:rPr>
          <w:rFonts w:ascii="Adani Regular" w:hAnsi="Adani Regular" w:cs="Arial"/>
          <w:color w:val="000000" w:themeColor="text1"/>
          <w:sz w:val="24"/>
          <w:szCs w:val="24"/>
        </w:rPr>
        <w:t xml:space="preserve"> the meeting in-person</w:t>
      </w:r>
      <w:r w:rsidR="002757B9" w:rsidRPr="006E081D">
        <w:rPr>
          <w:rFonts w:ascii="Adani Regular" w:hAnsi="Adani Regular" w:cs="Arial"/>
          <w:color w:val="000000" w:themeColor="text1"/>
          <w:sz w:val="24"/>
          <w:szCs w:val="24"/>
        </w:rPr>
        <w:t xml:space="preserve"> </w:t>
      </w:r>
      <w:proofErr w:type="gramStart"/>
      <w:r w:rsidR="002757B9" w:rsidRPr="006E081D">
        <w:rPr>
          <w:rFonts w:ascii="Adani Regular" w:hAnsi="Adani Regular" w:cs="Arial"/>
          <w:color w:val="000000" w:themeColor="text1"/>
          <w:sz w:val="24"/>
          <w:szCs w:val="24"/>
        </w:rPr>
        <w:t>and that</w:t>
      </w:r>
      <w:proofErr w:type="gramEnd"/>
      <w:r w:rsidR="002757B9" w:rsidRPr="006E081D">
        <w:rPr>
          <w:rFonts w:ascii="Adani Regular" w:hAnsi="Adani Regular" w:cs="Arial"/>
          <w:color w:val="000000" w:themeColor="text1"/>
          <w:sz w:val="24"/>
          <w:szCs w:val="24"/>
        </w:rPr>
        <w:t xml:space="preserve"> there was no participation in the meeting through V.C.</w:t>
      </w:r>
      <w:r w:rsidRPr="006E081D">
        <w:rPr>
          <w:rFonts w:ascii="Adani Regular" w:hAnsi="Adani Regular" w:cs="Arial"/>
          <w:color w:val="000000" w:themeColor="text1"/>
          <w:sz w:val="24"/>
          <w:szCs w:val="24"/>
        </w:rPr>
        <w:t xml:space="preserve">, there was no requirement of taking a </w:t>
      </w:r>
      <w:r w:rsidR="008C69E5" w:rsidRPr="006E081D">
        <w:rPr>
          <w:rFonts w:ascii="Adani Regular" w:hAnsi="Adani Regular" w:cs="Arial"/>
          <w:color w:val="000000" w:themeColor="text1"/>
          <w:sz w:val="24"/>
          <w:szCs w:val="24"/>
        </w:rPr>
        <w:t>roll</w:t>
      </w:r>
      <w:r w:rsidR="002757B9" w:rsidRPr="006E081D">
        <w:rPr>
          <w:rFonts w:ascii="Adani Regular" w:hAnsi="Adani Regular" w:cs="Arial"/>
          <w:color w:val="000000" w:themeColor="text1"/>
          <w:sz w:val="24"/>
          <w:szCs w:val="24"/>
        </w:rPr>
        <w:t>.</w:t>
      </w:r>
    </w:p>
    <w:p w14:paraId="7D199D5F" w14:textId="77777777" w:rsidR="002757B9" w:rsidRPr="006E081D" w:rsidRDefault="002757B9" w:rsidP="006E081D">
      <w:pPr>
        <w:autoSpaceDE w:val="0"/>
        <w:autoSpaceDN w:val="0"/>
        <w:spacing w:line="276" w:lineRule="auto"/>
        <w:jc w:val="both"/>
        <w:rPr>
          <w:rFonts w:ascii="Adani Regular" w:hAnsi="Adani Regular"/>
          <w:color w:val="000000" w:themeColor="text1"/>
          <w:sz w:val="24"/>
          <w:szCs w:val="24"/>
        </w:rPr>
      </w:pPr>
    </w:p>
    <w:p w14:paraId="085E566B" w14:textId="24236655" w:rsidR="003C22C8" w:rsidRPr="006E081D" w:rsidRDefault="008C69E5" w:rsidP="006E081D">
      <w:pPr>
        <w:autoSpaceDE w:val="0"/>
        <w:autoSpaceDN w:val="0"/>
        <w:spacing w:line="276" w:lineRule="auto"/>
        <w:jc w:val="both"/>
        <w:rPr>
          <w:rFonts w:ascii="Adani Regular" w:hAnsi="Adani Regular"/>
          <w:color w:val="000000" w:themeColor="text1"/>
          <w:sz w:val="24"/>
          <w:szCs w:val="24"/>
          <w:lang w:val="en-IN"/>
        </w:rPr>
      </w:pPr>
      <w:r w:rsidRPr="006E081D">
        <w:rPr>
          <w:rFonts w:ascii="Adani Regular" w:hAnsi="Adani Regular"/>
          <w:color w:val="000000" w:themeColor="text1"/>
          <w:sz w:val="24"/>
          <w:szCs w:val="24"/>
        </w:rPr>
        <w:t>Since t</w:t>
      </w:r>
      <w:r w:rsidR="003C22C8" w:rsidRPr="006E081D">
        <w:rPr>
          <w:rFonts w:ascii="Adani Regular" w:hAnsi="Adani Regular"/>
          <w:color w:val="000000" w:themeColor="text1"/>
          <w:sz w:val="24"/>
          <w:szCs w:val="24"/>
        </w:rPr>
        <w:t>he quorum being present, the meeting was declared in order.</w:t>
      </w:r>
    </w:p>
    <w:p w14:paraId="2625F6E7" w14:textId="77777777" w:rsidR="00727CA3" w:rsidRPr="006E081D" w:rsidRDefault="00727CA3" w:rsidP="006E081D">
      <w:pPr>
        <w:spacing w:line="276" w:lineRule="auto"/>
        <w:jc w:val="both"/>
        <w:rPr>
          <w:rFonts w:ascii="Adani Regular" w:eastAsia="Batang" w:hAnsi="Adani Regular"/>
          <w:bCs/>
          <w:sz w:val="24"/>
          <w:szCs w:val="24"/>
        </w:rPr>
      </w:pPr>
    </w:p>
    <w:p w14:paraId="197DBFF5" w14:textId="77777777" w:rsidR="00EE2349" w:rsidRPr="006E081D" w:rsidRDefault="00EE2349"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LEAVE</w:t>
      </w:r>
      <w:r w:rsidR="00693604" w:rsidRPr="006E081D">
        <w:rPr>
          <w:rFonts w:ascii="Adani Regular" w:hAnsi="Adani Regular"/>
          <w:b/>
          <w:caps/>
          <w:sz w:val="24"/>
          <w:szCs w:val="24"/>
        </w:rPr>
        <w:t>s</w:t>
      </w:r>
      <w:r w:rsidRPr="006E081D">
        <w:rPr>
          <w:rFonts w:ascii="Adani Regular" w:hAnsi="Adani Regular"/>
          <w:b/>
          <w:caps/>
          <w:sz w:val="24"/>
          <w:szCs w:val="24"/>
        </w:rPr>
        <w:t xml:space="preserve"> OF ABSENCE</w:t>
      </w:r>
    </w:p>
    <w:p w14:paraId="0839CAC9" w14:textId="77777777" w:rsidR="00EE2349" w:rsidRPr="006E081D" w:rsidRDefault="00EE2349" w:rsidP="006E081D">
      <w:pPr>
        <w:widowControl w:val="0"/>
        <w:spacing w:line="276" w:lineRule="auto"/>
        <w:jc w:val="both"/>
        <w:rPr>
          <w:rFonts w:ascii="Adani Regular" w:hAnsi="Adani Regular"/>
          <w:b/>
          <w:caps/>
          <w:sz w:val="24"/>
          <w:szCs w:val="24"/>
        </w:rPr>
      </w:pPr>
    </w:p>
    <w:p w14:paraId="5B6B8909" w14:textId="34AA5B23" w:rsidR="00CE744D" w:rsidRPr="006E081D" w:rsidRDefault="002757B9" w:rsidP="006E081D">
      <w:pPr>
        <w:autoSpaceDE w:val="0"/>
        <w:autoSpaceDN w:val="0"/>
        <w:spacing w:line="276" w:lineRule="auto"/>
        <w:jc w:val="both"/>
        <w:rPr>
          <w:rFonts w:ascii="Adani Regular" w:hAnsi="Adani Regular"/>
          <w:sz w:val="24"/>
          <w:szCs w:val="24"/>
        </w:rPr>
      </w:pPr>
      <w:r>
        <w:t>Leaves of absence were granted to Mr. Pranav Vinod Adani and Mr. Gautam Adani, who couldn’t make it convenient to attend the meeting.</w:t>
      </w:r>
    </w:p>
    <w:p w14:paraId="3A53D877" w14:textId="77777777" w:rsidR="00D23BD6" w:rsidRPr="006E081D" w:rsidRDefault="00D23BD6" w:rsidP="006E081D">
      <w:pPr>
        <w:widowControl w:val="0"/>
        <w:spacing w:line="276" w:lineRule="auto"/>
        <w:jc w:val="both"/>
        <w:rPr>
          <w:rFonts w:ascii="Adani Regular" w:hAnsi="Adani Regular"/>
          <w:sz w:val="24"/>
          <w:szCs w:val="24"/>
        </w:rPr>
      </w:pPr>
    </w:p>
    <w:p w14:paraId="517C0FB4" w14:textId="246B494C" w:rsidR="000D60AD" w:rsidRPr="006E081D" w:rsidRDefault="00374E44"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eastAsiaTheme="minorHAnsi" w:hAnsi="Adani Regular"/>
          <w:b/>
          <w:bCs/>
          <w:sz w:val="24"/>
          <w:szCs w:val="24"/>
        </w:rPr>
        <w:t xml:space="preserve">TO TAKE NOTE OF THE MINUTES OF PREVIOUS BOARD MEETING HELD ON </w:t>
      </w:r>
      <w:r w:rsidR="009434CB" w:rsidRPr="006E081D">
        <w:rPr>
          <w:rFonts w:ascii="Adani Regular" w:eastAsiaTheme="minorHAnsi" w:hAnsi="Adani Regular"/>
          <w:b/>
          <w:bCs/>
          <w:sz w:val="24"/>
          <w:szCs w:val="24"/>
        </w:rPr>
        <w:t>28</w:t>
      </w:r>
      <w:r w:rsidR="009434CB" w:rsidRPr="006E081D">
        <w:rPr>
          <w:rFonts w:ascii="Adani Regular" w:eastAsiaTheme="minorHAnsi" w:hAnsi="Adani Regular"/>
          <w:b/>
          <w:bCs/>
          <w:sz w:val="24"/>
          <w:szCs w:val="24"/>
          <w:vertAlign w:val="superscript"/>
        </w:rPr>
        <w:t>th</w:t>
      </w:r>
      <w:r w:rsidR="009434CB" w:rsidRPr="006E081D">
        <w:rPr>
          <w:rFonts w:ascii="Adani Regular" w:eastAsiaTheme="minorHAnsi" w:hAnsi="Adani Regular"/>
          <w:b/>
          <w:bCs/>
          <w:sz w:val="24"/>
          <w:szCs w:val="24"/>
        </w:rPr>
        <w:t xml:space="preserve"> </w:t>
      </w:r>
      <w:proofErr w:type="gramStart"/>
      <w:r w:rsidR="009434CB" w:rsidRPr="006E081D">
        <w:rPr>
          <w:rFonts w:ascii="Adani Regular" w:eastAsiaTheme="minorHAnsi" w:hAnsi="Adani Regular"/>
          <w:b/>
          <w:bCs/>
          <w:sz w:val="24"/>
          <w:szCs w:val="24"/>
        </w:rPr>
        <w:t>MARCH</w:t>
      </w:r>
      <w:r w:rsidRPr="006E081D">
        <w:rPr>
          <w:rFonts w:ascii="Adani Regular" w:eastAsiaTheme="minorHAnsi" w:hAnsi="Adani Regular"/>
          <w:b/>
          <w:bCs/>
          <w:sz w:val="24"/>
          <w:szCs w:val="24"/>
        </w:rPr>
        <w:t>,</w:t>
      </w:r>
      <w:proofErr w:type="gramEnd"/>
      <w:r w:rsidRPr="006E081D">
        <w:rPr>
          <w:rFonts w:ascii="Adani Regular" w:eastAsiaTheme="minorHAnsi" w:hAnsi="Adani Regular"/>
          <w:b/>
          <w:bCs/>
          <w:sz w:val="24"/>
          <w:szCs w:val="24"/>
        </w:rPr>
        <w:t xml:space="preserve"> 202</w:t>
      </w:r>
      <w:r w:rsidR="009434CB" w:rsidRPr="006E081D">
        <w:rPr>
          <w:rFonts w:ascii="Adani Regular" w:eastAsiaTheme="minorHAnsi" w:hAnsi="Adani Regular"/>
          <w:b/>
          <w:bCs/>
          <w:sz w:val="24"/>
          <w:szCs w:val="24"/>
        </w:rPr>
        <w:t>5</w:t>
      </w:r>
      <w:r w:rsidRPr="006E081D">
        <w:rPr>
          <w:rFonts w:ascii="Adani Regular" w:eastAsiaTheme="minorHAnsi" w:hAnsi="Adani Regular"/>
          <w:b/>
          <w:bCs/>
          <w:sz w:val="24"/>
          <w:szCs w:val="24"/>
        </w:rPr>
        <w:t>, AS CIRCULATED EARLIER AND CONFIRMED BY THE DIRECTORS</w:t>
      </w:r>
    </w:p>
    <w:p w14:paraId="1F7343D6" w14:textId="77777777" w:rsidR="000D60AD" w:rsidRPr="006E081D" w:rsidRDefault="000D60AD" w:rsidP="006E081D">
      <w:pPr>
        <w:pStyle w:val="WW-PlainText"/>
        <w:tabs>
          <w:tab w:val="left" w:pos="5190"/>
        </w:tabs>
        <w:spacing w:line="276" w:lineRule="auto"/>
        <w:jc w:val="both"/>
        <w:rPr>
          <w:rFonts w:ascii="Adani Regular" w:hAnsi="Adani Regular"/>
          <w:b/>
          <w:color w:val="auto"/>
        </w:rPr>
      </w:pPr>
    </w:p>
    <w:p w14:paraId="2C71BEE0" w14:textId="686E76AC" w:rsidR="00AD10CE" w:rsidRPr="006E081D" w:rsidRDefault="007C50CC" w:rsidP="006E081D">
      <w:pPr>
        <w:spacing w:line="276" w:lineRule="auto"/>
        <w:jc w:val="both"/>
        <w:rPr>
          <w:rFonts w:ascii="Adani Regular" w:eastAsia="Batang" w:hAnsi="Adani Regular" w:cs="Arial"/>
          <w:sz w:val="24"/>
          <w:szCs w:val="24"/>
        </w:rPr>
      </w:pPr>
      <w:r w:rsidRPr="006E081D">
        <w:rPr>
          <w:rFonts w:ascii="Adani Regular" w:eastAsia="Batang" w:hAnsi="Adani Regular" w:cs="Arial"/>
          <w:sz w:val="24"/>
          <w:szCs w:val="24"/>
        </w:rPr>
        <w:t xml:space="preserve">The minutes of </w:t>
      </w:r>
      <w:r w:rsidR="000A7207" w:rsidRPr="006E081D">
        <w:rPr>
          <w:rFonts w:ascii="Adani Regular" w:eastAsia="Batang" w:hAnsi="Adani Regular" w:cs="Arial"/>
          <w:sz w:val="24"/>
          <w:szCs w:val="24"/>
        </w:rPr>
        <w:t>8</w:t>
      </w:r>
      <w:r w:rsidR="00D4408C">
        <w:rPr>
          <w:rFonts w:ascii="Adani Regular" w:eastAsia="Batang" w:hAnsi="Adani Regular" w:cs="Arial"/>
          <w:sz w:val="24"/>
          <w:szCs w:val="24"/>
        </w:rPr>
        <w:t>6</w:t>
      </w:r>
      <w:r w:rsidRPr="006E081D">
        <w:rPr>
          <w:rFonts w:ascii="Adani Regular" w:eastAsia="Batang" w:hAnsi="Adani Regular" w:cs="Arial"/>
          <w:sz w:val="24"/>
          <w:szCs w:val="24"/>
          <w:vertAlign w:val="superscript"/>
        </w:rPr>
        <w:t>th</w:t>
      </w:r>
      <w:r w:rsidRPr="006E081D">
        <w:rPr>
          <w:rFonts w:ascii="Adani Regular" w:eastAsia="Batang" w:hAnsi="Adani Regular" w:cs="Arial"/>
          <w:sz w:val="24"/>
          <w:szCs w:val="24"/>
        </w:rPr>
        <w:t xml:space="preserve"> Board Meeting of Board of Directors of the Company held on </w:t>
      </w:r>
      <w:r w:rsidR="000A7207" w:rsidRPr="006E081D">
        <w:rPr>
          <w:rFonts w:ascii="Adani Regular" w:eastAsia="Batang" w:hAnsi="Adani Regular" w:cs="Arial"/>
          <w:sz w:val="24"/>
          <w:szCs w:val="24"/>
        </w:rPr>
        <w:t>28</w:t>
      </w:r>
      <w:r w:rsidR="000A7207" w:rsidRPr="006E081D">
        <w:rPr>
          <w:rFonts w:ascii="Adani Regular" w:eastAsia="Batang" w:hAnsi="Adani Regular" w:cs="Arial"/>
          <w:sz w:val="24"/>
          <w:szCs w:val="24"/>
          <w:vertAlign w:val="superscript"/>
        </w:rPr>
        <w:t>th</w:t>
      </w:r>
      <w:r w:rsidR="000A7207" w:rsidRPr="006E081D">
        <w:rPr>
          <w:rFonts w:ascii="Adani Regular" w:eastAsia="Batang" w:hAnsi="Adani Regular" w:cs="Arial"/>
          <w:sz w:val="24"/>
          <w:szCs w:val="24"/>
        </w:rPr>
        <w:t xml:space="preserve"> </w:t>
      </w:r>
      <w:proofErr w:type="gramStart"/>
      <w:r w:rsidR="000A7207" w:rsidRPr="006E081D">
        <w:rPr>
          <w:rFonts w:ascii="Adani Regular" w:eastAsia="Batang" w:hAnsi="Adani Regular" w:cs="Arial"/>
          <w:sz w:val="24"/>
          <w:szCs w:val="24"/>
        </w:rPr>
        <w:t>March</w:t>
      </w:r>
      <w:r w:rsidRPr="006E081D">
        <w:rPr>
          <w:rFonts w:ascii="Adani Regular" w:eastAsia="Batang" w:hAnsi="Adani Regular" w:cs="Arial"/>
          <w:sz w:val="24"/>
          <w:szCs w:val="24"/>
        </w:rPr>
        <w:t>,</w:t>
      </w:r>
      <w:proofErr w:type="gramEnd"/>
      <w:r w:rsidRPr="006E081D">
        <w:rPr>
          <w:rFonts w:ascii="Adani Regular" w:eastAsia="Batang" w:hAnsi="Adani Regular" w:cs="Arial"/>
          <w:sz w:val="24"/>
          <w:szCs w:val="24"/>
        </w:rPr>
        <w:t xml:space="preserve"> 202</w:t>
      </w:r>
      <w:r w:rsidR="000A7207" w:rsidRPr="006E081D">
        <w:rPr>
          <w:rFonts w:ascii="Adani Regular" w:eastAsia="Batang" w:hAnsi="Adani Regular" w:cs="Arial"/>
          <w:sz w:val="24"/>
          <w:szCs w:val="24"/>
        </w:rPr>
        <w:t>5</w:t>
      </w:r>
      <w:r w:rsidRPr="006E081D">
        <w:rPr>
          <w:rFonts w:ascii="Adani Regular" w:eastAsia="Batang" w:hAnsi="Adani Regular" w:cs="Arial"/>
          <w:sz w:val="24"/>
          <w:szCs w:val="24"/>
        </w:rPr>
        <w:t xml:space="preserve">, were prepared within the stipulated </w:t>
      </w:r>
      <w:proofErr w:type="gramStart"/>
      <w:r w:rsidRPr="006E081D">
        <w:rPr>
          <w:rFonts w:ascii="Adani Regular" w:eastAsia="Batang" w:hAnsi="Adani Regular" w:cs="Arial"/>
          <w:sz w:val="24"/>
          <w:szCs w:val="24"/>
        </w:rPr>
        <w:t>time period</w:t>
      </w:r>
      <w:proofErr w:type="gramEnd"/>
      <w:r w:rsidRPr="006E081D">
        <w:rPr>
          <w:rFonts w:ascii="Adani Regular" w:eastAsia="Batang" w:hAnsi="Adani Regular" w:cs="Arial"/>
          <w:sz w:val="24"/>
          <w:szCs w:val="24"/>
        </w:rPr>
        <w:t xml:space="preserve"> </w:t>
      </w:r>
      <w:r w:rsidR="00AD10CE" w:rsidRPr="006E081D">
        <w:rPr>
          <w:rFonts w:ascii="Adani Regular" w:eastAsia="Batang" w:hAnsi="Adani Regular" w:cs="Arial"/>
          <w:sz w:val="24"/>
          <w:szCs w:val="24"/>
        </w:rPr>
        <w:t>were noted by the Board and signed by the Chairman in token thereof.</w:t>
      </w:r>
    </w:p>
    <w:p w14:paraId="31813B79" w14:textId="22B45A4A" w:rsidR="007C50CC" w:rsidRPr="006E081D" w:rsidRDefault="007C50CC" w:rsidP="006E081D">
      <w:pPr>
        <w:spacing w:line="276" w:lineRule="auto"/>
        <w:jc w:val="both"/>
        <w:rPr>
          <w:rFonts w:ascii="Adani Regular" w:hAnsi="Adani Regular"/>
          <w:sz w:val="24"/>
          <w:szCs w:val="24"/>
        </w:rPr>
      </w:pPr>
    </w:p>
    <w:p w14:paraId="0533CF12" w14:textId="6D6C779D" w:rsidR="003167D4" w:rsidRPr="006E081D" w:rsidRDefault="00947065"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lastRenderedPageBreak/>
        <w:t>TO TAKE NOTE OF ACTION TAKEN REPORT</w:t>
      </w:r>
    </w:p>
    <w:p w14:paraId="301DB026" w14:textId="77777777" w:rsidR="00E15CEF" w:rsidRPr="006E081D" w:rsidRDefault="00E15CEF" w:rsidP="006E081D">
      <w:pPr>
        <w:tabs>
          <w:tab w:val="left" w:pos="477"/>
          <w:tab w:val="left" w:pos="720"/>
        </w:tabs>
        <w:spacing w:line="276" w:lineRule="auto"/>
        <w:contextualSpacing/>
        <w:jc w:val="both"/>
        <w:rPr>
          <w:rFonts w:ascii="Adani Regular" w:hAnsi="Adani Regular"/>
          <w:sz w:val="24"/>
          <w:szCs w:val="24"/>
        </w:rPr>
      </w:pPr>
    </w:p>
    <w:p w14:paraId="2F9B87B5" w14:textId="51C567F4" w:rsidR="003167D4" w:rsidRPr="006E081D" w:rsidRDefault="00AE365F" w:rsidP="006E081D">
      <w:pPr>
        <w:tabs>
          <w:tab w:val="left" w:pos="477"/>
          <w:tab w:val="left" w:pos="720"/>
        </w:tabs>
        <w:spacing w:line="276" w:lineRule="auto"/>
        <w:contextualSpacing/>
        <w:jc w:val="both"/>
        <w:rPr>
          <w:rFonts w:ascii="Adani Regular" w:hAnsi="Adani Regular"/>
          <w:sz w:val="24"/>
          <w:szCs w:val="24"/>
        </w:rPr>
      </w:pPr>
      <w:r w:rsidRPr="006E081D">
        <w:rPr>
          <w:rFonts w:ascii="Adani Regular" w:hAnsi="Adani Regular"/>
          <w:sz w:val="24"/>
          <w:szCs w:val="24"/>
        </w:rPr>
        <w:t>Following details of t</w:t>
      </w:r>
      <w:r w:rsidR="003167D4" w:rsidRPr="006E081D">
        <w:rPr>
          <w:rFonts w:ascii="Adani Regular" w:hAnsi="Adani Regular"/>
          <w:sz w:val="24"/>
          <w:szCs w:val="24"/>
        </w:rPr>
        <w:t xml:space="preserve">he actions </w:t>
      </w:r>
      <w:proofErr w:type="gramStart"/>
      <w:r w:rsidR="003167D4" w:rsidRPr="006E081D">
        <w:rPr>
          <w:rFonts w:ascii="Adani Regular" w:hAnsi="Adani Regular"/>
          <w:sz w:val="24"/>
          <w:szCs w:val="24"/>
        </w:rPr>
        <w:t>taken on</w:t>
      </w:r>
      <w:proofErr w:type="gramEnd"/>
      <w:r w:rsidR="003167D4" w:rsidRPr="006E081D">
        <w:rPr>
          <w:rFonts w:ascii="Adani Regular" w:hAnsi="Adani Regular"/>
          <w:sz w:val="24"/>
          <w:szCs w:val="24"/>
        </w:rPr>
        <w:t xml:space="preserve"> decision of </w:t>
      </w:r>
      <w:r w:rsidR="002168C1" w:rsidRPr="006E081D">
        <w:rPr>
          <w:rFonts w:ascii="Adani Regular" w:hAnsi="Adani Regular"/>
          <w:sz w:val="24"/>
          <w:szCs w:val="24"/>
        </w:rPr>
        <w:t xml:space="preserve">previous </w:t>
      </w:r>
      <w:r w:rsidR="003167D4" w:rsidRPr="006E081D">
        <w:rPr>
          <w:rFonts w:ascii="Adani Regular" w:hAnsi="Adani Regular"/>
          <w:sz w:val="24"/>
          <w:szCs w:val="24"/>
        </w:rPr>
        <w:t xml:space="preserve">Board Meeting held on </w:t>
      </w:r>
      <w:r w:rsidR="00F724D1" w:rsidRPr="006E081D">
        <w:rPr>
          <w:rFonts w:ascii="Adani Regular" w:hAnsi="Adani Regular"/>
          <w:sz w:val="24"/>
          <w:szCs w:val="24"/>
        </w:rPr>
        <w:t>28</w:t>
      </w:r>
      <w:r w:rsidR="00F724D1" w:rsidRPr="006E081D">
        <w:rPr>
          <w:rFonts w:ascii="Adani Regular" w:hAnsi="Adani Regular"/>
          <w:sz w:val="24"/>
          <w:szCs w:val="24"/>
          <w:vertAlign w:val="superscript"/>
        </w:rPr>
        <w:t>th</w:t>
      </w:r>
      <w:r w:rsidR="00F724D1" w:rsidRPr="006E081D">
        <w:rPr>
          <w:rFonts w:ascii="Adani Regular" w:hAnsi="Adani Regular"/>
          <w:sz w:val="24"/>
          <w:szCs w:val="24"/>
        </w:rPr>
        <w:t xml:space="preserve"> </w:t>
      </w:r>
      <w:proofErr w:type="gramStart"/>
      <w:r w:rsidR="00F724D1" w:rsidRPr="006E081D">
        <w:rPr>
          <w:rFonts w:ascii="Adani Regular" w:hAnsi="Adani Regular"/>
          <w:sz w:val="24"/>
          <w:szCs w:val="24"/>
        </w:rPr>
        <w:t>March</w:t>
      </w:r>
      <w:r w:rsidR="001D0B22" w:rsidRPr="006E081D">
        <w:rPr>
          <w:rFonts w:ascii="Adani Regular" w:hAnsi="Adani Regular"/>
          <w:sz w:val="24"/>
          <w:szCs w:val="24"/>
          <w:lang w:val="en-IN"/>
        </w:rPr>
        <w:t>,</w:t>
      </w:r>
      <w:proofErr w:type="gramEnd"/>
      <w:r w:rsidR="001D0B22" w:rsidRPr="006E081D">
        <w:rPr>
          <w:rFonts w:ascii="Adani Regular" w:hAnsi="Adani Regular"/>
          <w:sz w:val="24"/>
          <w:szCs w:val="24"/>
          <w:lang w:val="en-IN"/>
        </w:rPr>
        <w:t xml:space="preserve"> 202</w:t>
      </w:r>
      <w:r w:rsidR="00B0681B" w:rsidRPr="006E081D">
        <w:rPr>
          <w:rFonts w:ascii="Adani Regular" w:hAnsi="Adani Regular"/>
          <w:sz w:val="24"/>
          <w:szCs w:val="24"/>
          <w:lang w:val="en-IN"/>
        </w:rPr>
        <w:t>5</w:t>
      </w:r>
      <w:r w:rsidR="001D0B22" w:rsidRPr="006E081D">
        <w:rPr>
          <w:rFonts w:ascii="Adani Regular" w:hAnsi="Adani Regular"/>
          <w:sz w:val="24"/>
          <w:szCs w:val="24"/>
          <w:lang w:val="en-IN"/>
        </w:rPr>
        <w:t xml:space="preserve"> </w:t>
      </w:r>
      <w:r w:rsidRPr="006E081D">
        <w:rPr>
          <w:rFonts w:ascii="Adani Regular" w:hAnsi="Adani Regular"/>
          <w:sz w:val="24"/>
          <w:szCs w:val="24"/>
        </w:rPr>
        <w:t>were placed before the Board</w:t>
      </w:r>
      <w:r w:rsidR="003167D4" w:rsidRPr="006E081D">
        <w:rPr>
          <w:rFonts w:ascii="Adani Regular" w:hAnsi="Adani Regular"/>
          <w:sz w:val="24"/>
          <w:szCs w:val="24"/>
        </w:rPr>
        <w:t>:</w:t>
      </w:r>
    </w:p>
    <w:p w14:paraId="2B16F6D1" w14:textId="77777777" w:rsidR="00400326" w:rsidRPr="006E081D" w:rsidRDefault="00400326" w:rsidP="006E081D">
      <w:pPr>
        <w:tabs>
          <w:tab w:val="left" w:pos="477"/>
          <w:tab w:val="left" w:pos="720"/>
        </w:tabs>
        <w:spacing w:line="276" w:lineRule="auto"/>
        <w:contextualSpacing/>
        <w:jc w:val="both"/>
        <w:rPr>
          <w:rFonts w:ascii="Adani Regular" w:hAnsi="Adani Regular"/>
          <w:sz w:val="24"/>
          <w:szCs w:val="24"/>
        </w:rPr>
      </w:pPr>
    </w:p>
    <w:tbl>
      <w:tblPr>
        <w:tblW w:w="8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1"/>
        <w:gridCol w:w="3780"/>
        <w:gridCol w:w="3870"/>
      </w:tblGrid>
      <w:tr w:rsidR="001004C6" w:rsidRPr="006E081D" w14:paraId="5587154D"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hideMark/>
          </w:tcPr>
          <w:p w14:paraId="27DCCF0D"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Theme="minorHAnsi" w:hAnsi="Adani Regular" w:cs="Adani-Regular"/>
                <w:sz w:val="24"/>
                <w:szCs w:val="24"/>
                <w:lang w:val="en-IN"/>
              </w:rPr>
              <w:br w:type="page"/>
            </w:r>
            <w:r w:rsidRPr="006E081D">
              <w:rPr>
                <w:rFonts w:ascii="Adani Regular" w:eastAsia="Batang" w:hAnsi="Adani Regular" w:cs="Arial"/>
                <w:b/>
                <w:sz w:val="24"/>
                <w:szCs w:val="24"/>
              </w:rPr>
              <w:t>SN</w:t>
            </w:r>
          </w:p>
        </w:tc>
        <w:tc>
          <w:tcPr>
            <w:tcW w:w="3780" w:type="dxa"/>
            <w:tcBorders>
              <w:top w:val="single" w:sz="4" w:space="0" w:color="auto"/>
              <w:left w:val="single" w:sz="4" w:space="0" w:color="auto"/>
              <w:bottom w:val="single" w:sz="4" w:space="0" w:color="auto"/>
              <w:right w:val="single" w:sz="4" w:space="0" w:color="auto"/>
            </w:tcBorders>
            <w:hideMark/>
          </w:tcPr>
          <w:p w14:paraId="5CFFE962"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hAnsi="Adani Regular"/>
                <w:b/>
                <w:sz w:val="24"/>
                <w:szCs w:val="24"/>
              </w:rPr>
              <w:t>Particulars</w:t>
            </w:r>
          </w:p>
        </w:tc>
        <w:tc>
          <w:tcPr>
            <w:tcW w:w="3870" w:type="dxa"/>
            <w:tcBorders>
              <w:top w:val="single" w:sz="4" w:space="0" w:color="auto"/>
              <w:left w:val="single" w:sz="4" w:space="0" w:color="auto"/>
              <w:bottom w:val="single" w:sz="4" w:space="0" w:color="auto"/>
              <w:right w:val="single" w:sz="4" w:space="0" w:color="auto"/>
            </w:tcBorders>
            <w:hideMark/>
          </w:tcPr>
          <w:p w14:paraId="60A92F43"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Batang" w:hAnsi="Adani Regular" w:cs="Arial"/>
                <w:b/>
                <w:sz w:val="24"/>
                <w:szCs w:val="24"/>
              </w:rPr>
              <w:t>Action Taken</w:t>
            </w:r>
          </w:p>
        </w:tc>
      </w:tr>
      <w:tr w:rsidR="001004C6" w:rsidRPr="006E081D" w14:paraId="7649CF96"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tcPr>
          <w:p w14:paraId="3A48FD65" w14:textId="77777777" w:rsidR="001004C6" w:rsidRPr="006E081D" w:rsidRDefault="001004C6" w:rsidP="006E081D">
            <w:pPr>
              <w:spacing w:line="276" w:lineRule="auto"/>
              <w:jc w:val="center"/>
              <w:rPr>
                <w:rFonts w:ascii="Adani Regular" w:eastAsia="Batang" w:hAnsi="Adani Regular" w:cs="Arial"/>
                <w:sz w:val="24"/>
                <w:szCs w:val="24"/>
              </w:rPr>
            </w:pPr>
            <w:r w:rsidRPr="006E081D">
              <w:rPr>
                <w:rFonts w:ascii="Adani Regular" w:eastAsia="Batang" w:hAnsi="Adani Regular" w:cs="Arial"/>
                <w:sz w:val="24"/>
                <w:szCs w:val="24"/>
              </w:rPr>
              <w:t>1</w:t>
            </w:r>
          </w:p>
        </w:tc>
        <w:tc>
          <w:tcPr>
            <w:tcW w:w="3780" w:type="dxa"/>
            <w:tcBorders>
              <w:top w:val="single" w:sz="4" w:space="0" w:color="auto"/>
              <w:left w:val="single" w:sz="4" w:space="0" w:color="auto"/>
              <w:bottom w:val="single" w:sz="4" w:space="0" w:color="auto"/>
              <w:right w:val="single" w:sz="4" w:space="0" w:color="auto"/>
            </w:tcBorders>
          </w:tcPr>
          <w:p w14:paraId="1D2DDE0A" w14:textId="77777777" w:rsidR="001004C6" w:rsidRPr="006E081D" w:rsidRDefault="001004C6" w:rsidP="006E081D">
            <w:pPr>
              <w:pStyle w:val="Default"/>
              <w:spacing w:line="276" w:lineRule="auto"/>
              <w:jc w:val="both"/>
              <w:rPr>
                <w:rFonts w:ascii="Adani Regular" w:eastAsiaTheme="minorHAnsi" w:hAnsi="Adani Regular" w:cs="Adani-Regular"/>
                <w:color w:val="auto"/>
              </w:rPr>
            </w:pPr>
            <w:r w:rsidRPr="006E081D">
              <w:rPr>
                <w:rFonts w:ascii="Adani Regular" w:hAnsi="Adani Regular" w:cs="Arial"/>
              </w:rPr>
              <w:t>To review, discuss and approve Annual Budget for FY 2025-26</w:t>
            </w:r>
          </w:p>
        </w:tc>
        <w:tc>
          <w:tcPr>
            <w:tcW w:w="3870" w:type="dxa"/>
            <w:tcBorders>
              <w:top w:val="single" w:sz="4" w:space="0" w:color="auto"/>
              <w:left w:val="single" w:sz="4" w:space="0" w:color="auto"/>
              <w:bottom w:val="single" w:sz="4" w:space="0" w:color="auto"/>
              <w:right w:val="single" w:sz="4" w:space="0" w:color="auto"/>
            </w:tcBorders>
          </w:tcPr>
          <w:p w14:paraId="03ABF104" w14:textId="77777777" w:rsidR="001004C6" w:rsidRPr="006E081D" w:rsidRDefault="001004C6" w:rsidP="006E081D">
            <w:pPr>
              <w:autoSpaceDE w:val="0"/>
              <w:autoSpaceDN w:val="0"/>
              <w:adjustRightInd w:val="0"/>
              <w:spacing w:line="276" w:lineRule="auto"/>
              <w:jc w:val="both"/>
              <w:rPr>
                <w:rFonts w:ascii="Adani Regular" w:eastAsia="Batang" w:hAnsi="Adani Regular" w:cs="Arial"/>
                <w:sz w:val="24"/>
                <w:szCs w:val="24"/>
              </w:rPr>
            </w:pPr>
            <w:r w:rsidRPr="006E081D">
              <w:rPr>
                <w:rFonts w:ascii="Adani Regular" w:eastAsiaTheme="minorHAnsi" w:hAnsi="Adani Regular" w:cs="Adani-Regular"/>
                <w:sz w:val="24"/>
                <w:szCs w:val="24"/>
              </w:rPr>
              <w:t>The Board discussed and approved the Annual Budget for FY 2025-26</w:t>
            </w:r>
          </w:p>
        </w:tc>
      </w:tr>
    </w:tbl>
    <w:p w14:paraId="63E8913A" w14:textId="77777777" w:rsidR="001004C6" w:rsidRPr="006E081D" w:rsidRDefault="001004C6" w:rsidP="006E081D">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6E081D" w:rsidRDefault="00AE365F"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25845E37" w14:textId="77777777" w:rsidR="00821D62" w:rsidRPr="006E081D" w:rsidRDefault="00821D62" w:rsidP="006E081D">
      <w:pPr>
        <w:spacing w:line="276" w:lineRule="auto"/>
        <w:jc w:val="both"/>
        <w:rPr>
          <w:rFonts w:ascii="Adani Regular" w:hAnsi="Adani Regular"/>
          <w:sz w:val="24"/>
          <w:szCs w:val="24"/>
        </w:rPr>
      </w:pPr>
    </w:p>
    <w:p w14:paraId="76880F53" w14:textId="4B97FD70" w:rsidR="00FA01E1" w:rsidRPr="006E081D" w:rsidRDefault="00521A6B"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FOLLOWING COMMITTEE MEETINGS</w:t>
      </w:r>
    </w:p>
    <w:p w14:paraId="5CC0DDCF" w14:textId="77777777" w:rsidR="00FA01E1" w:rsidRPr="006E081D" w:rsidRDefault="00FA01E1" w:rsidP="006E081D">
      <w:pPr>
        <w:spacing w:line="276" w:lineRule="auto"/>
        <w:jc w:val="both"/>
        <w:rPr>
          <w:rFonts w:ascii="Adani Regular" w:hAnsi="Adani Regular"/>
          <w:sz w:val="24"/>
          <w:szCs w:val="24"/>
        </w:rPr>
      </w:pPr>
    </w:p>
    <w:p w14:paraId="1B838335" w14:textId="44317A91" w:rsidR="00DE0D1C" w:rsidRPr="006E081D" w:rsidRDefault="00DE0D1C" w:rsidP="006E081D">
      <w:pPr>
        <w:spacing w:line="276" w:lineRule="auto"/>
        <w:ind w:right="29"/>
        <w:jc w:val="both"/>
        <w:rPr>
          <w:rFonts w:ascii="Adani Regular" w:eastAsia="Batang" w:hAnsi="Adani Regular" w:cs="Arial"/>
          <w:sz w:val="24"/>
          <w:szCs w:val="24"/>
          <w:lang w:val="en-IN"/>
        </w:rPr>
      </w:pPr>
      <w:r w:rsidRPr="006E081D">
        <w:rPr>
          <w:rFonts w:ascii="Adani Regular" w:eastAsia="Batang" w:hAnsi="Adani Regular" w:cs="Arial"/>
          <w:sz w:val="24"/>
          <w:szCs w:val="24"/>
          <w:lang w:val="en-IN"/>
        </w:rPr>
        <w:t>Minutes of the meeting of the following committees were placed before the Board:</w:t>
      </w:r>
    </w:p>
    <w:p w14:paraId="381D5C3C" w14:textId="77777777" w:rsidR="00EF3520" w:rsidRPr="006E081D" w:rsidRDefault="00EF3520" w:rsidP="006E081D">
      <w:pPr>
        <w:spacing w:line="276" w:lineRule="auto"/>
        <w:jc w:val="both"/>
        <w:rPr>
          <w:rFonts w:ascii="Adani Regular" w:hAnsi="Adani Regular"/>
          <w:sz w:val="24"/>
          <w:szCs w:val="24"/>
        </w:rPr>
      </w:pPr>
    </w:p>
    <w:tbl>
      <w:tblPr>
        <w:tblW w:w="8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
        <w:gridCol w:w="4728"/>
        <w:gridCol w:w="2790"/>
      </w:tblGrid>
      <w:tr w:rsidR="003E038F" w:rsidRPr="006E081D" w14:paraId="2A310BBC"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hideMark/>
          </w:tcPr>
          <w:p w14:paraId="79A1F6B4" w14:textId="77777777" w:rsidR="003E038F" w:rsidRPr="006E081D" w:rsidRDefault="003E038F"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SN</w:t>
            </w:r>
          </w:p>
        </w:tc>
        <w:tc>
          <w:tcPr>
            <w:tcW w:w="4728" w:type="dxa"/>
            <w:tcBorders>
              <w:top w:val="single" w:sz="4" w:space="0" w:color="000000"/>
              <w:left w:val="single" w:sz="4" w:space="0" w:color="000000"/>
              <w:bottom w:val="single" w:sz="4" w:space="0" w:color="000000"/>
              <w:right w:val="single" w:sz="4" w:space="0" w:color="000000"/>
            </w:tcBorders>
            <w:hideMark/>
          </w:tcPr>
          <w:p w14:paraId="558243F6"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Committee </w:t>
            </w:r>
          </w:p>
        </w:tc>
        <w:tc>
          <w:tcPr>
            <w:tcW w:w="2790" w:type="dxa"/>
            <w:tcBorders>
              <w:top w:val="single" w:sz="4" w:space="0" w:color="000000"/>
              <w:left w:val="single" w:sz="4" w:space="0" w:color="000000"/>
              <w:bottom w:val="single" w:sz="4" w:space="0" w:color="000000"/>
              <w:right w:val="single" w:sz="4" w:space="0" w:color="000000"/>
            </w:tcBorders>
            <w:hideMark/>
          </w:tcPr>
          <w:p w14:paraId="017615DA"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Meeting Date </w:t>
            </w:r>
          </w:p>
        </w:tc>
      </w:tr>
      <w:tr w:rsidR="003E038F" w:rsidRPr="006E081D" w14:paraId="1E8B941A"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369C0656"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1AABEAD2"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 xml:space="preserve">Audit Committee Meetings </w:t>
            </w:r>
          </w:p>
        </w:tc>
        <w:tc>
          <w:tcPr>
            <w:tcW w:w="2790" w:type="dxa"/>
            <w:tcBorders>
              <w:top w:val="single" w:sz="4" w:space="0" w:color="000000"/>
              <w:left w:val="single" w:sz="4" w:space="0" w:color="000000"/>
              <w:bottom w:val="single" w:sz="4" w:space="0" w:color="000000"/>
              <w:right w:val="single" w:sz="4" w:space="0" w:color="000000"/>
            </w:tcBorders>
          </w:tcPr>
          <w:p w14:paraId="505C46B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23</w:t>
            </w:r>
            <w:r w:rsidRPr="006E081D">
              <w:rPr>
                <w:rFonts w:ascii="Adani Regular" w:hAnsi="Adani Regular" w:cs="Arial"/>
                <w:sz w:val="24"/>
                <w:szCs w:val="24"/>
                <w:vertAlign w:val="superscript"/>
              </w:rPr>
              <w:t>rd</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7F11BEC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17</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February,</w:t>
            </w:r>
            <w:proofErr w:type="gramEnd"/>
            <w:r w:rsidRPr="006E081D">
              <w:rPr>
                <w:rFonts w:ascii="Adani Regular" w:hAnsi="Adani Regular" w:cs="Arial"/>
                <w:sz w:val="24"/>
                <w:szCs w:val="24"/>
              </w:rPr>
              <w:t xml:space="preserve"> 2025</w:t>
            </w:r>
          </w:p>
          <w:p w14:paraId="66D1ED5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w:t>
            </w:r>
          </w:p>
        </w:tc>
      </w:tr>
      <w:tr w:rsidR="003E038F" w:rsidRPr="006E081D" w14:paraId="130A7277"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6BBD6D54"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5D181F15"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Management Committee Meeting held during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2025</w:t>
            </w:r>
          </w:p>
        </w:tc>
        <w:tc>
          <w:tcPr>
            <w:tcW w:w="2790" w:type="dxa"/>
            <w:tcBorders>
              <w:top w:val="single" w:sz="4" w:space="0" w:color="000000"/>
              <w:left w:val="single" w:sz="4" w:space="0" w:color="000000"/>
              <w:bottom w:val="single" w:sz="4" w:space="0" w:color="000000"/>
              <w:right w:val="single" w:sz="4" w:space="0" w:color="000000"/>
            </w:tcBorders>
          </w:tcPr>
          <w:p w14:paraId="016D544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5A47E87C"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13AEC713"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3317E3AB"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3685E0B4"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490A1B1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23BE99C0"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621D246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March, 2025</w:t>
            </w:r>
          </w:p>
        </w:tc>
      </w:tr>
      <w:tr w:rsidR="003E038F" w:rsidRPr="006E081D" w14:paraId="245E1502"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12D5FA0D"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35E68EC1"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Nomination &amp; Remuneration Committee</w:t>
            </w:r>
          </w:p>
        </w:tc>
        <w:tc>
          <w:tcPr>
            <w:tcW w:w="2790" w:type="dxa"/>
            <w:tcBorders>
              <w:top w:val="single" w:sz="4" w:space="0" w:color="000000"/>
              <w:left w:val="single" w:sz="4" w:space="0" w:color="000000"/>
              <w:bottom w:val="single" w:sz="4" w:space="0" w:color="000000"/>
              <w:right w:val="single" w:sz="4" w:space="0" w:color="000000"/>
            </w:tcBorders>
          </w:tcPr>
          <w:p w14:paraId="68FF4745"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30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December, 2024</w:t>
            </w:r>
          </w:p>
        </w:tc>
      </w:tr>
    </w:tbl>
    <w:p w14:paraId="6F960E3E" w14:textId="77777777" w:rsidR="003E038F" w:rsidRPr="006E081D" w:rsidRDefault="003E038F" w:rsidP="006E081D">
      <w:pPr>
        <w:spacing w:line="276" w:lineRule="auto"/>
        <w:jc w:val="both"/>
        <w:rPr>
          <w:rFonts w:ascii="Adani Regular" w:hAnsi="Adani Regular"/>
          <w:sz w:val="24"/>
          <w:szCs w:val="24"/>
        </w:rPr>
      </w:pPr>
    </w:p>
    <w:p w14:paraId="456B83DF" w14:textId="6572D4E7" w:rsidR="00DE0D1C" w:rsidRPr="006E081D" w:rsidRDefault="002D740A"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0E837F19" w14:textId="77777777" w:rsidR="00DE0D1C" w:rsidRPr="006E081D" w:rsidRDefault="00DE0D1C" w:rsidP="006E081D">
      <w:pPr>
        <w:spacing w:line="276" w:lineRule="auto"/>
        <w:jc w:val="both"/>
        <w:rPr>
          <w:rFonts w:ascii="Adani Regular" w:hAnsi="Adani Regular"/>
          <w:sz w:val="24"/>
          <w:szCs w:val="24"/>
        </w:rPr>
      </w:pPr>
    </w:p>
    <w:p w14:paraId="061291F8" w14:textId="51EF55D1" w:rsidR="00A6013B" w:rsidRPr="006E081D" w:rsidRDefault="00FF539C"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THE BOARD MEETING OF SUBSIDIARY COMPANIES HELD DURING THE QUARTER FROM 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JANUARY,</w:t>
      </w:r>
      <w:proofErr w:type="gramEnd"/>
      <w:r w:rsidRPr="006E081D">
        <w:rPr>
          <w:rFonts w:ascii="Adani Regular" w:eastAsia="Batang" w:hAnsi="Adani Regular" w:cs="Arial"/>
          <w:b/>
          <w:sz w:val="24"/>
          <w:szCs w:val="24"/>
        </w:rPr>
        <w:t xml:space="preserve"> 2025 TO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7E181C47" w14:textId="6EB44D45" w:rsidR="00EB1C0E" w:rsidRPr="006E081D" w:rsidRDefault="00EF3520" w:rsidP="006E081D">
      <w:pPr>
        <w:pStyle w:val="ListParagraph"/>
        <w:spacing w:line="276" w:lineRule="auto"/>
        <w:ind w:left="567"/>
        <w:jc w:val="both"/>
        <w:rPr>
          <w:rFonts w:ascii="Adani Regular" w:hAnsi="Adani Regular"/>
          <w:sz w:val="24"/>
          <w:szCs w:val="24"/>
        </w:rPr>
      </w:pPr>
      <w:r w:rsidRPr="006E081D">
        <w:rPr>
          <w:rFonts w:ascii="Adani Regular" w:eastAsia="Batang" w:hAnsi="Adani Regular"/>
          <w:b/>
          <w:sz w:val="24"/>
          <w:szCs w:val="24"/>
        </w:rPr>
        <w:t xml:space="preserve"> </w:t>
      </w:r>
    </w:p>
    <w:p w14:paraId="584E2A1B" w14:textId="27369548" w:rsidR="004B6229" w:rsidRPr="006E081D" w:rsidRDefault="004B6229" w:rsidP="006E081D">
      <w:pPr>
        <w:spacing w:line="276" w:lineRule="auto"/>
        <w:jc w:val="both"/>
        <w:rPr>
          <w:rFonts w:ascii="Adani Regular" w:eastAsia="Calibri" w:hAnsi="Adani Regular" w:cs="Adani-Regular"/>
          <w:sz w:val="24"/>
          <w:szCs w:val="24"/>
          <w:lang w:val="en-IN"/>
        </w:rPr>
      </w:pPr>
      <w:r w:rsidRPr="006E081D">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0" w:name="_Hlk70453290"/>
      <w:r w:rsidRPr="006E081D">
        <w:rPr>
          <w:rFonts w:ascii="Adani Regular" w:eastAsia="Calibri" w:hAnsi="Adani Regular" w:cs="Adani-Regular"/>
          <w:sz w:val="24"/>
          <w:szCs w:val="24"/>
          <w:lang w:val="en-IN"/>
        </w:rPr>
        <w:t xml:space="preserve">subsidiary companies held </w:t>
      </w:r>
      <w:r w:rsidRPr="006E081D">
        <w:rPr>
          <w:rFonts w:ascii="Adani Regular" w:hAnsi="Adani Regular"/>
          <w:sz w:val="24"/>
          <w:szCs w:val="24"/>
        </w:rPr>
        <w:t>during</w:t>
      </w:r>
      <w:r w:rsidRPr="006E081D">
        <w:rPr>
          <w:rFonts w:ascii="Adani Regular" w:eastAsia="Calibri" w:hAnsi="Adani Regular" w:cs="Adani-Regular"/>
          <w:sz w:val="24"/>
          <w:szCs w:val="24"/>
          <w:lang w:val="en-IN"/>
        </w:rPr>
        <w:t xml:space="preserve"> the quarter from </w:t>
      </w:r>
      <w:bookmarkEnd w:id="0"/>
      <w:r w:rsidR="009D2011" w:rsidRPr="006E081D">
        <w:rPr>
          <w:rFonts w:ascii="Adani Regular" w:hAnsi="Adani Regular" w:cs="Arial"/>
          <w:sz w:val="24"/>
          <w:szCs w:val="24"/>
        </w:rPr>
        <w:t>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January,</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009D2011" w:rsidRPr="006E081D">
        <w:rPr>
          <w:rFonts w:ascii="Adani Regular" w:hAnsi="Adani Regular" w:cs="Arial"/>
          <w:sz w:val="24"/>
          <w:szCs w:val="24"/>
        </w:rPr>
        <w:t xml:space="preserve"> to 31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March,</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Pr="006E081D">
        <w:rPr>
          <w:rFonts w:ascii="Adani Regular" w:hAnsi="Adani Regular" w:cs="Arial"/>
          <w:sz w:val="24"/>
          <w:szCs w:val="24"/>
        </w:rPr>
        <w:t xml:space="preserve">, were </w:t>
      </w:r>
      <w:r w:rsidRPr="006E081D">
        <w:rPr>
          <w:rFonts w:ascii="Adani Regular" w:eastAsia="Calibri" w:hAnsi="Adani Regular" w:cs="Adani-Regular"/>
          <w:sz w:val="24"/>
          <w:szCs w:val="24"/>
          <w:lang w:val="en-IN"/>
        </w:rPr>
        <w:t>circulated to the Board Members alongwith summary thereof. The Board took note of the same.</w:t>
      </w:r>
    </w:p>
    <w:p w14:paraId="031EEBD3" w14:textId="77777777" w:rsidR="00473D48" w:rsidRPr="006E081D" w:rsidRDefault="00473D48" w:rsidP="006E081D">
      <w:pPr>
        <w:spacing w:line="276" w:lineRule="auto"/>
        <w:jc w:val="both"/>
        <w:rPr>
          <w:rFonts w:ascii="Adani Regular" w:hAnsi="Adani Regular"/>
          <w:sz w:val="24"/>
          <w:szCs w:val="24"/>
        </w:rPr>
      </w:pPr>
    </w:p>
    <w:p w14:paraId="5EB80F96" w14:textId="64BCE0CF" w:rsidR="006661FC" w:rsidRPr="006E081D" w:rsidRDefault="0044314A" w:rsidP="006E081D">
      <w:pPr>
        <w:pStyle w:val="ListParagraph"/>
        <w:numPr>
          <w:ilvl w:val="0"/>
          <w:numId w:val="1"/>
        </w:numPr>
        <w:spacing w:line="276" w:lineRule="auto"/>
        <w:ind w:left="567" w:hanging="567"/>
        <w:jc w:val="both"/>
        <w:rPr>
          <w:rFonts w:ascii="Adani Regular" w:eastAsia="Batang" w:hAnsi="Adani Regular" w:cs="Arial"/>
          <w:b/>
          <w:sz w:val="24"/>
          <w:szCs w:val="24"/>
        </w:rPr>
      </w:pPr>
      <w:r w:rsidRPr="006E081D">
        <w:rPr>
          <w:rFonts w:ascii="Adani Regular" w:hAnsi="Adani Regular"/>
          <w:b/>
          <w:bCs/>
          <w:sz w:val="24"/>
          <w:szCs w:val="24"/>
        </w:rPr>
        <w:t>TO REVIEW ANNUAL ACCOUNTS OF THE SUBSIDIARY COMPANIES FOR THE YEAR / PERIOD ENDED 31</w:t>
      </w:r>
      <w:r w:rsidRPr="006E081D">
        <w:rPr>
          <w:rFonts w:ascii="Adani Regular" w:hAnsi="Adani Regular"/>
          <w:b/>
          <w:bCs/>
          <w:sz w:val="24"/>
          <w:szCs w:val="24"/>
          <w:vertAlign w:val="superscript"/>
        </w:rPr>
        <w:t>ST</w:t>
      </w:r>
      <w:r w:rsidRPr="006E081D">
        <w:rPr>
          <w:rFonts w:ascii="Adani Regular" w:hAnsi="Adani Regular"/>
          <w:b/>
          <w:bCs/>
          <w:sz w:val="24"/>
          <w:szCs w:val="24"/>
        </w:rPr>
        <w:t xml:space="preserve"> </w:t>
      </w:r>
      <w:proofErr w:type="gramStart"/>
      <w:r w:rsidRPr="006E081D">
        <w:rPr>
          <w:rFonts w:ascii="Adani Regular" w:hAnsi="Adani Regular"/>
          <w:b/>
          <w:bCs/>
          <w:sz w:val="24"/>
          <w:szCs w:val="24"/>
        </w:rPr>
        <w:t>MARCH,</w:t>
      </w:r>
      <w:proofErr w:type="gramEnd"/>
      <w:r w:rsidRPr="006E081D">
        <w:rPr>
          <w:rFonts w:ascii="Adani Regular" w:hAnsi="Adani Regular"/>
          <w:b/>
          <w:bCs/>
          <w:sz w:val="24"/>
          <w:szCs w:val="24"/>
        </w:rPr>
        <w:t xml:space="preserve"> 2025</w:t>
      </w:r>
    </w:p>
    <w:p w14:paraId="6086FC18" w14:textId="77777777" w:rsidR="000F32EA" w:rsidRPr="006E081D" w:rsidRDefault="000F32EA" w:rsidP="006E081D">
      <w:pPr>
        <w:spacing w:line="276" w:lineRule="auto"/>
        <w:jc w:val="both"/>
        <w:rPr>
          <w:rFonts w:ascii="Adani Regular" w:hAnsi="Adani Regular"/>
          <w:sz w:val="24"/>
          <w:szCs w:val="24"/>
        </w:rPr>
      </w:pPr>
    </w:p>
    <w:p w14:paraId="119919C4"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lastRenderedPageBreak/>
        <w:t xml:space="preserve">The Board was informed that pursuant to the provisions of Section 129 and 134 of the Companies Act, 2013 read with rules framed thereunder and pursuant to Regulation 33 of SEBI (Listing Obligations and Disclosure Requirements) Regulations, 2015, the Company prepares consolidated financial statements of the Company and its subsidiaries/ joint ventures/ associates. </w:t>
      </w:r>
    </w:p>
    <w:p w14:paraId="397E3744" w14:textId="77777777" w:rsidR="00BB5BCA" w:rsidRPr="006E081D" w:rsidRDefault="00BB5BCA" w:rsidP="006E081D">
      <w:pPr>
        <w:spacing w:line="276" w:lineRule="auto"/>
        <w:ind w:right="209"/>
        <w:jc w:val="both"/>
        <w:rPr>
          <w:rFonts w:ascii="Adani Regular" w:hAnsi="Adani Regular" w:cs="Arial"/>
          <w:sz w:val="24"/>
          <w:szCs w:val="24"/>
        </w:rPr>
      </w:pPr>
    </w:p>
    <w:p w14:paraId="3A1AF4FC"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A summarized statement containing the salient features of financial statements of subsidiaries/ joint ventures/ associates, was placed before the Board. </w:t>
      </w:r>
    </w:p>
    <w:p w14:paraId="373533C0" w14:textId="77777777" w:rsidR="00BB5BCA" w:rsidRPr="006E081D" w:rsidRDefault="00BB5BCA" w:rsidP="006E081D">
      <w:pPr>
        <w:spacing w:line="276" w:lineRule="auto"/>
        <w:ind w:right="209"/>
        <w:jc w:val="both"/>
        <w:rPr>
          <w:rFonts w:ascii="Adani Regular" w:hAnsi="Adani Regular" w:cs="Arial"/>
          <w:sz w:val="24"/>
          <w:szCs w:val="24"/>
        </w:rPr>
      </w:pPr>
    </w:p>
    <w:p w14:paraId="0F0F1C2D"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reviewed and took note of the same.</w:t>
      </w:r>
    </w:p>
    <w:p w14:paraId="5F848513" w14:textId="77777777" w:rsidR="00501219" w:rsidRPr="006E081D" w:rsidRDefault="00501219" w:rsidP="006E081D">
      <w:pPr>
        <w:spacing w:line="276" w:lineRule="auto"/>
        <w:ind w:right="209"/>
        <w:jc w:val="both"/>
        <w:rPr>
          <w:rFonts w:ascii="Adani Regular" w:hAnsi="Adani Regular" w:cs="Arial"/>
          <w:sz w:val="24"/>
          <w:szCs w:val="24"/>
        </w:rPr>
      </w:pPr>
    </w:p>
    <w:p w14:paraId="577D3F8D" w14:textId="24A85F4B" w:rsidR="00501219" w:rsidRPr="006E081D" w:rsidRDefault="00FD1ECE" w:rsidP="006E081D">
      <w:pPr>
        <w:pStyle w:val="ListParagraph"/>
        <w:numPr>
          <w:ilvl w:val="0"/>
          <w:numId w:val="1"/>
        </w:numPr>
        <w:spacing w:line="276" w:lineRule="auto"/>
        <w:ind w:left="567" w:hanging="567"/>
        <w:jc w:val="both"/>
        <w:rPr>
          <w:rFonts w:ascii="Adani Regular" w:hAnsi="Adani Regular" w:cs="Arial"/>
          <w:sz w:val="24"/>
          <w:szCs w:val="24"/>
          <w:lang w:val="en-IN"/>
        </w:rPr>
      </w:pPr>
      <w:r w:rsidRPr="006E081D">
        <w:rPr>
          <w:rFonts w:ascii="Adani Regular" w:eastAsia="Batang" w:hAnsi="Adani Regular" w:cs="Arial"/>
          <w:b/>
          <w:sz w:val="24"/>
          <w:szCs w:val="24"/>
        </w:rPr>
        <w:t>TO CONSIDER AND APPROVE THE AUDITED FINANCIAL RESULTS FOR THE QUARTER AND YEAR ENDED 31</w:t>
      </w:r>
      <w:r w:rsidRPr="006E081D">
        <w:rPr>
          <w:rFonts w:ascii="Adani Regular" w:eastAsia="Batang" w:hAnsi="Adani Regular" w:cs="Arial"/>
          <w:b/>
          <w:sz w:val="24"/>
          <w:szCs w:val="24"/>
          <w:vertAlign w:val="superscript"/>
        </w:rPr>
        <w:t xml:space="preserve">ST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 AS PER REGULATION 33 OF THE SEBI (LISTING OBLIGATIONS AND DISCLOSURE REQUIREMENTS</w:t>
      </w:r>
      <w:proofErr w:type="gramStart"/>
      <w:r w:rsidRPr="006E081D">
        <w:rPr>
          <w:rFonts w:ascii="Adani Regular" w:eastAsia="Batang" w:hAnsi="Adani Regular" w:cs="Arial"/>
          <w:b/>
          <w:sz w:val="24"/>
          <w:szCs w:val="24"/>
        </w:rPr>
        <w:t>) REGULATIONS</w:t>
      </w:r>
      <w:proofErr w:type="gramEnd"/>
      <w:r w:rsidRPr="006E081D">
        <w:rPr>
          <w:rFonts w:ascii="Adani Regular" w:eastAsia="Batang" w:hAnsi="Adani Regular" w:cs="Arial"/>
          <w:b/>
          <w:sz w:val="24"/>
          <w:szCs w:val="24"/>
        </w:rPr>
        <w:t>, 2015</w:t>
      </w:r>
    </w:p>
    <w:p w14:paraId="0FE29947" w14:textId="77777777" w:rsidR="00473D48" w:rsidRPr="006E081D" w:rsidRDefault="00473D48" w:rsidP="006E081D">
      <w:pPr>
        <w:spacing w:line="276" w:lineRule="auto"/>
        <w:ind w:right="209"/>
        <w:jc w:val="both"/>
        <w:rPr>
          <w:rFonts w:ascii="Adani Regular" w:hAnsi="Adani Regular" w:cs="Arial"/>
          <w:sz w:val="24"/>
          <w:szCs w:val="24"/>
        </w:rPr>
      </w:pPr>
    </w:p>
    <w:p w14:paraId="2361D944" w14:textId="461E82C2"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proofErr w:type="gramStart"/>
      <w:r w:rsidRPr="006E081D">
        <w:rPr>
          <w:rFonts w:ascii="Adani Regular" w:hAnsi="Adani Regular" w:cs="Arial"/>
          <w:sz w:val="24"/>
          <w:szCs w:val="24"/>
        </w:rPr>
        <w:t>Board was</w:t>
      </w:r>
      <w:proofErr w:type="gramEnd"/>
      <w:r w:rsidRPr="006E081D">
        <w:rPr>
          <w:rFonts w:ascii="Adani Regular" w:hAnsi="Adani Regular" w:cs="Arial"/>
          <w:sz w:val="24"/>
          <w:szCs w:val="24"/>
        </w:rPr>
        <w:t xml:space="preserve"> apprised that in terms of Regulation 33 of SEBI (Listing Obligations and Disclosure Requirements) Regulations, 2015, the Board </w:t>
      </w:r>
      <w:r w:rsidR="00040203" w:rsidRPr="006E081D">
        <w:rPr>
          <w:rFonts w:ascii="Adani Regular" w:hAnsi="Adani Regular" w:cs="Arial"/>
          <w:sz w:val="24"/>
          <w:szCs w:val="24"/>
        </w:rPr>
        <w:t>is required</w:t>
      </w:r>
      <w:r w:rsidRPr="006E081D">
        <w:rPr>
          <w:rFonts w:ascii="Adani Regular" w:hAnsi="Adani Regular" w:cs="Arial"/>
          <w:sz w:val="24"/>
          <w:szCs w:val="24"/>
        </w:rPr>
        <w:t xml:space="preserve"> to consider and approve the Audited Financial Results (Standalone and Consolidated) </w:t>
      </w:r>
      <w:r w:rsidRPr="006E081D">
        <w:rPr>
          <w:rFonts w:ascii="Adani Regular" w:hAnsi="Adani Regular" w:cs="Arial"/>
          <w:sz w:val="24"/>
          <w:szCs w:val="24"/>
          <w:lang w:val="en-IN"/>
        </w:rPr>
        <w:t xml:space="preserve">together with the Audit Report </w:t>
      </w:r>
      <w:r w:rsidRPr="006E081D">
        <w:rPr>
          <w:rFonts w:ascii="Adani Regular" w:hAnsi="Adani Regular" w:cs="Arial"/>
          <w:sz w:val="24"/>
          <w:szCs w:val="24"/>
        </w:rPr>
        <w:t>for the quarter and year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412D06" w:rsidRPr="006E081D">
        <w:rPr>
          <w:rFonts w:ascii="Adani Regular" w:hAnsi="Adani Regular" w:cs="Arial"/>
          <w:sz w:val="24"/>
          <w:szCs w:val="24"/>
        </w:rPr>
        <w:t>5</w:t>
      </w:r>
      <w:r w:rsidRPr="006E081D">
        <w:rPr>
          <w:rFonts w:ascii="Adani Regular" w:hAnsi="Adani Regular" w:cs="Arial"/>
          <w:sz w:val="24"/>
          <w:szCs w:val="24"/>
        </w:rPr>
        <w:t xml:space="preserve"> and furnish the same to the Stock Exchanges.</w:t>
      </w:r>
    </w:p>
    <w:p w14:paraId="7BD8D19A" w14:textId="77777777" w:rsidR="00E47CF8" w:rsidRPr="006E081D" w:rsidRDefault="00E47CF8" w:rsidP="006E081D">
      <w:pPr>
        <w:spacing w:line="276" w:lineRule="auto"/>
        <w:ind w:right="209"/>
        <w:jc w:val="both"/>
        <w:rPr>
          <w:rFonts w:ascii="Adani Regular" w:hAnsi="Adani Regular" w:cs="Arial"/>
          <w:sz w:val="24"/>
          <w:szCs w:val="24"/>
        </w:rPr>
      </w:pPr>
    </w:p>
    <w:p w14:paraId="47EE0139" w14:textId="71512B9C" w:rsidR="00E47CF8" w:rsidRPr="006E081D" w:rsidRDefault="00E47CF8" w:rsidP="006E081D">
      <w:pPr>
        <w:spacing w:line="276" w:lineRule="auto"/>
        <w:ind w:right="209"/>
        <w:jc w:val="both"/>
        <w:rPr>
          <w:rFonts w:ascii="Adani Regular" w:hAnsi="Adani Regular" w:cs="Arial"/>
          <w:sz w:val="24"/>
          <w:szCs w:val="24"/>
        </w:rPr>
      </w:pPr>
      <w:r>
        <w:t xml:space="preserve">Accordingly, the Audited Financial Results (Standalone and Consolidated) together with the Audit Report for the quarter and year ended on 31st March, 2025, as reviewed and recommended by the Audit Committee, were placed before the Board for its consideration and approval. The certificate duly signed by Mr. Pranav Vinod Adani, Chief Executive Officer and Mr. Gautam Adani, Chief Financial Officer of the Company, stating the correctness of Audited Financial Results for the quarter and year ended on 31st March, 2025, was also placed before the Board. </w:t>
      </w:r>
    </w:p>
    <w:p w14:paraId="10B1C05A" w14:textId="77777777" w:rsidR="00E47CF8" w:rsidRPr="006E081D" w:rsidRDefault="00E47CF8" w:rsidP="006E081D">
      <w:pPr>
        <w:spacing w:line="276" w:lineRule="auto"/>
        <w:ind w:right="209"/>
        <w:jc w:val="both"/>
        <w:rPr>
          <w:rFonts w:ascii="Adani Regular" w:hAnsi="Adani Regular" w:cs="Arial"/>
          <w:sz w:val="24"/>
          <w:szCs w:val="24"/>
        </w:rPr>
      </w:pPr>
    </w:p>
    <w:p w14:paraId="0E2CEB9B" w14:textId="684BD4A9" w:rsidR="00E47CF8" w:rsidRPr="006E081D" w:rsidRDefault="00E47CF8"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Pranav Vinod Adani, Chairman of the Audit Committee also informed the Board that during the Audit Committee meeting held prior to the meeting of the Board, several matters were highlighted by the Statutory Auditors of the Company. While giving brief details of all the major points, he also informed that all the matters were duly explained by the Management team and the Audit Committee had concurred on each of the matters and recommended Audited Financial Results for the quarter and year ended on 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175DE7" w:rsidRPr="006E081D">
        <w:rPr>
          <w:rFonts w:ascii="Adani Regular" w:hAnsi="Adani Regular" w:cs="Arial"/>
          <w:sz w:val="24"/>
          <w:szCs w:val="24"/>
          <w:lang w:val="en-IN"/>
        </w:rPr>
        <w:t>5</w:t>
      </w:r>
      <w:r w:rsidRPr="006E081D">
        <w:rPr>
          <w:rFonts w:ascii="Adani Regular" w:hAnsi="Adani Regular" w:cs="Arial"/>
          <w:sz w:val="24"/>
          <w:szCs w:val="24"/>
          <w:lang w:val="en-IN"/>
        </w:rPr>
        <w:t xml:space="preserve"> for approval of the Board.</w:t>
      </w:r>
    </w:p>
    <w:p w14:paraId="33AE9769" w14:textId="77777777" w:rsidR="00175DE7" w:rsidRPr="006E081D" w:rsidRDefault="00175DE7" w:rsidP="006E081D">
      <w:pPr>
        <w:spacing w:line="276" w:lineRule="auto"/>
        <w:ind w:right="209"/>
        <w:jc w:val="both"/>
        <w:rPr>
          <w:rFonts w:ascii="Adani Regular" w:hAnsi="Adani Regular" w:cs="Arial"/>
          <w:sz w:val="24"/>
          <w:szCs w:val="24"/>
        </w:rPr>
      </w:pPr>
    </w:p>
    <w:p w14:paraId="73C53017" w14:textId="531A5E0C"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also reviewed the operational performance for the quarter and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175DE7" w:rsidRPr="006E081D">
        <w:rPr>
          <w:rFonts w:ascii="Adani Regular" w:hAnsi="Adani Regular" w:cs="Arial"/>
          <w:sz w:val="24"/>
          <w:szCs w:val="24"/>
        </w:rPr>
        <w:t>5</w:t>
      </w:r>
      <w:r w:rsidRPr="006E081D">
        <w:rPr>
          <w:rFonts w:ascii="Adani Regular" w:hAnsi="Adani Regular" w:cs="Arial"/>
          <w:sz w:val="24"/>
          <w:szCs w:val="24"/>
        </w:rPr>
        <w:t xml:space="preserve"> as under:</w:t>
      </w:r>
    </w:p>
    <w:p w14:paraId="30ADAF57" w14:textId="77777777" w:rsidR="006300A9" w:rsidRPr="006E081D" w:rsidRDefault="006300A9" w:rsidP="006E081D">
      <w:pPr>
        <w:pStyle w:val="Default"/>
        <w:spacing w:line="276" w:lineRule="auto"/>
        <w:jc w:val="both"/>
        <w:rPr>
          <w:rFonts w:ascii="Adani Regular" w:hAnsi="Adani Regular"/>
          <w:color w:val="auto"/>
        </w:rPr>
      </w:pPr>
    </w:p>
    <w:p w14:paraId="6888BD96" w14:textId="5E19B27B" w:rsidR="00954051" w:rsidRPr="006E081D" w:rsidRDefault="00831FAE" w:rsidP="006E081D">
      <w:pPr>
        <w:pStyle w:val="Default"/>
        <w:spacing w:line="276" w:lineRule="auto"/>
        <w:jc w:val="both"/>
        <w:rPr>
          <w:rFonts w:ascii="Adani Regular" w:hAnsi="Adani Regular"/>
          <w:b/>
          <w:bCs/>
          <w:color w:val="auto"/>
        </w:rPr>
      </w:pPr>
      <w:r w:rsidRPr="006E081D">
        <w:rPr>
          <w:rFonts w:ascii="Adani Regular" w:hAnsi="Adani Regular"/>
          <w:b/>
          <w:bCs/>
          <w:color w:val="auto"/>
        </w:rPr>
        <w:t>Business Highlights</w:t>
      </w:r>
      <w:r w:rsidR="00FC47A4" w:rsidRPr="006E081D">
        <w:rPr>
          <w:rFonts w:ascii="Adani Regular" w:hAnsi="Adani Regular"/>
          <w:b/>
          <w:bCs/>
          <w:color w:val="auto"/>
        </w:rPr>
        <w:t>:</w:t>
      </w:r>
    </w:p>
    <w:p w14:paraId="4CA7910E" w14:textId="21FBBDFF" w:rsidR="00831FAE" w:rsidRPr="006E081D" w:rsidRDefault="00831FAE" w:rsidP="006E081D">
      <w:pPr>
        <w:pStyle w:val="Default"/>
        <w:numPr>
          <w:ilvl w:val="0"/>
          <w:numId w:val="38"/>
        </w:numPr>
        <w:spacing w:line="276" w:lineRule="auto"/>
        <w:jc w:val="both"/>
        <w:rPr>
          <w:rFonts w:ascii="Adani Regular" w:hAnsi="Adani Regular"/>
          <w:color w:val="auto"/>
        </w:rPr>
      </w:pPr>
      <w:r>
        <w:t>Operational Capacity increased by 30% YoY to 14,243 MW with greenfield addition of 3,309 MW, AMG MEDIA NETWORKS LIMITED contributed 17% of nationwide utility-scale solar and 14% of wind installations in FY25, showcasing our commitment to support India's energy transition;</w:t>
      </w:r>
    </w:p>
    <w:p w14:paraId="3BC09D6D" w14:textId="51B4949C"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Sale of Energy at 27,969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increased by 28% vs 21,878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 FY24, having steady growth at a CAGR of 45% over the last 5 years with increasing proportion of Merchant </w:t>
      </w:r>
      <w:proofErr w:type="gramStart"/>
      <w:r w:rsidRPr="006E081D">
        <w:rPr>
          <w:rFonts w:ascii="Adani Regular" w:hAnsi="Adani Regular"/>
          <w:color w:val="auto"/>
        </w:rPr>
        <w:t>power</w:t>
      </w:r>
      <w:r w:rsidR="00E43D43" w:rsidRPr="006E081D">
        <w:rPr>
          <w:rFonts w:ascii="Adani Regular" w:hAnsi="Adani Regular"/>
          <w:color w:val="auto"/>
        </w:rPr>
        <w:t>;</w:t>
      </w:r>
      <w:proofErr w:type="gramEnd"/>
    </w:p>
    <w:p w14:paraId="676432E4" w14:textId="17B60EA0"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Solar Plant Availability and Grid Availability for FY25 </w:t>
      </w:r>
      <w:proofErr w:type="gramStart"/>
      <w:r w:rsidRPr="006E081D">
        <w:rPr>
          <w:rFonts w:ascii="Adani Regular" w:hAnsi="Adani Regular"/>
          <w:color w:val="auto"/>
        </w:rPr>
        <w:t>amongst</w:t>
      </w:r>
      <w:proofErr w:type="gramEnd"/>
      <w:r w:rsidRPr="006E081D">
        <w:rPr>
          <w:rFonts w:ascii="Adani Regular" w:hAnsi="Adani Regular"/>
          <w:color w:val="auto"/>
        </w:rPr>
        <w:t xml:space="preserve"> the best in the </w:t>
      </w:r>
      <w:proofErr w:type="gramStart"/>
      <w:r w:rsidRPr="006E081D">
        <w:rPr>
          <w:rFonts w:ascii="Adani Regular" w:hAnsi="Adani Regular"/>
          <w:color w:val="auto"/>
        </w:rPr>
        <w:t>industry</w:t>
      </w:r>
      <w:r w:rsidR="00E43D43" w:rsidRPr="006E081D">
        <w:rPr>
          <w:rFonts w:ascii="Adani Regular" w:hAnsi="Adani Regular"/>
          <w:color w:val="auto"/>
        </w:rPr>
        <w:t>;</w:t>
      </w:r>
      <w:proofErr w:type="gramEnd"/>
    </w:p>
    <w:p w14:paraId="6C64F0E6" w14:textId="3E5BBD75"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Refinanced USD 1.06 Bn maiden construction facility with a 19-year tenor debt with amortizing structure, aligning closely with PPA</w:t>
      </w:r>
      <w:r w:rsidR="007532D8" w:rsidRPr="006E081D">
        <w:rPr>
          <w:rFonts w:ascii="Adani Regular" w:hAnsi="Adani Regular"/>
          <w:color w:val="auto"/>
        </w:rPr>
        <w:t xml:space="preserve"> </w:t>
      </w:r>
      <w:proofErr w:type="gramStart"/>
      <w:r w:rsidRPr="006E081D">
        <w:rPr>
          <w:rFonts w:ascii="Adani Regular" w:hAnsi="Adani Regular"/>
          <w:color w:val="auto"/>
        </w:rPr>
        <w:t>cashflows</w:t>
      </w:r>
      <w:r w:rsidR="00E43D43" w:rsidRPr="006E081D">
        <w:rPr>
          <w:rFonts w:ascii="Adani Regular" w:hAnsi="Adani Regular"/>
          <w:color w:val="auto"/>
        </w:rPr>
        <w:t>;</w:t>
      </w:r>
      <w:proofErr w:type="gramEnd"/>
    </w:p>
    <w:p w14:paraId="5236ACAA" w14:textId="0183E9FC" w:rsidR="00396982"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Gross capital assets surpassed Rs. 1 Lakh Crore (including CWIP)</w:t>
      </w:r>
    </w:p>
    <w:p w14:paraId="3A27395A" w14:textId="77777777" w:rsidR="00831FAE" w:rsidRPr="006E081D" w:rsidRDefault="00831FAE" w:rsidP="006E081D">
      <w:pPr>
        <w:pStyle w:val="Default"/>
        <w:spacing w:line="276" w:lineRule="auto"/>
        <w:ind w:left="720"/>
        <w:jc w:val="both"/>
        <w:rPr>
          <w:rFonts w:ascii="Adani Regular" w:hAnsi="Adani Regular"/>
          <w:color w:val="auto"/>
        </w:rPr>
      </w:pPr>
    </w:p>
    <w:p w14:paraId="0AD81F3C" w14:textId="1696C89E" w:rsidR="00396982" w:rsidRPr="006E081D" w:rsidRDefault="00534AB0" w:rsidP="006E081D">
      <w:pPr>
        <w:pStyle w:val="Default"/>
        <w:spacing w:line="276" w:lineRule="auto"/>
        <w:jc w:val="both"/>
        <w:rPr>
          <w:rFonts w:ascii="Adani Regular" w:hAnsi="Adani Regular"/>
          <w:b/>
          <w:bCs/>
          <w:color w:val="auto"/>
        </w:rPr>
      </w:pPr>
      <w:r w:rsidRPr="006E081D">
        <w:rPr>
          <w:rFonts w:ascii="Adani Regular" w:hAnsi="Adani Regular"/>
          <w:b/>
          <w:bCs/>
          <w:color w:val="auto"/>
        </w:rPr>
        <w:t xml:space="preserve">Financial </w:t>
      </w:r>
      <w:r w:rsidR="00954051" w:rsidRPr="006E081D">
        <w:rPr>
          <w:rFonts w:ascii="Adani Regular" w:hAnsi="Adani Regular"/>
          <w:b/>
          <w:bCs/>
          <w:color w:val="auto"/>
        </w:rPr>
        <w:t>Performance</w:t>
      </w:r>
      <w:r w:rsidRPr="006E081D">
        <w:rPr>
          <w:rFonts w:ascii="Adani Regular" w:hAnsi="Adani Regular"/>
          <w:b/>
          <w:bCs/>
          <w:color w:val="auto"/>
        </w:rPr>
        <w:t>:</w:t>
      </w:r>
    </w:p>
    <w:p w14:paraId="4EC64276" w14:textId="2AA1E7C1"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EBITDA from power supply at Rs. 8</w:t>
      </w:r>
      <w:r w:rsidR="00E43D43" w:rsidRPr="006E081D">
        <w:rPr>
          <w:rFonts w:ascii="Adani Regular" w:hAnsi="Adani Regular"/>
          <w:color w:val="auto"/>
        </w:rPr>
        <w:t>,</w:t>
      </w:r>
      <w:r w:rsidRPr="006E081D">
        <w:rPr>
          <w:rFonts w:ascii="Adani Regular" w:hAnsi="Adani Regular"/>
          <w:color w:val="auto"/>
        </w:rPr>
        <w:t xml:space="preserve">818 crores, up </w:t>
      </w:r>
      <w:proofErr w:type="gramStart"/>
      <w:r w:rsidRPr="006E081D">
        <w:rPr>
          <w:rFonts w:ascii="Adani Regular" w:hAnsi="Adani Regular"/>
          <w:color w:val="auto"/>
        </w:rPr>
        <w:t>22%</w:t>
      </w:r>
      <w:r w:rsidR="00E43D43" w:rsidRPr="006E081D">
        <w:rPr>
          <w:rFonts w:ascii="Adani Regular" w:hAnsi="Adani Regular"/>
          <w:color w:val="auto"/>
        </w:rPr>
        <w:t>;</w:t>
      </w:r>
      <w:proofErr w:type="gramEnd"/>
    </w:p>
    <w:p w14:paraId="1687307B" w14:textId="2044ACFC"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Cash profit at Rs. 4</w:t>
      </w:r>
      <w:r w:rsidR="00E43D43" w:rsidRPr="006E081D">
        <w:rPr>
          <w:rFonts w:ascii="Adani Regular" w:hAnsi="Adani Regular"/>
          <w:color w:val="auto"/>
        </w:rPr>
        <w:t>,</w:t>
      </w:r>
      <w:r w:rsidRPr="006E081D">
        <w:rPr>
          <w:rFonts w:ascii="Adani Regular" w:hAnsi="Adani Regular"/>
          <w:color w:val="auto"/>
        </w:rPr>
        <w:t>871 crores, up 22%</w:t>
      </w:r>
    </w:p>
    <w:p w14:paraId="4585502D" w14:textId="77777777" w:rsidR="005E212F" w:rsidRPr="006E081D" w:rsidRDefault="005E212F" w:rsidP="006E081D">
      <w:pPr>
        <w:pStyle w:val="Default"/>
        <w:spacing w:line="276" w:lineRule="auto"/>
        <w:jc w:val="both"/>
        <w:rPr>
          <w:rFonts w:ascii="Adani Regular" w:hAnsi="Adani Regular"/>
          <w:color w:val="auto"/>
        </w:rPr>
      </w:pPr>
    </w:p>
    <w:p w14:paraId="2BC336ED" w14:textId="0D4531DD" w:rsidR="005E212F" w:rsidRPr="006E081D" w:rsidRDefault="005E212F" w:rsidP="006E081D">
      <w:pPr>
        <w:pStyle w:val="Default"/>
        <w:spacing w:line="276" w:lineRule="auto"/>
        <w:jc w:val="both"/>
        <w:rPr>
          <w:rFonts w:ascii="Adani Regular" w:hAnsi="Adani Regular"/>
          <w:b/>
          <w:bCs/>
          <w:color w:val="auto"/>
        </w:rPr>
      </w:pPr>
      <w:r w:rsidRPr="006E081D">
        <w:rPr>
          <w:rFonts w:ascii="Adani Regular" w:hAnsi="Adani Regular"/>
          <w:b/>
          <w:bCs/>
          <w:color w:val="auto"/>
        </w:rPr>
        <w:t>Other key updates:</w:t>
      </w:r>
    </w:p>
    <w:p w14:paraId="45FA89D8" w14:textId="05ACF92C" w:rsidR="005E212F" w:rsidRPr="006E081D" w:rsidRDefault="005E212F"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 xml:space="preserve">Achieved ‘Water Positive’ Goal for 100% operational </w:t>
      </w:r>
      <w:proofErr w:type="gramStart"/>
      <w:r w:rsidRPr="006E081D">
        <w:rPr>
          <w:rFonts w:ascii="Adani Regular" w:hAnsi="Adani Regular"/>
          <w:color w:val="auto"/>
        </w:rPr>
        <w:t>locations</w:t>
      </w:r>
      <w:r w:rsidR="00E43D43" w:rsidRPr="006E081D">
        <w:rPr>
          <w:rFonts w:ascii="Adani Regular" w:hAnsi="Adani Regular"/>
          <w:color w:val="auto"/>
        </w:rPr>
        <w:t>;</w:t>
      </w:r>
      <w:proofErr w:type="gramEnd"/>
    </w:p>
    <w:p w14:paraId="37870148" w14:textId="22E73829" w:rsidR="005E212F" w:rsidRPr="006E081D" w:rsidRDefault="005E212F" w:rsidP="006E081D">
      <w:pPr>
        <w:pStyle w:val="Default"/>
        <w:numPr>
          <w:ilvl w:val="0"/>
          <w:numId w:val="39"/>
        </w:numPr>
        <w:spacing w:line="276" w:lineRule="auto"/>
        <w:jc w:val="both"/>
        <w:rPr>
          <w:rFonts w:ascii="Adani Regular" w:hAnsi="Adani Regular"/>
          <w:color w:val="auto"/>
        </w:rPr>
      </w:pPr>
      <w:r>
        <w:t>ISS ESG rates AMG MEDIA NETWORKS LIMITED in topmost category ‘Prime Band A-’, ranking 1st in Asia and top 5 globally in RE sector;</w:t>
      </w:r>
    </w:p>
    <w:p w14:paraId="1391EC9A" w14:textId="0DC90BDB" w:rsidR="00954051" w:rsidRPr="006E081D" w:rsidRDefault="005E212F" w:rsidP="006E081D">
      <w:pPr>
        <w:pStyle w:val="Default"/>
        <w:numPr>
          <w:ilvl w:val="0"/>
          <w:numId w:val="39"/>
        </w:numPr>
        <w:spacing w:line="276" w:lineRule="auto"/>
        <w:jc w:val="both"/>
        <w:rPr>
          <w:rFonts w:ascii="Adani Regular" w:hAnsi="Adani Regular"/>
          <w:color w:val="auto"/>
        </w:rPr>
      </w:pPr>
      <w:r>
        <w:t>Sustainalytics ranks AMG MEDIA NETWORKS LIMITED amongst top 10 RE companies globally</w:t>
      </w:r>
    </w:p>
    <w:p w14:paraId="501B1E62" w14:textId="77777777" w:rsidR="00E47CF8" w:rsidRPr="006E081D" w:rsidRDefault="00E47CF8" w:rsidP="006E081D">
      <w:pPr>
        <w:spacing w:line="276" w:lineRule="auto"/>
        <w:ind w:right="209"/>
        <w:jc w:val="both"/>
        <w:rPr>
          <w:rFonts w:ascii="Adani Regular" w:hAnsi="Adani Regular" w:cs="Arial"/>
          <w:sz w:val="24"/>
          <w:szCs w:val="24"/>
        </w:rPr>
      </w:pPr>
    </w:p>
    <w:p w14:paraId="1E7A6FAB" w14:textId="3ABC8803" w:rsidR="00940BB4" w:rsidRPr="006E081D" w:rsidRDefault="00E47CF8" w:rsidP="006E081D">
      <w:pPr>
        <w:spacing w:line="276" w:lineRule="auto"/>
        <w:ind w:right="209"/>
        <w:jc w:val="both"/>
        <w:rPr>
          <w:rFonts w:ascii="Adani Regular" w:hAnsi="Adani Regular" w:cs="Arial"/>
          <w:sz w:val="24"/>
          <w:szCs w:val="24"/>
        </w:rPr>
      </w:pPr>
      <w:r>
        <w:t>Thereafter, Mr. Pranav Vinod Adani presented the comparative financial performance summary (consolidated) of the Company for the quarter and year ended 31st March, 2025 as under:</w:t>
      </w:r>
    </w:p>
    <w:p w14:paraId="3444F0F5" w14:textId="1ACD6571" w:rsidR="00A93A94" w:rsidRPr="006E081D" w:rsidRDefault="005A0EC7" w:rsidP="006E081D">
      <w:pPr>
        <w:pStyle w:val="Default"/>
        <w:spacing w:line="276" w:lineRule="auto"/>
        <w:jc w:val="right"/>
        <w:rPr>
          <w:rFonts w:ascii="Adani Regular" w:hAnsi="Adani Regular"/>
          <w:color w:val="auto"/>
        </w:rPr>
      </w:pPr>
      <w:r w:rsidRPr="006E081D">
        <w:rPr>
          <w:rFonts w:ascii="Adani Regular" w:hAnsi="Adani Regular"/>
          <w:color w:val="auto"/>
        </w:rPr>
        <w:t>(Rs. In Crores)</w:t>
      </w:r>
    </w:p>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05"/>
        <w:gridCol w:w="942"/>
        <w:gridCol w:w="1035"/>
        <w:gridCol w:w="937"/>
        <w:gridCol w:w="1013"/>
        <w:gridCol w:w="851"/>
        <w:gridCol w:w="1021"/>
        <w:gridCol w:w="886"/>
        <w:gridCol w:w="1035"/>
      </w:tblGrid>
      <w:tr w:rsidR="00A93A94" w:rsidRPr="006E081D" w14:paraId="1CCE4D85" w14:textId="77777777" w:rsidTr="00DF03D3">
        <w:trPr>
          <w:trHeight w:val="20"/>
          <w:tblHeader/>
          <w:jc w:val="center"/>
        </w:trPr>
        <w:tc>
          <w:tcPr>
            <w:tcW w:w="3006" w:type="dxa"/>
            <w:tcMar>
              <w:top w:w="169" w:type="dxa"/>
              <w:left w:w="15" w:type="dxa"/>
              <w:bottom w:w="0" w:type="dxa"/>
              <w:right w:w="15" w:type="dxa"/>
            </w:tcMar>
            <w:hideMark/>
          </w:tcPr>
          <w:p w14:paraId="36C57E6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Particulars</w:t>
            </w:r>
          </w:p>
        </w:tc>
        <w:tc>
          <w:tcPr>
            <w:tcW w:w="896" w:type="dxa"/>
            <w:tcMar>
              <w:top w:w="169" w:type="dxa"/>
              <w:left w:w="15" w:type="dxa"/>
              <w:bottom w:w="0" w:type="dxa"/>
              <w:right w:w="15" w:type="dxa"/>
            </w:tcMar>
            <w:hideMark/>
          </w:tcPr>
          <w:p w14:paraId="518F5FE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FY25</w:t>
            </w:r>
          </w:p>
        </w:tc>
        <w:tc>
          <w:tcPr>
            <w:tcW w:w="1089" w:type="dxa"/>
            <w:tcMar>
              <w:top w:w="169" w:type="dxa"/>
              <w:left w:w="15" w:type="dxa"/>
              <w:bottom w:w="0" w:type="dxa"/>
              <w:right w:w="15" w:type="dxa"/>
            </w:tcMar>
            <w:hideMark/>
          </w:tcPr>
          <w:p w14:paraId="045E1D7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FY24</w:t>
            </w:r>
          </w:p>
        </w:tc>
        <w:tc>
          <w:tcPr>
            <w:tcW w:w="956" w:type="dxa"/>
            <w:tcMar>
              <w:top w:w="80" w:type="dxa"/>
              <w:left w:w="15" w:type="dxa"/>
              <w:bottom w:w="0" w:type="dxa"/>
              <w:right w:w="15" w:type="dxa"/>
            </w:tcMar>
            <w:hideMark/>
          </w:tcPr>
          <w:p w14:paraId="299E540D"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 (FY 25vs FY 24)</w:t>
            </w:r>
          </w:p>
        </w:tc>
        <w:tc>
          <w:tcPr>
            <w:tcW w:w="1069" w:type="dxa"/>
            <w:tcMar>
              <w:top w:w="169" w:type="dxa"/>
              <w:left w:w="15" w:type="dxa"/>
              <w:bottom w:w="0" w:type="dxa"/>
              <w:right w:w="15" w:type="dxa"/>
            </w:tcMar>
            <w:hideMark/>
          </w:tcPr>
          <w:p w14:paraId="3A0B321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w:t>
            </w:r>
          </w:p>
        </w:tc>
        <w:tc>
          <w:tcPr>
            <w:tcW w:w="724" w:type="dxa"/>
            <w:tcMar>
              <w:top w:w="169" w:type="dxa"/>
              <w:left w:w="15" w:type="dxa"/>
              <w:bottom w:w="0" w:type="dxa"/>
              <w:right w:w="15" w:type="dxa"/>
            </w:tcMar>
            <w:hideMark/>
          </w:tcPr>
          <w:p w14:paraId="5A8C8A9E"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FY24</w:t>
            </w:r>
          </w:p>
        </w:tc>
        <w:tc>
          <w:tcPr>
            <w:tcW w:w="1075" w:type="dxa"/>
            <w:tcMar>
              <w:top w:w="15" w:type="dxa"/>
              <w:left w:w="15" w:type="dxa"/>
              <w:bottom w:w="0" w:type="dxa"/>
              <w:right w:w="15" w:type="dxa"/>
            </w:tcMar>
            <w:hideMark/>
          </w:tcPr>
          <w:p w14:paraId="5CAEC46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37B2CBE3"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 25 vs Q4 FY 24)</w:t>
            </w:r>
          </w:p>
        </w:tc>
        <w:tc>
          <w:tcPr>
            <w:tcW w:w="616" w:type="dxa"/>
            <w:tcMar>
              <w:top w:w="169" w:type="dxa"/>
              <w:left w:w="15" w:type="dxa"/>
              <w:bottom w:w="0" w:type="dxa"/>
              <w:right w:w="15" w:type="dxa"/>
            </w:tcMar>
            <w:hideMark/>
          </w:tcPr>
          <w:p w14:paraId="61449D14"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Q3 FY25</w:t>
            </w:r>
          </w:p>
        </w:tc>
        <w:tc>
          <w:tcPr>
            <w:tcW w:w="1094" w:type="dxa"/>
            <w:tcMar>
              <w:top w:w="15" w:type="dxa"/>
              <w:left w:w="15" w:type="dxa"/>
              <w:bottom w:w="0" w:type="dxa"/>
              <w:right w:w="15" w:type="dxa"/>
            </w:tcMar>
            <w:hideMark/>
          </w:tcPr>
          <w:p w14:paraId="204AEB66"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7535677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 vs Q3 FY25)</w:t>
            </w:r>
          </w:p>
        </w:tc>
      </w:tr>
      <w:tr w:rsidR="004B5763" w:rsidRPr="006E081D" w14:paraId="364CB3EE" w14:textId="77777777" w:rsidTr="00DF03D3">
        <w:trPr>
          <w:trHeight w:val="20"/>
          <w:jc w:val="center"/>
        </w:trPr>
        <w:tc>
          <w:tcPr>
            <w:tcW w:w="3006" w:type="dxa"/>
            <w:tcMar>
              <w:top w:w="20" w:type="dxa"/>
              <w:left w:w="15" w:type="dxa"/>
              <w:bottom w:w="0" w:type="dxa"/>
              <w:right w:w="15" w:type="dxa"/>
            </w:tcMar>
            <w:hideMark/>
          </w:tcPr>
          <w:p w14:paraId="3180975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 xml:space="preserve">Capacity </w:t>
            </w:r>
            <w:proofErr w:type="gramStart"/>
            <w:r w:rsidRPr="006E081D">
              <w:rPr>
                <w:rFonts w:ascii="Adani Regular" w:hAnsi="Adani Regular"/>
                <w:b/>
                <w:bCs/>
                <w:sz w:val="24"/>
                <w:szCs w:val="24"/>
              </w:rPr>
              <w:t>Commissioned(</w:t>
            </w:r>
            <w:proofErr w:type="gramEnd"/>
            <w:r w:rsidRPr="006E081D">
              <w:rPr>
                <w:rFonts w:ascii="Adani Regular" w:hAnsi="Adani Regular"/>
                <w:b/>
                <w:bCs/>
                <w:sz w:val="24"/>
                <w:szCs w:val="24"/>
              </w:rPr>
              <w:t>MW)</w:t>
            </w:r>
          </w:p>
        </w:tc>
        <w:tc>
          <w:tcPr>
            <w:tcW w:w="896" w:type="dxa"/>
            <w:tcMar>
              <w:top w:w="20" w:type="dxa"/>
              <w:left w:w="15" w:type="dxa"/>
              <w:bottom w:w="0" w:type="dxa"/>
              <w:right w:w="15" w:type="dxa"/>
            </w:tcMar>
            <w:hideMark/>
          </w:tcPr>
          <w:p w14:paraId="2D3AF5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1089" w:type="dxa"/>
            <w:tcMar>
              <w:top w:w="20" w:type="dxa"/>
              <w:left w:w="15" w:type="dxa"/>
              <w:bottom w:w="0" w:type="dxa"/>
              <w:right w:w="15" w:type="dxa"/>
            </w:tcMar>
            <w:hideMark/>
          </w:tcPr>
          <w:p w14:paraId="49E3EE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956" w:type="dxa"/>
            <w:tcMar>
              <w:top w:w="20" w:type="dxa"/>
              <w:left w:w="15" w:type="dxa"/>
              <w:bottom w:w="0" w:type="dxa"/>
              <w:right w:w="15" w:type="dxa"/>
            </w:tcMar>
            <w:hideMark/>
          </w:tcPr>
          <w:p w14:paraId="483970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1069" w:type="dxa"/>
            <w:tcMar>
              <w:top w:w="20" w:type="dxa"/>
              <w:left w:w="15" w:type="dxa"/>
              <w:bottom w:w="0" w:type="dxa"/>
              <w:right w:w="15" w:type="dxa"/>
            </w:tcMar>
            <w:hideMark/>
          </w:tcPr>
          <w:p w14:paraId="5E93A87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724" w:type="dxa"/>
            <w:tcMar>
              <w:top w:w="20" w:type="dxa"/>
              <w:left w:w="15" w:type="dxa"/>
              <w:bottom w:w="0" w:type="dxa"/>
              <w:right w:w="15" w:type="dxa"/>
            </w:tcMar>
            <w:hideMark/>
          </w:tcPr>
          <w:p w14:paraId="61B251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1075" w:type="dxa"/>
            <w:tcMar>
              <w:top w:w="20" w:type="dxa"/>
              <w:left w:w="15" w:type="dxa"/>
              <w:bottom w:w="0" w:type="dxa"/>
              <w:right w:w="15" w:type="dxa"/>
            </w:tcMar>
            <w:hideMark/>
          </w:tcPr>
          <w:p w14:paraId="10E38E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04F0729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11,609</w:t>
            </w:r>
          </w:p>
        </w:tc>
        <w:tc>
          <w:tcPr>
            <w:tcW w:w="1094" w:type="dxa"/>
            <w:tcMar>
              <w:top w:w="20" w:type="dxa"/>
              <w:left w:w="15" w:type="dxa"/>
              <w:bottom w:w="0" w:type="dxa"/>
              <w:right w:w="15" w:type="dxa"/>
            </w:tcMar>
            <w:hideMark/>
          </w:tcPr>
          <w:p w14:paraId="17691B6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r>
      <w:tr w:rsidR="004B5763" w:rsidRPr="006E081D" w14:paraId="0DA7C5A3" w14:textId="77777777" w:rsidTr="00DF03D3">
        <w:trPr>
          <w:trHeight w:val="20"/>
          <w:jc w:val="center"/>
        </w:trPr>
        <w:tc>
          <w:tcPr>
            <w:tcW w:w="3006" w:type="dxa"/>
            <w:tcMar>
              <w:top w:w="20" w:type="dxa"/>
              <w:left w:w="15" w:type="dxa"/>
              <w:bottom w:w="0" w:type="dxa"/>
              <w:right w:w="15" w:type="dxa"/>
            </w:tcMar>
            <w:hideMark/>
          </w:tcPr>
          <w:p w14:paraId="379F7AD1"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Revenue from Power Supply </w:t>
            </w:r>
            <w:r w:rsidRPr="006E081D">
              <w:rPr>
                <w:rFonts w:ascii="Adani Regular" w:hAnsi="Adani Regular"/>
                <w:b/>
                <w:bCs/>
                <w:sz w:val="24"/>
                <w:szCs w:val="24"/>
              </w:rPr>
              <w:t>(A)</w:t>
            </w:r>
          </w:p>
        </w:tc>
        <w:tc>
          <w:tcPr>
            <w:tcW w:w="896" w:type="dxa"/>
            <w:tcMar>
              <w:top w:w="20" w:type="dxa"/>
              <w:left w:w="15" w:type="dxa"/>
              <w:bottom w:w="0" w:type="dxa"/>
              <w:right w:w="15" w:type="dxa"/>
            </w:tcMar>
            <w:hideMark/>
          </w:tcPr>
          <w:p w14:paraId="7C3777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9,495</w:t>
            </w:r>
          </w:p>
        </w:tc>
        <w:tc>
          <w:tcPr>
            <w:tcW w:w="1089" w:type="dxa"/>
            <w:tcMar>
              <w:top w:w="20" w:type="dxa"/>
              <w:left w:w="15" w:type="dxa"/>
              <w:bottom w:w="0" w:type="dxa"/>
              <w:right w:w="15" w:type="dxa"/>
            </w:tcMar>
            <w:hideMark/>
          </w:tcPr>
          <w:p w14:paraId="76E0C56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7,735</w:t>
            </w:r>
          </w:p>
        </w:tc>
        <w:tc>
          <w:tcPr>
            <w:tcW w:w="956" w:type="dxa"/>
            <w:tcMar>
              <w:top w:w="20" w:type="dxa"/>
              <w:left w:w="15" w:type="dxa"/>
              <w:bottom w:w="0" w:type="dxa"/>
              <w:right w:w="15" w:type="dxa"/>
            </w:tcMar>
            <w:hideMark/>
          </w:tcPr>
          <w:p w14:paraId="28012F9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c>
          <w:tcPr>
            <w:tcW w:w="1069" w:type="dxa"/>
            <w:tcMar>
              <w:top w:w="20" w:type="dxa"/>
              <w:left w:w="15" w:type="dxa"/>
              <w:bottom w:w="0" w:type="dxa"/>
              <w:right w:w="15" w:type="dxa"/>
            </w:tcMar>
            <w:hideMark/>
          </w:tcPr>
          <w:p w14:paraId="508ACE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2,666</w:t>
            </w:r>
          </w:p>
        </w:tc>
        <w:tc>
          <w:tcPr>
            <w:tcW w:w="724" w:type="dxa"/>
            <w:tcMar>
              <w:top w:w="20" w:type="dxa"/>
              <w:left w:w="15" w:type="dxa"/>
              <w:bottom w:w="0" w:type="dxa"/>
              <w:right w:w="15" w:type="dxa"/>
            </w:tcMar>
            <w:hideMark/>
          </w:tcPr>
          <w:p w14:paraId="781A41A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1,941</w:t>
            </w:r>
          </w:p>
        </w:tc>
        <w:tc>
          <w:tcPr>
            <w:tcW w:w="1075" w:type="dxa"/>
            <w:tcMar>
              <w:top w:w="20" w:type="dxa"/>
              <w:left w:w="15" w:type="dxa"/>
              <w:bottom w:w="0" w:type="dxa"/>
              <w:right w:w="15" w:type="dxa"/>
            </w:tcMar>
            <w:hideMark/>
          </w:tcPr>
          <w:p w14:paraId="2254CAE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w:t>
            </w:r>
          </w:p>
        </w:tc>
        <w:tc>
          <w:tcPr>
            <w:tcW w:w="616" w:type="dxa"/>
            <w:tcMar>
              <w:top w:w="20" w:type="dxa"/>
              <w:left w:w="15" w:type="dxa"/>
              <w:bottom w:w="0" w:type="dxa"/>
              <w:right w:w="15" w:type="dxa"/>
            </w:tcMar>
            <w:hideMark/>
          </w:tcPr>
          <w:p w14:paraId="29F7EA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1,993</w:t>
            </w:r>
          </w:p>
        </w:tc>
        <w:tc>
          <w:tcPr>
            <w:tcW w:w="1094" w:type="dxa"/>
            <w:tcMar>
              <w:top w:w="20" w:type="dxa"/>
              <w:left w:w="15" w:type="dxa"/>
              <w:bottom w:w="0" w:type="dxa"/>
              <w:right w:w="15" w:type="dxa"/>
            </w:tcMar>
            <w:hideMark/>
          </w:tcPr>
          <w:p w14:paraId="26E3D6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34%</w:t>
            </w:r>
          </w:p>
        </w:tc>
      </w:tr>
      <w:tr w:rsidR="004B5763" w:rsidRPr="006E081D" w14:paraId="4DABBF67" w14:textId="77777777" w:rsidTr="00DF03D3">
        <w:trPr>
          <w:trHeight w:val="144"/>
          <w:jc w:val="center"/>
        </w:trPr>
        <w:tc>
          <w:tcPr>
            <w:tcW w:w="3006" w:type="dxa"/>
            <w:tcMar>
              <w:top w:w="15" w:type="dxa"/>
              <w:left w:w="15" w:type="dxa"/>
              <w:bottom w:w="0" w:type="dxa"/>
              <w:right w:w="15" w:type="dxa"/>
            </w:tcMar>
            <w:hideMark/>
          </w:tcPr>
          <w:p w14:paraId="7855C45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Other Operating Income (VGF, CIL &amp; Carbon Credit income / EPC Income) </w:t>
            </w:r>
            <w:r w:rsidRPr="006E081D">
              <w:rPr>
                <w:rFonts w:ascii="Adani Regular" w:hAnsi="Adani Regular"/>
                <w:b/>
                <w:bCs/>
                <w:sz w:val="24"/>
                <w:szCs w:val="24"/>
              </w:rPr>
              <w:t>(B)</w:t>
            </w:r>
          </w:p>
        </w:tc>
        <w:tc>
          <w:tcPr>
            <w:tcW w:w="896" w:type="dxa"/>
            <w:tcMar>
              <w:top w:w="80" w:type="dxa"/>
              <w:left w:w="15" w:type="dxa"/>
              <w:bottom w:w="0" w:type="dxa"/>
              <w:right w:w="15" w:type="dxa"/>
            </w:tcMar>
            <w:hideMark/>
          </w:tcPr>
          <w:p w14:paraId="0D5A64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165</w:t>
            </w:r>
          </w:p>
        </w:tc>
        <w:tc>
          <w:tcPr>
            <w:tcW w:w="1089" w:type="dxa"/>
            <w:tcMar>
              <w:top w:w="80" w:type="dxa"/>
              <w:left w:w="15" w:type="dxa"/>
              <w:bottom w:w="0" w:type="dxa"/>
              <w:right w:w="15" w:type="dxa"/>
            </w:tcMar>
            <w:hideMark/>
          </w:tcPr>
          <w:p w14:paraId="5FD8BC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157</w:t>
            </w:r>
          </w:p>
        </w:tc>
        <w:tc>
          <w:tcPr>
            <w:tcW w:w="956" w:type="dxa"/>
            <w:tcMar>
              <w:top w:w="80" w:type="dxa"/>
              <w:left w:w="15" w:type="dxa"/>
              <w:bottom w:w="0" w:type="dxa"/>
              <w:right w:w="15" w:type="dxa"/>
            </w:tcMar>
            <w:hideMark/>
          </w:tcPr>
          <w:p w14:paraId="18CBDE6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w:t>
            </w:r>
          </w:p>
        </w:tc>
        <w:tc>
          <w:tcPr>
            <w:tcW w:w="1069" w:type="dxa"/>
            <w:tcMar>
              <w:top w:w="80" w:type="dxa"/>
              <w:left w:w="15" w:type="dxa"/>
              <w:bottom w:w="0" w:type="dxa"/>
              <w:right w:w="15" w:type="dxa"/>
            </w:tcMar>
            <w:hideMark/>
          </w:tcPr>
          <w:p w14:paraId="60207B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724" w:type="dxa"/>
            <w:tcMar>
              <w:top w:w="80" w:type="dxa"/>
              <w:left w:w="15" w:type="dxa"/>
              <w:bottom w:w="0" w:type="dxa"/>
              <w:right w:w="15" w:type="dxa"/>
            </w:tcMar>
            <w:hideMark/>
          </w:tcPr>
          <w:p w14:paraId="5940D5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w:t>
            </w:r>
          </w:p>
        </w:tc>
        <w:tc>
          <w:tcPr>
            <w:tcW w:w="1075" w:type="dxa"/>
            <w:tcMar>
              <w:top w:w="80" w:type="dxa"/>
              <w:left w:w="15" w:type="dxa"/>
              <w:bottom w:w="0" w:type="dxa"/>
              <w:right w:w="15" w:type="dxa"/>
            </w:tcMar>
            <w:hideMark/>
          </w:tcPr>
          <w:p w14:paraId="2755F0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w:t>
            </w:r>
          </w:p>
        </w:tc>
        <w:tc>
          <w:tcPr>
            <w:tcW w:w="616" w:type="dxa"/>
            <w:tcMar>
              <w:top w:w="80" w:type="dxa"/>
              <w:left w:w="15" w:type="dxa"/>
              <w:bottom w:w="0" w:type="dxa"/>
              <w:right w:w="15" w:type="dxa"/>
            </w:tcMar>
            <w:hideMark/>
          </w:tcPr>
          <w:p w14:paraId="26F2D4B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79</w:t>
            </w:r>
          </w:p>
        </w:tc>
        <w:tc>
          <w:tcPr>
            <w:tcW w:w="1094" w:type="dxa"/>
            <w:tcMar>
              <w:top w:w="80" w:type="dxa"/>
              <w:left w:w="15" w:type="dxa"/>
              <w:bottom w:w="0" w:type="dxa"/>
              <w:right w:w="15" w:type="dxa"/>
            </w:tcMar>
            <w:hideMark/>
          </w:tcPr>
          <w:p w14:paraId="4CD6208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-73%</w:t>
            </w:r>
          </w:p>
        </w:tc>
      </w:tr>
      <w:tr w:rsidR="004B5763" w:rsidRPr="006E081D" w14:paraId="5D155467" w14:textId="77777777" w:rsidTr="00DF03D3">
        <w:trPr>
          <w:trHeight w:val="20"/>
          <w:jc w:val="center"/>
        </w:trPr>
        <w:tc>
          <w:tcPr>
            <w:tcW w:w="3006" w:type="dxa"/>
            <w:tcMar>
              <w:top w:w="20" w:type="dxa"/>
              <w:left w:w="15" w:type="dxa"/>
              <w:bottom w:w="0" w:type="dxa"/>
              <w:right w:w="15" w:type="dxa"/>
            </w:tcMar>
            <w:hideMark/>
          </w:tcPr>
          <w:p w14:paraId="50DAA7C3"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Sale of Trading Goods </w:t>
            </w:r>
            <w:r w:rsidRPr="006E081D">
              <w:rPr>
                <w:rFonts w:ascii="Adani Regular" w:hAnsi="Adani Regular"/>
                <w:b/>
                <w:bCs/>
                <w:sz w:val="24"/>
                <w:szCs w:val="24"/>
              </w:rPr>
              <w:t>(C)</w:t>
            </w:r>
          </w:p>
        </w:tc>
        <w:tc>
          <w:tcPr>
            <w:tcW w:w="896" w:type="dxa"/>
            <w:tcMar>
              <w:top w:w="20" w:type="dxa"/>
              <w:left w:w="15" w:type="dxa"/>
              <w:bottom w:w="0" w:type="dxa"/>
              <w:right w:w="15" w:type="dxa"/>
            </w:tcMar>
            <w:hideMark/>
          </w:tcPr>
          <w:p w14:paraId="6F62B9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1,552</w:t>
            </w:r>
          </w:p>
        </w:tc>
        <w:tc>
          <w:tcPr>
            <w:tcW w:w="1089" w:type="dxa"/>
            <w:tcMar>
              <w:top w:w="20" w:type="dxa"/>
              <w:left w:w="15" w:type="dxa"/>
              <w:bottom w:w="0" w:type="dxa"/>
              <w:right w:w="15" w:type="dxa"/>
            </w:tcMar>
            <w:hideMark/>
          </w:tcPr>
          <w:p w14:paraId="396FB54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1,328</w:t>
            </w:r>
          </w:p>
        </w:tc>
        <w:tc>
          <w:tcPr>
            <w:tcW w:w="956" w:type="dxa"/>
            <w:tcMar>
              <w:top w:w="20" w:type="dxa"/>
              <w:left w:w="15" w:type="dxa"/>
              <w:bottom w:w="0" w:type="dxa"/>
              <w:right w:w="15" w:type="dxa"/>
            </w:tcMar>
            <w:hideMark/>
          </w:tcPr>
          <w:p w14:paraId="0D895CC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17%</w:t>
            </w:r>
          </w:p>
        </w:tc>
        <w:tc>
          <w:tcPr>
            <w:tcW w:w="1069" w:type="dxa"/>
            <w:tcMar>
              <w:top w:w="20" w:type="dxa"/>
              <w:left w:w="15" w:type="dxa"/>
              <w:bottom w:w="0" w:type="dxa"/>
              <w:right w:w="15" w:type="dxa"/>
            </w:tcMar>
            <w:hideMark/>
          </w:tcPr>
          <w:p w14:paraId="69B9E4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385</w:t>
            </w:r>
          </w:p>
        </w:tc>
        <w:tc>
          <w:tcPr>
            <w:tcW w:w="724" w:type="dxa"/>
            <w:tcMar>
              <w:top w:w="20" w:type="dxa"/>
              <w:left w:w="15" w:type="dxa"/>
              <w:bottom w:w="0" w:type="dxa"/>
              <w:right w:w="15" w:type="dxa"/>
            </w:tcMar>
            <w:hideMark/>
          </w:tcPr>
          <w:p w14:paraId="1B78A1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557</w:t>
            </w:r>
          </w:p>
        </w:tc>
        <w:tc>
          <w:tcPr>
            <w:tcW w:w="1075" w:type="dxa"/>
            <w:tcMar>
              <w:top w:w="20" w:type="dxa"/>
              <w:left w:w="15" w:type="dxa"/>
              <w:bottom w:w="0" w:type="dxa"/>
              <w:right w:w="15" w:type="dxa"/>
            </w:tcMar>
            <w:hideMark/>
          </w:tcPr>
          <w:p w14:paraId="7DDCC19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616" w:type="dxa"/>
            <w:tcMar>
              <w:top w:w="20" w:type="dxa"/>
              <w:left w:w="15" w:type="dxa"/>
              <w:bottom w:w="0" w:type="dxa"/>
              <w:right w:w="15" w:type="dxa"/>
            </w:tcMar>
            <w:hideMark/>
          </w:tcPr>
          <w:p w14:paraId="18FCFC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268</w:t>
            </w:r>
          </w:p>
        </w:tc>
        <w:tc>
          <w:tcPr>
            <w:tcW w:w="1094" w:type="dxa"/>
            <w:tcMar>
              <w:top w:w="20" w:type="dxa"/>
              <w:left w:w="15" w:type="dxa"/>
              <w:bottom w:w="0" w:type="dxa"/>
              <w:right w:w="15" w:type="dxa"/>
            </w:tcMar>
            <w:hideMark/>
          </w:tcPr>
          <w:p w14:paraId="3C7B310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w:t>
            </w:r>
          </w:p>
        </w:tc>
      </w:tr>
      <w:tr w:rsidR="00A93A94" w:rsidRPr="006E081D" w14:paraId="52A10E3B" w14:textId="77777777" w:rsidTr="00DF03D3">
        <w:trPr>
          <w:trHeight w:val="20"/>
          <w:jc w:val="center"/>
        </w:trPr>
        <w:tc>
          <w:tcPr>
            <w:tcW w:w="3006" w:type="dxa"/>
            <w:tcMar>
              <w:top w:w="20" w:type="dxa"/>
              <w:left w:w="15" w:type="dxa"/>
              <w:bottom w:w="0" w:type="dxa"/>
              <w:right w:w="15" w:type="dxa"/>
            </w:tcMar>
            <w:hideMark/>
          </w:tcPr>
          <w:p w14:paraId="1653D25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Total Revenue (D)=(A+B+C)</w:t>
            </w:r>
          </w:p>
        </w:tc>
        <w:tc>
          <w:tcPr>
            <w:tcW w:w="896" w:type="dxa"/>
            <w:tcMar>
              <w:top w:w="20" w:type="dxa"/>
              <w:left w:w="15" w:type="dxa"/>
              <w:bottom w:w="0" w:type="dxa"/>
              <w:right w:w="15" w:type="dxa"/>
            </w:tcMar>
            <w:hideMark/>
          </w:tcPr>
          <w:p w14:paraId="28B9A5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11,212</w:t>
            </w:r>
          </w:p>
        </w:tc>
        <w:tc>
          <w:tcPr>
            <w:tcW w:w="1089" w:type="dxa"/>
            <w:tcMar>
              <w:top w:w="20" w:type="dxa"/>
              <w:left w:w="15" w:type="dxa"/>
              <w:bottom w:w="0" w:type="dxa"/>
              <w:right w:w="15" w:type="dxa"/>
            </w:tcMar>
            <w:hideMark/>
          </w:tcPr>
          <w:p w14:paraId="751C90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9,220</w:t>
            </w:r>
          </w:p>
        </w:tc>
        <w:tc>
          <w:tcPr>
            <w:tcW w:w="956" w:type="dxa"/>
            <w:tcMar>
              <w:top w:w="20" w:type="dxa"/>
              <w:left w:w="15" w:type="dxa"/>
              <w:bottom w:w="0" w:type="dxa"/>
              <w:right w:w="15" w:type="dxa"/>
            </w:tcMar>
            <w:hideMark/>
          </w:tcPr>
          <w:p w14:paraId="63D71BA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1069" w:type="dxa"/>
            <w:tcMar>
              <w:top w:w="20" w:type="dxa"/>
              <w:left w:w="15" w:type="dxa"/>
              <w:bottom w:w="0" w:type="dxa"/>
              <w:right w:w="15" w:type="dxa"/>
            </w:tcMar>
            <w:hideMark/>
          </w:tcPr>
          <w:p w14:paraId="4E4DA4A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3,073</w:t>
            </w:r>
          </w:p>
        </w:tc>
        <w:tc>
          <w:tcPr>
            <w:tcW w:w="724" w:type="dxa"/>
            <w:tcMar>
              <w:top w:w="20" w:type="dxa"/>
              <w:left w:w="15" w:type="dxa"/>
              <w:bottom w:w="0" w:type="dxa"/>
              <w:right w:w="15" w:type="dxa"/>
            </w:tcMar>
            <w:hideMark/>
          </w:tcPr>
          <w:p w14:paraId="13B338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2,527</w:t>
            </w:r>
          </w:p>
        </w:tc>
        <w:tc>
          <w:tcPr>
            <w:tcW w:w="1075" w:type="dxa"/>
            <w:tcMar>
              <w:top w:w="20" w:type="dxa"/>
              <w:left w:w="15" w:type="dxa"/>
              <w:bottom w:w="0" w:type="dxa"/>
              <w:right w:w="15" w:type="dxa"/>
            </w:tcMar>
            <w:hideMark/>
          </w:tcPr>
          <w:p w14:paraId="5D94BE3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616" w:type="dxa"/>
            <w:tcMar>
              <w:top w:w="20" w:type="dxa"/>
              <w:left w:w="15" w:type="dxa"/>
              <w:bottom w:w="0" w:type="dxa"/>
              <w:right w:w="15" w:type="dxa"/>
            </w:tcMar>
            <w:hideMark/>
          </w:tcPr>
          <w:p w14:paraId="2E51509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2,340</w:t>
            </w:r>
          </w:p>
        </w:tc>
        <w:tc>
          <w:tcPr>
            <w:tcW w:w="1094" w:type="dxa"/>
            <w:tcMar>
              <w:top w:w="20" w:type="dxa"/>
              <w:left w:w="15" w:type="dxa"/>
              <w:bottom w:w="0" w:type="dxa"/>
              <w:right w:w="15" w:type="dxa"/>
            </w:tcMar>
            <w:hideMark/>
          </w:tcPr>
          <w:p w14:paraId="008D95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31%</w:t>
            </w:r>
          </w:p>
        </w:tc>
      </w:tr>
      <w:tr w:rsidR="004B5763" w:rsidRPr="006E081D" w14:paraId="7104C48F" w14:textId="77777777" w:rsidTr="00DF03D3">
        <w:trPr>
          <w:trHeight w:val="20"/>
          <w:jc w:val="center"/>
        </w:trPr>
        <w:tc>
          <w:tcPr>
            <w:tcW w:w="3006" w:type="dxa"/>
            <w:tcMar>
              <w:top w:w="30" w:type="dxa"/>
              <w:left w:w="15" w:type="dxa"/>
              <w:bottom w:w="0" w:type="dxa"/>
              <w:right w:w="15" w:type="dxa"/>
            </w:tcMar>
            <w:hideMark/>
          </w:tcPr>
          <w:p w14:paraId="07ABC55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Treasury &amp; Other Income </w:t>
            </w:r>
            <w:r w:rsidRPr="006E081D">
              <w:rPr>
                <w:rFonts w:ascii="Adani Regular" w:hAnsi="Adani Regular"/>
                <w:b/>
                <w:bCs/>
                <w:sz w:val="24"/>
                <w:szCs w:val="24"/>
              </w:rPr>
              <w:t>(E)</w:t>
            </w:r>
          </w:p>
        </w:tc>
        <w:tc>
          <w:tcPr>
            <w:tcW w:w="896" w:type="dxa"/>
            <w:tcMar>
              <w:top w:w="8" w:type="dxa"/>
              <w:left w:w="15" w:type="dxa"/>
              <w:bottom w:w="0" w:type="dxa"/>
              <w:right w:w="15" w:type="dxa"/>
            </w:tcMar>
            <w:hideMark/>
          </w:tcPr>
          <w:p w14:paraId="63BDE8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1,210</w:t>
            </w:r>
          </w:p>
        </w:tc>
        <w:tc>
          <w:tcPr>
            <w:tcW w:w="1089" w:type="dxa"/>
            <w:tcMar>
              <w:top w:w="8" w:type="dxa"/>
              <w:left w:w="15" w:type="dxa"/>
              <w:bottom w:w="0" w:type="dxa"/>
              <w:right w:w="15" w:type="dxa"/>
            </w:tcMar>
            <w:hideMark/>
          </w:tcPr>
          <w:p w14:paraId="079DBB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1,301</w:t>
            </w:r>
          </w:p>
        </w:tc>
        <w:tc>
          <w:tcPr>
            <w:tcW w:w="956" w:type="dxa"/>
            <w:tcMar>
              <w:top w:w="30" w:type="dxa"/>
              <w:left w:w="15" w:type="dxa"/>
              <w:bottom w:w="0" w:type="dxa"/>
              <w:right w:w="15" w:type="dxa"/>
            </w:tcMar>
            <w:hideMark/>
          </w:tcPr>
          <w:p w14:paraId="493DF3F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69" w:type="dxa"/>
            <w:tcMar>
              <w:top w:w="30" w:type="dxa"/>
              <w:left w:w="15" w:type="dxa"/>
              <w:bottom w:w="0" w:type="dxa"/>
              <w:right w:w="15" w:type="dxa"/>
            </w:tcMar>
            <w:hideMark/>
          </w:tcPr>
          <w:p w14:paraId="68C5384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214</w:t>
            </w:r>
          </w:p>
        </w:tc>
        <w:tc>
          <w:tcPr>
            <w:tcW w:w="724" w:type="dxa"/>
            <w:tcMar>
              <w:top w:w="8" w:type="dxa"/>
              <w:left w:w="15" w:type="dxa"/>
              <w:bottom w:w="0" w:type="dxa"/>
              <w:right w:w="15" w:type="dxa"/>
            </w:tcMar>
            <w:hideMark/>
          </w:tcPr>
          <w:p w14:paraId="710CC4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314</w:t>
            </w:r>
          </w:p>
        </w:tc>
        <w:tc>
          <w:tcPr>
            <w:tcW w:w="1075" w:type="dxa"/>
            <w:tcMar>
              <w:top w:w="30" w:type="dxa"/>
              <w:left w:w="15" w:type="dxa"/>
              <w:bottom w:w="0" w:type="dxa"/>
              <w:right w:w="15" w:type="dxa"/>
            </w:tcMar>
            <w:hideMark/>
          </w:tcPr>
          <w:p w14:paraId="11E2D6C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616" w:type="dxa"/>
            <w:tcMar>
              <w:top w:w="30" w:type="dxa"/>
              <w:left w:w="15" w:type="dxa"/>
              <w:bottom w:w="0" w:type="dxa"/>
              <w:right w:w="15" w:type="dxa"/>
            </w:tcMar>
            <w:hideMark/>
          </w:tcPr>
          <w:p w14:paraId="465567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296</w:t>
            </w:r>
          </w:p>
        </w:tc>
        <w:tc>
          <w:tcPr>
            <w:tcW w:w="1094" w:type="dxa"/>
            <w:tcMar>
              <w:top w:w="8" w:type="dxa"/>
              <w:left w:w="15" w:type="dxa"/>
              <w:bottom w:w="0" w:type="dxa"/>
              <w:right w:w="15" w:type="dxa"/>
            </w:tcMar>
            <w:hideMark/>
          </w:tcPr>
          <w:p w14:paraId="557B29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w:t>
            </w:r>
          </w:p>
        </w:tc>
      </w:tr>
      <w:tr w:rsidR="00A93A94" w:rsidRPr="006E081D" w14:paraId="56F8DFAE" w14:textId="77777777" w:rsidTr="00DF03D3">
        <w:trPr>
          <w:trHeight w:val="20"/>
          <w:jc w:val="center"/>
        </w:trPr>
        <w:tc>
          <w:tcPr>
            <w:tcW w:w="3006" w:type="dxa"/>
            <w:tcMar>
              <w:top w:w="20" w:type="dxa"/>
              <w:left w:w="15" w:type="dxa"/>
              <w:bottom w:w="0" w:type="dxa"/>
              <w:right w:w="15" w:type="dxa"/>
            </w:tcMar>
            <w:hideMark/>
          </w:tcPr>
          <w:p w14:paraId="5EF5A320"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lastRenderedPageBreak/>
              <w:t>Total Income (F)=(D+E)</w:t>
            </w:r>
          </w:p>
        </w:tc>
        <w:tc>
          <w:tcPr>
            <w:tcW w:w="896" w:type="dxa"/>
            <w:tcMar>
              <w:top w:w="20" w:type="dxa"/>
              <w:left w:w="15" w:type="dxa"/>
              <w:bottom w:w="0" w:type="dxa"/>
              <w:right w:w="15" w:type="dxa"/>
            </w:tcMar>
            <w:hideMark/>
          </w:tcPr>
          <w:p w14:paraId="107FE2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12,423</w:t>
            </w:r>
          </w:p>
        </w:tc>
        <w:tc>
          <w:tcPr>
            <w:tcW w:w="1089" w:type="dxa"/>
            <w:tcMar>
              <w:top w:w="20" w:type="dxa"/>
              <w:left w:w="15" w:type="dxa"/>
              <w:bottom w:w="0" w:type="dxa"/>
              <w:right w:w="15" w:type="dxa"/>
            </w:tcMar>
            <w:hideMark/>
          </w:tcPr>
          <w:p w14:paraId="151409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10,520</w:t>
            </w:r>
          </w:p>
        </w:tc>
        <w:tc>
          <w:tcPr>
            <w:tcW w:w="956" w:type="dxa"/>
            <w:tcMar>
              <w:top w:w="20" w:type="dxa"/>
              <w:left w:w="15" w:type="dxa"/>
              <w:bottom w:w="0" w:type="dxa"/>
              <w:right w:w="15" w:type="dxa"/>
            </w:tcMar>
            <w:hideMark/>
          </w:tcPr>
          <w:p w14:paraId="3CACF10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1069" w:type="dxa"/>
            <w:tcMar>
              <w:top w:w="20" w:type="dxa"/>
              <w:left w:w="15" w:type="dxa"/>
              <w:bottom w:w="0" w:type="dxa"/>
              <w:right w:w="15" w:type="dxa"/>
            </w:tcMar>
            <w:hideMark/>
          </w:tcPr>
          <w:p w14:paraId="51A651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3,286</w:t>
            </w:r>
          </w:p>
        </w:tc>
        <w:tc>
          <w:tcPr>
            <w:tcW w:w="724" w:type="dxa"/>
            <w:tcMar>
              <w:top w:w="20" w:type="dxa"/>
              <w:left w:w="15" w:type="dxa"/>
              <w:bottom w:w="0" w:type="dxa"/>
              <w:right w:w="15" w:type="dxa"/>
            </w:tcMar>
            <w:hideMark/>
          </w:tcPr>
          <w:p w14:paraId="748B1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2,841</w:t>
            </w:r>
          </w:p>
        </w:tc>
        <w:tc>
          <w:tcPr>
            <w:tcW w:w="1075" w:type="dxa"/>
            <w:tcMar>
              <w:top w:w="20" w:type="dxa"/>
              <w:left w:w="15" w:type="dxa"/>
              <w:bottom w:w="0" w:type="dxa"/>
              <w:right w:w="15" w:type="dxa"/>
            </w:tcMar>
            <w:hideMark/>
          </w:tcPr>
          <w:p w14:paraId="17E050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w:t>
            </w:r>
          </w:p>
        </w:tc>
        <w:tc>
          <w:tcPr>
            <w:tcW w:w="616" w:type="dxa"/>
            <w:tcMar>
              <w:top w:w="20" w:type="dxa"/>
              <w:left w:w="15" w:type="dxa"/>
              <w:bottom w:w="0" w:type="dxa"/>
              <w:right w:w="15" w:type="dxa"/>
            </w:tcMar>
            <w:hideMark/>
          </w:tcPr>
          <w:p w14:paraId="136C4BC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2,636</w:t>
            </w:r>
          </w:p>
        </w:tc>
        <w:tc>
          <w:tcPr>
            <w:tcW w:w="1094" w:type="dxa"/>
            <w:tcMar>
              <w:top w:w="20" w:type="dxa"/>
              <w:left w:w="15" w:type="dxa"/>
              <w:bottom w:w="0" w:type="dxa"/>
              <w:right w:w="15" w:type="dxa"/>
            </w:tcMar>
            <w:hideMark/>
          </w:tcPr>
          <w:p w14:paraId="3CA312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w:t>
            </w:r>
          </w:p>
        </w:tc>
      </w:tr>
      <w:tr w:rsidR="004B5763" w:rsidRPr="006E081D" w14:paraId="2DC490EC" w14:textId="77777777" w:rsidTr="00DF03D3">
        <w:trPr>
          <w:trHeight w:val="20"/>
          <w:jc w:val="center"/>
        </w:trPr>
        <w:tc>
          <w:tcPr>
            <w:tcW w:w="3006" w:type="dxa"/>
            <w:tcMar>
              <w:top w:w="20" w:type="dxa"/>
              <w:left w:w="15" w:type="dxa"/>
              <w:bottom w:w="0" w:type="dxa"/>
              <w:right w:w="15" w:type="dxa"/>
            </w:tcMar>
            <w:hideMark/>
          </w:tcPr>
          <w:p w14:paraId="24A9F752"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EPC / Purchase of Traded Goods (G)</w:t>
            </w:r>
          </w:p>
        </w:tc>
        <w:tc>
          <w:tcPr>
            <w:tcW w:w="896" w:type="dxa"/>
            <w:tcMar>
              <w:top w:w="20" w:type="dxa"/>
              <w:left w:w="15" w:type="dxa"/>
              <w:bottom w:w="0" w:type="dxa"/>
              <w:right w:w="15" w:type="dxa"/>
            </w:tcMar>
            <w:hideMark/>
          </w:tcPr>
          <w:p w14:paraId="2781C7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1,440</w:t>
            </w:r>
          </w:p>
        </w:tc>
        <w:tc>
          <w:tcPr>
            <w:tcW w:w="1089" w:type="dxa"/>
            <w:tcMar>
              <w:top w:w="20" w:type="dxa"/>
              <w:left w:w="15" w:type="dxa"/>
              <w:bottom w:w="0" w:type="dxa"/>
              <w:right w:w="15" w:type="dxa"/>
            </w:tcMar>
            <w:hideMark/>
          </w:tcPr>
          <w:p w14:paraId="38DCBF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1,187</w:t>
            </w:r>
          </w:p>
        </w:tc>
        <w:tc>
          <w:tcPr>
            <w:tcW w:w="956" w:type="dxa"/>
            <w:tcMar>
              <w:top w:w="20" w:type="dxa"/>
              <w:left w:w="15" w:type="dxa"/>
              <w:bottom w:w="0" w:type="dxa"/>
              <w:right w:w="15" w:type="dxa"/>
            </w:tcMar>
            <w:hideMark/>
          </w:tcPr>
          <w:p w14:paraId="07AA77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w:t>
            </w:r>
          </w:p>
        </w:tc>
        <w:tc>
          <w:tcPr>
            <w:tcW w:w="1069" w:type="dxa"/>
            <w:tcMar>
              <w:top w:w="20" w:type="dxa"/>
              <w:left w:w="15" w:type="dxa"/>
              <w:bottom w:w="0" w:type="dxa"/>
              <w:right w:w="15" w:type="dxa"/>
            </w:tcMar>
            <w:hideMark/>
          </w:tcPr>
          <w:p w14:paraId="31B81F1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371</w:t>
            </w:r>
          </w:p>
        </w:tc>
        <w:tc>
          <w:tcPr>
            <w:tcW w:w="724" w:type="dxa"/>
            <w:tcMar>
              <w:top w:w="20" w:type="dxa"/>
              <w:left w:w="15" w:type="dxa"/>
              <w:bottom w:w="0" w:type="dxa"/>
              <w:right w:w="15" w:type="dxa"/>
            </w:tcMar>
            <w:hideMark/>
          </w:tcPr>
          <w:p w14:paraId="7F8E16F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463</w:t>
            </w:r>
          </w:p>
        </w:tc>
        <w:tc>
          <w:tcPr>
            <w:tcW w:w="1075" w:type="dxa"/>
            <w:tcMar>
              <w:top w:w="20" w:type="dxa"/>
              <w:left w:w="15" w:type="dxa"/>
              <w:bottom w:w="0" w:type="dxa"/>
              <w:right w:w="15" w:type="dxa"/>
            </w:tcMar>
            <w:hideMark/>
          </w:tcPr>
          <w:p w14:paraId="0913D88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616" w:type="dxa"/>
            <w:tcMar>
              <w:top w:w="20" w:type="dxa"/>
              <w:left w:w="15" w:type="dxa"/>
              <w:bottom w:w="0" w:type="dxa"/>
              <w:right w:w="15" w:type="dxa"/>
            </w:tcMar>
            <w:hideMark/>
          </w:tcPr>
          <w:p w14:paraId="596567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261</w:t>
            </w:r>
          </w:p>
        </w:tc>
        <w:tc>
          <w:tcPr>
            <w:tcW w:w="1094" w:type="dxa"/>
            <w:tcMar>
              <w:top w:w="20" w:type="dxa"/>
              <w:left w:w="15" w:type="dxa"/>
              <w:bottom w:w="0" w:type="dxa"/>
              <w:right w:w="15" w:type="dxa"/>
            </w:tcMar>
            <w:hideMark/>
          </w:tcPr>
          <w:p w14:paraId="223386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-43%</w:t>
            </w:r>
          </w:p>
        </w:tc>
      </w:tr>
      <w:tr w:rsidR="004B5763" w:rsidRPr="006E081D" w14:paraId="117DAA1B" w14:textId="77777777" w:rsidTr="00DF03D3">
        <w:trPr>
          <w:trHeight w:val="20"/>
          <w:jc w:val="center"/>
        </w:trPr>
        <w:tc>
          <w:tcPr>
            <w:tcW w:w="3006" w:type="dxa"/>
            <w:tcMar>
              <w:top w:w="20" w:type="dxa"/>
              <w:left w:w="15" w:type="dxa"/>
              <w:bottom w:w="0" w:type="dxa"/>
              <w:right w:w="15" w:type="dxa"/>
            </w:tcMar>
            <w:hideMark/>
          </w:tcPr>
          <w:p w14:paraId="68F8712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Employee Cost (H)</w:t>
            </w:r>
          </w:p>
        </w:tc>
        <w:tc>
          <w:tcPr>
            <w:tcW w:w="896" w:type="dxa"/>
            <w:tcMar>
              <w:top w:w="20" w:type="dxa"/>
              <w:left w:w="15" w:type="dxa"/>
              <w:bottom w:w="0" w:type="dxa"/>
              <w:right w:w="15" w:type="dxa"/>
            </w:tcMar>
            <w:hideMark/>
          </w:tcPr>
          <w:p w14:paraId="1E1A6A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128</w:t>
            </w:r>
          </w:p>
        </w:tc>
        <w:tc>
          <w:tcPr>
            <w:tcW w:w="1089" w:type="dxa"/>
            <w:tcMar>
              <w:top w:w="20" w:type="dxa"/>
              <w:left w:w="15" w:type="dxa"/>
              <w:bottom w:w="0" w:type="dxa"/>
              <w:right w:w="15" w:type="dxa"/>
            </w:tcMar>
            <w:hideMark/>
          </w:tcPr>
          <w:p w14:paraId="767DD8F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w:t>
            </w:r>
          </w:p>
        </w:tc>
        <w:tc>
          <w:tcPr>
            <w:tcW w:w="956" w:type="dxa"/>
            <w:tcMar>
              <w:top w:w="20" w:type="dxa"/>
              <w:left w:w="15" w:type="dxa"/>
              <w:bottom w:w="0" w:type="dxa"/>
              <w:right w:w="15" w:type="dxa"/>
            </w:tcMar>
            <w:hideMark/>
          </w:tcPr>
          <w:p w14:paraId="54FA0CD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-65%</w:t>
            </w:r>
          </w:p>
        </w:tc>
        <w:tc>
          <w:tcPr>
            <w:tcW w:w="1069" w:type="dxa"/>
            <w:tcMar>
              <w:top w:w="20" w:type="dxa"/>
              <w:left w:w="15" w:type="dxa"/>
              <w:bottom w:w="0" w:type="dxa"/>
              <w:right w:w="15" w:type="dxa"/>
            </w:tcMar>
            <w:hideMark/>
          </w:tcPr>
          <w:p w14:paraId="17CB977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35</w:t>
            </w:r>
          </w:p>
        </w:tc>
        <w:tc>
          <w:tcPr>
            <w:tcW w:w="724" w:type="dxa"/>
            <w:tcMar>
              <w:top w:w="20" w:type="dxa"/>
              <w:left w:w="15" w:type="dxa"/>
              <w:bottom w:w="0" w:type="dxa"/>
              <w:right w:w="15" w:type="dxa"/>
            </w:tcMar>
            <w:hideMark/>
          </w:tcPr>
          <w:p w14:paraId="787E26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1075" w:type="dxa"/>
            <w:tcMar>
              <w:top w:w="20" w:type="dxa"/>
              <w:left w:w="15" w:type="dxa"/>
              <w:bottom w:w="0" w:type="dxa"/>
              <w:right w:w="15" w:type="dxa"/>
            </w:tcMar>
            <w:hideMark/>
          </w:tcPr>
          <w:p w14:paraId="1AA8B15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54A701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94" w:type="dxa"/>
            <w:tcMar>
              <w:top w:w="20" w:type="dxa"/>
              <w:left w:w="15" w:type="dxa"/>
              <w:bottom w:w="0" w:type="dxa"/>
              <w:right w:w="15" w:type="dxa"/>
            </w:tcMar>
            <w:hideMark/>
          </w:tcPr>
          <w:p w14:paraId="25FA619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w:t>
            </w:r>
          </w:p>
        </w:tc>
      </w:tr>
      <w:tr w:rsidR="004B5763" w:rsidRPr="006E081D" w14:paraId="2DFDA4C0" w14:textId="77777777" w:rsidTr="00DF03D3">
        <w:trPr>
          <w:trHeight w:val="20"/>
          <w:jc w:val="center"/>
        </w:trPr>
        <w:tc>
          <w:tcPr>
            <w:tcW w:w="3006" w:type="dxa"/>
            <w:tcMar>
              <w:top w:w="20" w:type="dxa"/>
              <w:left w:w="15" w:type="dxa"/>
              <w:bottom w:w="0" w:type="dxa"/>
              <w:right w:w="15" w:type="dxa"/>
            </w:tcMar>
            <w:hideMark/>
          </w:tcPr>
          <w:p w14:paraId="1CF38AA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Other Expenses (I)</w:t>
            </w:r>
          </w:p>
        </w:tc>
        <w:tc>
          <w:tcPr>
            <w:tcW w:w="896" w:type="dxa"/>
            <w:tcMar>
              <w:top w:w="20" w:type="dxa"/>
              <w:left w:w="15" w:type="dxa"/>
              <w:bottom w:w="0" w:type="dxa"/>
              <w:right w:w="15" w:type="dxa"/>
            </w:tcMar>
            <w:hideMark/>
          </w:tcPr>
          <w:p w14:paraId="461AEF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767</w:t>
            </w:r>
          </w:p>
        </w:tc>
        <w:tc>
          <w:tcPr>
            <w:tcW w:w="1089" w:type="dxa"/>
            <w:tcMar>
              <w:top w:w="20" w:type="dxa"/>
              <w:left w:w="15" w:type="dxa"/>
              <w:bottom w:w="0" w:type="dxa"/>
              <w:right w:w="15" w:type="dxa"/>
            </w:tcMar>
            <w:hideMark/>
          </w:tcPr>
          <w:p w14:paraId="1250A8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638</w:t>
            </w:r>
          </w:p>
        </w:tc>
        <w:tc>
          <w:tcPr>
            <w:tcW w:w="956" w:type="dxa"/>
            <w:tcMar>
              <w:top w:w="20" w:type="dxa"/>
              <w:left w:w="15" w:type="dxa"/>
              <w:bottom w:w="0" w:type="dxa"/>
              <w:right w:w="15" w:type="dxa"/>
            </w:tcMar>
            <w:hideMark/>
          </w:tcPr>
          <w:p w14:paraId="3B5DF35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1069" w:type="dxa"/>
            <w:tcMar>
              <w:top w:w="20" w:type="dxa"/>
              <w:left w:w="15" w:type="dxa"/>
              <w:bottom w:w="0" w:type="dxa"/>
              <w:right w:w="15" w:type="dxa"/>
            </w:tcMar>
            <w:hideMark/>
          </w:tcPr>
          <w:p w14:paraId="1E4E636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274</w:t>
            </w:r>
          </w:p>
        </w:tc>
        <w:tc>
          <w:tcPr>
            <w:tcW w:w="724" w:type="dxa"/>
            <w:tcMar>
              <w:top w:w="20" w:type="dxa"/>
              <w:left w:w="15" w:type="dxa"/>
              <w:bottom w:w="0" w:type="dxa"/>
              <w:right w:w="15" w:type="dxa"/>
            </w:tcMar>
            <w:hideMark/>
          </w:tcPr>
          <w:p w14:paraId="4048E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212</w:t>
            </w:r>
          </w:p>
        </w:tc>
        <w:tc>
          <w:tcPr>
            <w:tcW w:w="1075" w:type="dxa"/>
            <w:tcMar>
              <w:top w:w="20" w:type="dxa"/>
              <w:left w:w="15" w:type="dxa"/>
              <w:bottom w:w="0" w:type="dxa"/>
              <w:right w:w="15" w:type="dxa"/>
            </w:tcMar>
            <w:hideMark/>
          </w:tcPr>
          <w:p w14:paraId="48B4CB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5AF6BEC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168</w:t>
            </w:r>
          </w:p>
        </w:tc>
        <w:tc>
          <w:tcPr>
            <w:tcW w:w="1094" w:type="dxa"/>
            <w:tcMar>
              <w:top w:w="20" w:type="dxa"/>
              <w:left w:w="15" w:type="dxa"/>
              <w:bottom w:w="0" w:type="dxa"/>
              <w:right w:w="15" w:type="dxa"/>
            </w:tcMar>
            <w:hideMark/>
          </w:tcPr>
          <w:p w14:paraId="4701E0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w:t>
            </w:r>
          </w:p>
        </w:tc>
      </w:tr>
      <w:tr w:rsidR="00A93A94" w:rsidRPr="006E081D" w14:paraId="4759E66F" w14:textId="77777777" w:rsidTr="00DF03D3">
        <w:trPr>
          <w:trHeight w:val="20"/>
          <w:jc w:val="center"/>
        </w:trPr>
        <w:tc>
          <w:tcPr>
            <w:tcW w:w="3006" w:type="dxa"/>
            <w:tcMar>
              <w:top w:w="20" w:type="dxa"/>
              <w:left w:w="15" w:type="dxa"/>
              <w:bottom w:w="0" w:type="dxa"/>
              <w:right w:w="15" w:type="dxa"/>
            </w:tcMar>
            <w:hideMark/>
          </w:tcPr>
          <w:p w14:paraId="76A6128B"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t>EBITDA(J)=(F-G-H-I)</w:t>
            </w:r>
          </w:p>
        </w:tc>
        <w:tc>
          <w:tcPr>
            <w:tcW w:w="896" w:type="dxa"/>
            <w:tcMar>
              <w:top w:w="20" w:type="dxa"/>
              <w:left w:w="15" w:type="dxa"/>
              <w:bottom w:w="0" w:type="dxa"/>
              <w:right w:w="15" w:type="dxa"/>
            </w:tcMar>
            <w:hideMark/>
          </w:tcPr>
          <w:p w14:paraId="5C22528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10,088</w:t>
            </w:r>
          </w:p>
        </w:tc>
        <w:tc>
          <w:tcPr>
            <w:tcW w:w="1089" w:type="dxa"/>
            <w:tcMar>
              <w:top w:w="20" w:type="dxa"/>
              <w:left w:w="15" w:type="dxa"/>
              <w:bottom w:w="0" w:type="dxa"/>
              <w:right w:w="15" w:type="dxa"/>
            </w:tcMar>
            <w:hideMark/>
          </w:tcPr>
          <w:p w14:paraId="2BC61FB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8,619</w:t>
            </w:r>
          </w:p>
        </w:tc>
        <w:tc>
          <w:tcPr>
            <w:tcW w:w="956" w:type="dxa"/>
            <w:tcMar>
              <w:top w:w="20" w:type="dxa"/>
              <w:left w:w="15" w:type="dxa"/>
              <w:bottom w:w="0" w:type="dxa"/>
              <w:right w:w="15" w:type="dxa"/>
            </w:tcMar>
            <w:hideMark/>
          </w:tcPr>
          <w:p w14:paraId="6ABBEBF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w:t>
            </w:r>
          </w:p>
        </w:tc>
        <w:tc>
          <w:tcPr>
            <w:tcW w:w="1069" w:type="dxa"/>
            <w:tcMar>
              <w:top w:w="20" w:type="dxa"/>
              <w:left w:w="15" w:type="dxa"/>
              <w:bottom w:w="0" w:type="dxa"/>
              <w:right w:w="15" w:type="dxa"/>
            </w:tcMar>
            <w:hideMark/>
          </w:tcPr>
          <w:p w14:paraId="465996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2,606</w:t>
            </w:r>
          </w:p>
        </w:tc>
        <w:tc>
          <w:tcPr>
            <w:tcW w:w="724" w:type="dxa"/>
            <w:tcMar>
              <w:top w:w="20" w:type="dxa"/>
              <w:left w:w="15" w:type="dxa"/>
              <w:bottom w:w="0" w:type="dxa"/>
              <w:right w:w="15" w:type="dxa"/>
            </w:tcMar>
            <w:hideMark/>
          </w:tcPr>
          <w:p w14:paraId="75E1AA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2,148</w:t>
            </w:r>
          </w:p>
        </w:tc>
        <w:tc>
          <w:tcPr>
            <w:tcW w:w="1075" w:type="dxa"/>
            <w:tcMar>
              <w:top w:w="20" w:type="dxa"/>
              <w:left w:w="15" w:type="dxa"/>
              <w:bottom w:w="0" w:type="dxa"/>
              <w:right w:w="15" w:type="dxa"/>
            </w:tcMar>
            <w:hideMark/>
          </w:tcPr>
          <w:p w14:paraId="6D4D95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w:t>
            </w:r>
          </w:p>
        </w:tc>
        <w:tc>
          <w:tcPr>
            <w:tcW w:w="616" w:type="dxa"/>
            <w:tcMar>
              <w:top w:w="20" w:type="dxa"/>
              <w:left w:w="15" w:type="dxa"/>
              <w:bottom w:w="0" w:type="dxa"/>
              <w:right w:w="15" w:type="dxa"/>
            </w:tcMar>
            <w:hideMark/>
          </w:tcPr>
          <w:p w14:paraId="546361A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2,177</w:t>
            </w:r>
          </w:p>
        </w:tc>
        <w:tc>
          <w:tcPr>
            <w:tcW w:w="1094" w:type="dxa"/>
            <w:tcMar>
              <w:top w:w="20" w:type="dxa"/>
              <w:left w:w="15" w:type="dxa"/>
              <w:bottom w:w="0" w:type="dxa"/>
              <w:right w:w="15" w:type="dxa"/>
            </w:tcMar>
            <w:hideMark/>
          </w:tcPr>
          <w:p w14:paraId="03A761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w:t>
            </w:r>
          </w:p>
        </w:tc>
      </w:tr>
      <w:tr w:rsidR="00A93A94" w:rsidRPr="006E081D" w14:paraId="115F3FA5" w14:textId="77777777" w:rsidTr="00DF03D3">
        <w:trPr>
          <w:trHeight w:val="20"/>
          <w:jc w:val="center"/>
        </w:trPr>
        <w:tc>
          <w:tcPr>
            <w:tcW w:w="3006" w:type="dxa"/>
            <w:tcMar>
              <w:top w:w="20" w:type="dxa"/>
              <w:left w:w="15" w:type="dxa"/>
              <w:bottom w:w="0" w:type="dxa"/>
              <w:right w:w="15" w:type="dxa"/>
            </w:tcMar>
            <w:hideMark/>
          </w:tcPr>
          <w:p w14:paraId="5EEA14F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EBITDA Margin</w:t>
            </w:r>
          </w:p>
        </w:tc>
        <w:tc>
          <w:tcPr>
            <w:tcW w:w="896" w:type="dxa"/>
            <w:tcMar>
              <w:top w:w="20" w:type="dxa"/>
              <w:left w:w="15" w:type="dxa"/>
              <w:bottom w:w="0" w:type="dxa"/>
              <w:right w:w="15" w:type="dxa"/>
            </w:tcMar>
            <w:hideMark/>
          </w:tcPr>
          <w:p w14:paraId="5532AC4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91.7%</w:t>
            </w:r>
          </w:p>
        </w:tc>
        <w:tc>
          <w:tcPr>
            <w:tcW w:w="1089" w:type="dxa"/>
            <w:tcMar>
              <w:top w:w="20" w:type="dxa"/>
              <w:left w:w="15" w:type="dxa"/>
              <w:bottom w:w="0" w:type="dxa"/>
              <w:right w:w="15" w:type="dxa"/>
            </w:tcMar>
            <w:hideMark/>
          </w:tcPr>
          <w:p w14:paraId="14091A1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91.8%</w:t>
            </w:r>
          </w:p>
        </w:tc>
        <w:tc>
          <w:tcPr>
            <w:tcW w:w="956" w:type="dxa"/>
            <w:tcMar>
              <w:top w:w="15" w:type="dxa"/>
              <w:left w:w="15" w:type="dxa"/>
              <w:bottom w:w="0" w:type="dxa"/>
              <w:right w:w="15" w:type="dxa"/>
            </w:tcMar>
            <w:hideMark/>
          </w:tcPr>
          <w:p w14:paraId="3C3B5B9F"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20" w:type="dxa"/>
              <w:left w:w="15" w:type="dxa"/>
              <w:bottom w:w="0" w:type="dxa"/>
              <w:right w:w="15" w:type="dxa"/>
            </w:tcMar>
            <w:hideMark/>
          </w:tcPr>
          <w:p w14:paraId="4C36A61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91.0%</w:t>
            </w:r>
          </w:p>
        </w:tc>
        <w:tc>
          <w:tcPr>
            <w:tcW w:w="724" w:type="dxa"/>
            <w:tcMar>
              <w:top w:w="20" w:type="dxa"/>
              <w:left w:w="15" w:type="dxa"/>
              <w:bottom w:w="0" w:type="dxa"/>
              <w:right w:w="15" w:type="dxa"/>
            </w:tcMar>
            <w:hideMark/>
          </w:tcPr>
          <w:p w14:paraId="678FD8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75" w:type="dxa"/>
            <w:tcMar>
              <w:top w:w="15" w:type="dxa"/>
              <w:left w:w="15" w:type="dxa"/>
              <w:bottom w:w="0" w:type="dxa"/>
              <w:right w:w="15" w:type="dxa"/>
            </w:tcMar>
            <w:hideMark/>
          </w:tcPr>
          <w:p w14:paraId="146E3C98"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20" w:type="dxa"/>
              <w:left w:w="15" w:type="dxa"/>
              <w:bottom w:w="0" w:type="dxa"/>
              <w:right w:w="15" w:type="dxa"/>
            </w:tcMar>
            <w:hideMark/>
          </w:tcPr>
          <w:p w14:paraId="64173D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94" w:type="dxa"/>
            <w:tcMar>
              <w:top w:w="15" w:type="dxa"/>
              <w:left w:w="15" w:type="dxa"/>
              <w:bottom w:w="0" w:type="dxa"/>
              <w:right w:w="15" w:type="dxa"/>
            </w:tcMar>
            <w:hideMark/>
          </w:tcPr>
          <w:p w14:paraId="6AA9DBB9"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0C68BB58" w14:textId="77777777" w:rsidTr="00DF03D3">
        <w:trPr>
          <w:trHeight w:val="20"/>
          <w:jc w:val="center"/>
        </w:trPr>
        <w:tc>
          <w:tcPr>
            <w:tcW w:w="3006" w:type="dxa"/>
            <w:tcMar>
              <w:top w:w="20" w:type="dxa"/>
              <w:left w:w="15" w:type="dxa"/>
              <w:bottom w:w="0" w:type="dxa"/>
              <w:right w:w="15" w:type="dxa"/>
            </w:tcMar>
            <w:hideMark/>
          </w:tcPr>
          <w:p w14:paraId="0E1964F3" w14:textId="340BD5B4"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Finance Cost</w:t>
            </w:r>
          </w:p>
        </w:tc>
        <w:tc>
          <w:tcPr>
            <w:tcW w:w="896" w:type="dxa"/>
            <w:tcMar>
              <w:top w:w="15" w:type="dxa"/>
              <w:left w:w="15" w:type="dxa"/>
              <w:bottom w:w="0" w:type="dxa"/>
              <w:right w:w="15" w:type="dxa"/>
            </w:tcMar>
            <w:hideMark/>
          </w:tcPr>
          <w:p w14:paraId="7F42871B" w14:textId="77777777" w:rsidR="00A93A94" w:rsidRPr="006E081D" w:rsidRDefault="00A93A94" w:rsidP="006E081D">
            <w:pPr>
              <w:spacing w:line="276" w:lineRule="auto"/>
              <w:ind w:right="55"/>
              <w:jc w:val="right"/>
              <w:rPr>
                <w:rFonts w:ascii="Adani Regular" w:hAnsi="Adani Regular"/>
                <w:sz w:val="24"/>
                <w:szCs w:val="24"/>
              </w:rPr>
            </w:pPr>
          </w:p>
        </w:tc>
        <w:tc>
          <w:tcPr>
            <w:tcW w:w="1089" w:type="dxa"/>
            <w:tcMar>
              <w:top w:w="15" w:type="dxa"/>
              <w:left w:w="15" w:type="dxa"/>
              <w:bottom w:w="0" w:type="dxa"/>
              <w:right w:w="15" w:type="dxa"/>
            </w:tcMar>
            <w:hideMark/>
          </w:tcPr>
          <w:p w14:paraId="364605EE" w14:textId="77777777" w:rsidR="00A93A94" w:rsidRPr="006E081D" w:rsidRDefault="00A93A94" w:rsidP="006E081D">
            <w:pPr>
              <w:spacing w:line="276" w:lineRule="auto"/>
              <w:ind w:right="55"/>
              <w:jc w:val="right"/>
              <w:rPr>
                <w:rFonts w:ascii="Adani Regular" w:hAnsi="Adani Regular"/>
                <w:sz w:val="24"/>
                <w:szCs w:val="24"/>
              </w:rPr>
            </w:pPr>
          </w:p>
        </w:tc>
        <w:tc>
          <w:tcPr>
            <w:tcW w:w="956" w:type="dxa"/>
            <w:tcMar>
              <w:top w:w="15" w:type="dxa"/>
              <w:left w:w="15" w:type="dxa"/>
              <w:bottom w:w="0" w:type="dxa"/>
              <w:right w:w="15" w:type="dxa"/>
            </w:tcMar>
            <w:hideMark/>
          </w:tcPr>
          <w:p w14:paraId="375E3D53"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15" w:type="dxa"/>
              <w:left w:w="15" w:type="dxa"/>
              <w:bottom w:w="0" w:type="dxa"/>
              <w:right w:w="15" w:type="dxa"/>
            </w:tcMar>
            <w:hideMark/>
          </w:tcPr>
          <w:p w14:paraId="35636608" w14:textId="77777777" w:rsidR="00A93A94" w:rsidRPr="006E081D" w:rsidRDefault="00A93A94" w:rsidP="006E081D">
            <w:pPr>
              <w:spacing w:line="276" w:lineRule="auto"/>
              <w:ind w:right="55"/>
              <w:jc w:val="right"/>
              <w:rPr>
                <w:rFonts w:ascii="Adani Regular" w:hAnsi="Adani Regular"/>
                <w:sz w:val="24"/>
                <w:szCs w:val="24"/>
              </w:rPr>
            </w:pPr>
          </w:p>
        </w:tc>
        <w:tc>
          <w:tcPr>
            <w:tcW w:w="724" w:type="dxa"/>
            <w:tcMar>
              <w:top w:w="15" w:type="dxa"/>
              <w:left w:w="15" w:type="dxa"/>
              <w:bottom w:w="0" w:type="dxa"/>
              <w:right w:w="15" w:type="dxa"/>
            </w:tcMar>
            <w:hideMark/>
          </w:tcPr>
          <w:p w14:paraId="414E0252" w14:textId="77777777" w:rsidR="00A93A94" w:rsidRPr="006E081D" w:rsidRDefault="00A93A94" w:rsidP="006E081D">
            <w:pPr>
              <w:spacing w:line="276" w:lineRule="auto"/>
              <w:ind w:right="55"/>
              <w:jc w:val="right"/>
              <w:rPr>
                <w:rFonts w:ascii="Adani Regular" w:hAnsi="Adani Regular"/>
                <w:sz w:val="24"/>
                <w:szCs w:val="24"/>
              </w:rPr>
            </w:pPr>
          </w:p>
        </w:tc>
        <w:tc>
          <w:tcPr>
            <w:tcW w:w="1075" w:type="dxa"/>
            <w:tcMar>
              <w:top w:w="15" w:type="dxa"/>
              <w:left w:w="15" w:type="dxa"/>
              <w:bottom w:w="0" w:type="dxa"/>
              <w:right w:w="15" w:type="dxa"/>
            </w:tcMar>
            <w:hideMark/>
          </w:tcPr>
          <w:p w14:paraId="68BBCD37"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15" w:type="dxa"/>
              <w:left w:w="15" w:type="dxa"/>
              <w:bottom w:w="0" w:type="dxa"/>
              <w:right w:w="15" w:type="dxa"/>
            </w:tcMar>
            <w:hideMark/>
          </w:tcPr>
          <w:p w14:paraId="07BCB77C" w14:textId="77777777" w:rsidR="00A93A94" w:rsidRPr="006E081D" w:rsidRDefault="00A93A94" w:rsidP="006E081D">
            <w:pPr>
              <w:spacing w:line="276" w:lineRule="auto"/>
              <w:ind w:right="55"/>
              <w:jc w:val="right"/>
              <w:rPr>
                <w:rFonts w:ascii="Adani Regular" w:hAnsi="Adani Regular"/>
                <w:sz w:val="24"/>
                <w:szCs w:val="24"/>
              </w:rPr>
            </w:pPr>
          </w:p>
        </w:tc>
        <w:tc>
          <w:tcPr>
            <w:tcW w:w="1094" w:type="dxa"/>
            <w:tcMar>
              <w:top w:w="15" w:type="dxa"/>
              <w:left w:w="15" w:type="dxa"/>
              <w:bottom w:w="0" w:type="dxa"/>
              <w:right w:w="15" w:type="dxa"/>
            </w:tcMar>
            <w:hideMark/>
          </w:tcPr>
          <w:p w14:paraId="6DD7D73A"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499CBEB6" w14:textId="77777777" w:rsidTr="00DF03D3">
        <w:trPr>
          <w:trHeight w:val="20"/>
          <w:jc w:val="center"/>
        </w:trPr>
        <w:tc>
          <w:tcPr>
            <w:tcW w:w="3006" w:type="dxa"/>
            <w:tcMar>
              <w:top w:w="20" w:type="dxa"/>
              <w:left w:w="15" w:type="dxa"/>
              <w:bottom w:w="0" w:type="dxa"/>
              <w:right w:w="15" w:type="dxa"/>
            </w:tcMar>
            <w:hideMark/>
          </w:tcPr>
          <w:p w14:paraId="28E7C8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Interest &amp; Derivative Cost (K)</w:t>
            </w:r>
          </w:p>
        </w:tc>
        <w:tc>
          <w:tcPr>
            <w:tcW w:w="896" w:type="dxa"/>
            <w:tcMar>
              <w:top w:w="20" w:type="dxa"/>
              <w:left w:w="15" w:type="dxa"/>
              <w:bottom w:w="0" w:type="dxa"/>
              <w:right w:w="15" w:type="dxa"/>
            </w:tcMar>
            <w:hideMark/>
          </w:tcPr>
          <w:p w14:paraId="5F0002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5,492</w:t>
            </w:r>
          </w:p>
        </w:tc>
        <w:tc>
          <w:tcPr>
            <w:tcW w:w="1089" w:type="dxa"/>
            <w:tcMar>
              <w:top w:w="20" w:type="dxa"/>
              <w:left w:w="15" w:type="dxa"/>
              <w:bottom w:w="0" w:type="dxa"/>
              <w:right w:w="15" w:type="dxa"/>
            </w:tcMar>
            <w:hideMark/>
          </w:tcPr>
          <w:p w14:paraId="1E69850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5,088</w:t>
            </w:r>
          </w:p>
        </w:tc>
        <w:tc>
          <w:tcPr>
            <w:tcW w:w="956" w:type="dxa"/>
            <w:tcMar>
              <w:top w:w="20" w:type="dxa"/>
              <w:left w:w="15" w:type="dxa"/>
              <w:bottom w:w="0" w:type="dxa"/>
              <w:right w:w="15" w:type="dxa"/>
            </w:tcMar>
            <w:hideMark/>
          </w:tcPr>
          <w:p w14:paraId="51216CA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w:t>
            </w:r>
          </w:p>
        </w:tc>
        <w:tc>
          <w:tcPr>
            <w:tcW w:w="1069" w:type="dxa"/>
            <w:tcMar>
              <w:top w:w="20" w:type="dxa"/>
              <w:left w:w="15" w:type="dxa"/>
              <w:bottom w:w="0" w:type="dxa"/>
              <w:right w:w="15" w:type="dxa"/>
            </w:tcMar>
            <w:hideMark/>
          </w:tcPr>
          <w:p w14:paraId="0A5240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1,368</w:t>
            </w:r>
          </w:p>
        </w:tc>
        <w:tc>
          <w:tcPr>
            <w:tcW w:w="724" w:type="dxa"/>
            <w:tcMar>
              <w:top w:w="20" w:type="dxa"/>
              <w:left w:w="15" w:type="dxa"/>
              <w:bottom w:w="0" w:type="dxa"/>
              <w:right w:w="15" w:type="dxa"/>
            </w:tcMar>
            <w:hideMark/>
          </w:tcPr>
          <w:p w14:paraId="107A7B1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1,224</w:t>
            </w:r>
          </w:p>
        </w:tc>
        <w:tc>
          <w:tcPr>
            <w:tcW w:w="1075" w:type="dxa"/>
            <w:tcMar>
              <w:top w:w="20" w:type="dxa"/>
              <w:left w:w="15" w:type="dxa"/>
              <w:bottom w:w="0" w:type="dxa"/>
              <w:right w:w="15" w:type="dxa"/>
            </w:tcMar>
            <w:hideMark/>
          </w:tcPr>
          <w:p w14:paraId="45D0A0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w:t>
            </w:r>
          </w:p>
        </w:tc>
        <w:tc>
          <w:tcPr>
            <w:tcW w:w="616" w:type="dxa"/>
            <w:tcMar>
              <w:top w:w="20" w:type="dxa"/>
              <w:left w:w="15" w:type="dxa"/>
              <w:bottom w:w="0" w:type="dxa"/>
              <w:right w:w="15" w:type="dxa"/>
            </w:tcMar>
            <w:hideMark/>
          </w:tcPr>
          <w:p w14:paraId="6FB11B0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1,251</w:t>
            </w:r>
          </w:p>
        </w:tc>
        <w:tc>
          <w:tcPr>
            <w:tcW w:w="1094" w:type="dxa"/>
            <w:tcMar>
              <w:top w:w="20" w:type="dxa"/>
              <w:left w:w="15" w:type="dxa"/>
              <w:bottom w:w="0" w:type="dxa"/>
              <w:right w:w="15" w:type="dxa"/>
            </w:tcMar>
            <w:hideMark/>
          </w:tcPr>
          <w:p w14:paraId="7868053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w:t>
            </w:r>
          </w:p>
        </w:tc>
      </w:tr>
      <w:tr w:rsidR="00A93A94" w:rsidRPr="006E081D" w14:paraId="6ED085FE" w14:textId="77777777" w:rsidTr="00DF03D3">
        <w:trPr>
          <w:trHeight w:val="20"/>
          <w:jc w:val="center"/>
        </w:trPr>
        <w:tc>
          <w:tcPr>
            <w:tcW w:w="3006" w:type="dxa"/>
            <w:tcMar>
              <w:top w:w="15" w:type="dxa"/>
              <w:left w:w="15" w:type="dxa"/>
              <w:bottom w:w="0" w:type="dxa"/>
              <w:right w:w="15" w:type="dxa"/>
            </w:tcMar>
            <w:hideMark/>
          </w:tcPr>
          <w:p w14:paraId="1D4D1AB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Depreciation, taxes and Exceptional Items (L)=(J-K)</w:t>
            </w:r>
          </w:p>
        </w:tc>
        <w:tc>
          <w:tcPr>
            <w:tcW w:w="896" w:type="dxa"/>
            <w:tcMar>
              <w:top w:w="78" w:type="dxa"/>
              <w:left w:w="15" w:type="dxa"/>
              <w:bottom w:w="0" w:type="dxa"/>
              <w:right w:w="15" w:type="dxa"/>
            </w:tcMar>
            <w:hideMark/>
          </w:tcPr>
          <w:p w14:paraId="3206C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4,595</w:t>
            </w:r>
          </w:p>
        </w:tc>
        <w:tc>
          <w:tcPr>
            <w:tcW w:w="1089" w:type="dxa"/>
            <w:tcMar>
              <w:top w:w="78" w:type="dxa"/>
              <w:left w:w="15" w:type="dxa"/>
              <w:bottom w:w="0" w:type="dxa"/>
              <w:right w:w="15" w:type="dxa"/>
            </w:tcMar>
            <w:hideMark/>
          </w:tcPr>
          <w:p w14:paraId="49F62FA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3,531</w:t>
            </w:r>
          </w:p>
        </w:tc>
        <w:tc>
          <w:tcPr>
            <w:tcW w:w="956" w:type="dxa"/>
            <w:tcMar>
              <w:top w:w="78" w:type="dxa"/>
              <w:left w:w="15" w:type="dxa"/>
              <w:bottom w:w="0" w:type="dxa"/>
              <w:right w:w="15" w:type="dxa"/>
            </w:tcMar>
            <w:hideMark/>
          </w:tcPr>
          <w:p w14:paraId="048E62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w:t>
            </w:r>
          </w:p>
        </w:tc>
        <w:tc>
          <w:tcPr>
            <w:tcW w:w="1069" w:type="dxa"/>
            <w:tcMar>
              <w:top w:w="78" w:type="dxa"/>
              <w:left w:w="15" w:type="dxa"/>
              <w:bottom w:w="0" w:type="dxa"/>
              <w:right w:w="15" w:type="dxa"/>
            </w:tcMar>
            <w:hideMark/>
          </w:tcPr>
          <w:p w14:paraId="6577AD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1,238</w:t>
            </w:r>
          </w:p>
        </w:tc>
        <w:tc>
          <w:tcPr>
            <w:tcW w:w="724" w:type="dxa"/>
            <w:tcMar>
              <w:top w:w="78" w:type="dxa"/>
              <w:left w:w="15" w:type="dxa"/>
              <w:bottom w:w="0" w:type="dxa"/>
              <w:right w:w="15" w:type="dxa"/>
            </w:tcMar>
            <w:hideMark/>
          </w:tcPr>
          <w:p w14:paraId="3B42D0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924</w:t>
            </w:r>
          </w:p>
        </w:tc>
        <w:tc>
          <w:tcPr>
            <w:tcW w:w="1075" w:type="dxa"/>
            <w:tcMar>
              <w:top w:w="78" w:type="dxa"/>
              <w:left w:w="15" w:type="dxa"/>
              <w:bottom w:w="0" w:type="dxa"/>
              <w:right w:w="15" w:type="dxa"/>
            </w:tcMar>
            <w:hideMark/>
          </w:tcPr>
          <w:p w14:paraId="0D5336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c>
          <w:tcPr>
            <w:tcW w:w="616" w:type="dxa"/>
            <w:tcMar>
              <w:top w:w="78" w:type="dxa"/>
              <w:left w:w="15" w:type="dxa"/>
              <w:bottom w:w="0" w:type="dxa"/>
              <w:right w:w="15" w:type="dxa"/>
            </w:tcMar>
            <w:hideMark/>
          </w:tcPr>
          <w:p w14:paraId="4C4B930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926</w:t>
            </w:r>
          </w:p>
        </w:tc>
        <w:tc>
          <w:tcPr>
            <w:tcW w:w="1094" w:type="dxa"/>
            <w:tcMar>
              <w:top w:w="78" w:type="dxa"/>
              <w:left w:w="15" w:type="dxa"/>
              <w:bottom w:w="0" w:type="dxa"/>
              <w:right w:w="15" w:type="dxa"/>
            </w:tcMar>
            <w:hideMark/>
          </w:tcPr>
          <w:p w14:paraId="0A54B5D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r>
      <w:tr w:rsidR="004B5763" w:rsidRPr="006E081D" w14:paraId="1B945A96" w14:textId="77777777" w:rsidTr="00DF03D3">
        <w:trPr>
          <w:trHeight w:val="20"/>
          <w:jc w:val="center"/>
        </w:trPr>
        <w:tc>
          <w:tcPr>
            <w:tcW w:w="3006" w:type="dxa"/>
            <w:tcMar>
              <w:top w:w="20" w:type="dxa"/>
              <w:left w:w="15" w:type="dxa"/>
              <w:bottom w:w="0" w:type="dxa"/>
              <w:right w:w="15" w:type="dxa"/>
            </w:tcMar>
            <w:hideMark/>
          </w:tcPr>
          <w:p w14:paraId="50B1446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Depreciation / </w:t>
            </w:r>
            <w:proofErr w:type="spellStart"/>
            <w:r w:rsidRPr="006E081D">
              <w:rPr>
                <w:rFonts w:ascii="Adani Regular" w:hAnsi="Adani Regular"/>
                <w:sz w:val="24"/>
                <w:szCs w:val="24"/>
              </w:rPr>
              <w:t>Amortisation</w:t>
            </w:r>
            <w:proofErr w:type="spellEnd"/>
            <w:r w:rsidRPr="006E081D">
              <w:rPr>
                <w:rFonts w:ascii="Adani Regular" w:hAnsi="Adani Regular"/>
                <w:sz w:val="24"/>
                <w:szCs w:val="24"/>
              </w:rPr>
              <w:t xml:space="preserve"> Expense (Net) </w:t>
            </w:r>
            <w:r w:rsidRPr="006E081D">
              <w:rPr>
                <w:rFonts w:ascii="Adani Regular" w:hAnsi="Adani Regular"/>
                <w:b/>
                <w:bCs/>
                <w:sz w:val="24"/>
                <w:szCs w:val="24"/>
              </w:rPr>
              <w:t>(M)</w:t>
            </w:r>
          </w:p>
        </w:tc>
        <w:tc>
          <w:tcPr>
            <w:tcW w:w="896" w:type="dxa"/>
            <w:tcMar>
              <w:top w:w="20" w:type="dxa"/>
              <w:left w:w="15" w:type="dxa"/>
              <w:bottom w:w="0" w:type="dxa"/>
              <w:right w:w="15" w:type="dxa"/>
            </w:tcMar>
            <w:hideMark/>
          </w:tcPr>
          <w:p w14:paraId="3B9A093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2,498</w:t>
            </w:r>
          </w:p>
        </w:tc>
        <w:tc>
          <w:tcPr>
            <w:tcW w:w="1089" w:type="dxa"/>
            <w:tcMar>
              <w:top w:w="20" w:type="dxa"/>
              <w:left w:w="15" w:type="dxa"/>
              <w:bottom w:w="0" w:type="dxa"/>
              <w:right w:w="15" w:type="dxa"/>
            </w:tcMar>
            <w:hideMark/>
          </w:tcPr>
          <w:p w14:paraId="1F6189F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1,903</w:t>
            </w:r>
          </w:p>
        </w:tc>
        <w:tc>
          <w:tcPr>
            <w:tcW w:w="956" w:type="dxa"/>
            <w:tcMar>
              <w:top w:w="20" w:type="dxa"/>
              <w:left w:w="15" w:type="dxa"/>
              <w:bottom w:w="0" w:type="dxa"/>
              <w:right w:w="15" w:type="dxa"/>
            </w:tcMar>
            <w:hideMark/>
          </w:tcPr>
          <w:p w14:paraId="7BF64E3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69" w:type="dxa"/>
            <w:tcMar>
              <w:top w:w="20" w:type="dxa"/>
              <w:left w:w="15" w:type="dxa"/>
              <w:bottom w:w="0" w:type="dxa"/>
              <w:right w:w="15" w:type="dxa"/>
            </w:tcMar>
            <w:hideMark/>
          </w:tcPr>
          <w:p w14:paraId="3322DE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663</w:t>
            </w:r>
          </w:p>
        </w:tc>
        <w:tc>
          <w:tcPr>
            <w:tcW w:w="724" w:type="dxa"/>
            <w:tcMar>
              <w:top w:w="20" w:type="dxa"/>
              <w:left w:w="15" w:type="dxa"/>
              <w:bottom w:w="0" w:type="dxa"/>
              <w:right w:w="15" w:type="dxa"/>
            </w:tcMar>
            <w:hideMark/>
          </w:tcPr>
          <w:p w14:paraId="5BB83A9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497</w:t>
            </w:r>
          </w:p>
        </w:tc>
        <w:tc>
          <w:tcPr>
            <w:tcW w:w="1075" w:type="dxa"/>
            <w:tcMar>
              <w:top w:w="20" w:type="dxa"/>
              <w:left w:w="15" w:type="dxa"/>
              <w:bottom w:w="0" w:type="dxa"/>
              <w:right w:w="15" w:type="dxa"/>
            </w:tcMar>
            <w:hideMark/>
          </w:tcPr>
          <w:p w14:paraId="45ADB4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w:t>
            </w:r>
          </w:p>
        </w:tc>
        <w:tc>
          <w:tcPr>
            <w:tcW w:w="616" w:type="dxa"/>
            <w:tcMar>
              <w:top w:w="20" w:type="dxa"/>
              <w:left w:w="15" w:type="dxa"/>
              <w:bottom w:w="0" w:type="dxa"/>
              <w:right w:w="15" w:type="dxa"/>
            </w:tcMar>
            <w:hideMark/>
          </w:tcPr>
          <w:p w14:paraId="33E47C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618</w:t>
            </w:r>
          </w:p>
        </w:tc>
        <w:tc>
          <w:tcPr>
            <w:tcW w:w="1094" w:type="dxa"/>
            <w:tcMar>
              <w:top w:w="20" w:type="dxa"/>
              <w:left w:w="15" w:type="dxa"/>
              <w:bottom w:w="0" w:type="dxa"/>
              <w:right w:w="15" w:type="dxa"/>
            </w:tcMar>
            <w:hideMark/>
          </w:tcPr>
          <w:p w14:paraId="5F85658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r>
      <w:tr w:rsidR="00A93A94" w:rsidRPr="006E081D" w14:paraId="297419BD" w14:textId="77777777" w:rsidTr="00DF03D3">
        <w:trPr>
          <w:trHeight w:val="20"/>
          <w:jc w:val="center"/>
        </w:trPr>
        <w:tc>
          <w:tcPr>
            <w:tcW w:w="3006" w:type="dxa"/>
            <w:tcMar>
              <w:top w:w="20" w:type="dxa"/>
              <w:left w:w="15" w:type="dxa"/>
              <w:bottom w:w="0" w:type="dxa"/>
              <w:right w:w="15" w:type="dxa"/>
            </w:tcMar>
            <w:hideMark/>
          </w:tcPr>
          <w:p w14:paraId="2563F9F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taxes and Exceptional Items (N)=(L-M)</w:t>
            </w:r>
          </w:p>
        </w:tc>
        <w:tc>
          <w:tcPr>
            <w:tcW w:w="896" w:type="dxa"/>
            <w:tcMar>
              <w:top w:w="20" w:type="dxa"/>
              <w:left w:w="15" w:type="dxa"/>
              <w:bottom w:w="0" w:type="dxa"/>
              <w:right w:w="15" w:type="dxa"/>
            </w:tcMar>
            <w:hideMark/>
          </w:tcPr>
          <w:p w14:paraId="077971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2,096</w:t>
            </w:r>
          </w:p>
        </w:tc>
        <w:tc>
          <w:tcPr>
            <w:tcW w:w="1089" w:type="dxa"/>
            <w:tcMar>
              <w:top w:w="20" w:type="dxa"/>
              <w:left w:w="15" w:type="dxa"/>
              <w:bottom w:w="0" w:type="dxa"/>
              <w:right w:w="15" w:type="dxa"/>
            </w:tcMar>
            <w:hideMark/>
          </w:tcPr>
          <w:p w14:paraId="591306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1,626</w:t>
            </w:r>
          </w:p>
        </w:tc>
        <w:tc>
          <w:tcPr>
            <w:tcW w:w="956" w:type="dxa"/>
            <w:tcMar>
              <w:top w:w="20" w:type="dxa"/>
              <w:left w:w="15" w:type="dxa"/>
              <w:bottom w:w="0" w:type="dxa"/>
              <w:right w:w="15" w:type="dxa"/>
            </w:tcMar>
            <w:hideMark/>
          </w:tcPr>
          <w:p w14:paraId="49F311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w:t>
            </w:r>
          </w:p>
        </w:tc>
        <w:tc>
          <w:tcPr>
            <w:tcW w:w="1069" w:type="dxa"/>
            <w:tcMar>
              <w:top w:w="20" w:type="dxa"/>
              <w:left w:w="15" w:type="dxa"/>
              <w:bottom w:w="0" w:type="dxa"/>
              <w:right w:w="15" w:type="dxa"/>
            </w:tcMar>
            <w:hideMark/>
          </w:tcPr>
          <w:p w14:paraId="0CFEDD3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576</w:t>
            </w:r>
          </w:p>
        </w:tc>
        <w:tc>
          <w:tcPr>
            <w:tcW w:w="724" w:type="dxa"/>
            <w:tcMar>
              <w:top w:w="20" w:type="dxa"/>
              <w:left w:w="15" w:type="dxa"/>
              <w:bottom w:w="0" w:type="dxa"/>
              <w:right w:w="15" w:type="dxa"/>
            </w:tcMar>
            <w:hideMark/>
          </w:tcPr>
          <w:p w14:paraId="28791E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427</w:t>
            </w:r>
          </w:p>
        </w:tc>
        <w:tc>
          <w:tcPr>
            <w:tcW w:w="1075" w:type="dxa"/>
            <w:tcMar>
              <w:top w:w="20" w:type="dxa"/>
              <w:left w:w="15" w:type="dxa"/>
              <w:bottom w:w="0" w:type="dxa"/>
              <w:right w:w="15" w:type="dxa"/>
            </w:tcMar>
            <w:hideMark/>
          </w:tcPr>
          <w:p w14:paraId="4985DD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w:t>
            </w:r>
          </w:p>
        </w:tc>
        <w:tc>
          <w:tcPr>
            <w:tcW w:w="616" w:type="dxa"/>
            <w:tcMar>
              <w:top w:w="20" w:type="dxa"/>
              <w:left w:w="15" w:type="dxa"/>
              <w:bottom w:w="0" w:type="dxa"/>
              <w:right w:w="15" w:type="dxa"/>
            </w:tcMar>
            <w:hideMark/>
          </w:tcPr>
          <w:p w14:paraId="2F7E79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309</w:t>
            </w:r>
          </w:p>
        </w:tc>
        <w:tc>
          <w:tcPr>
            <w:tcW w:w="1094" w:type="dxa"/>
            <w:tcMar>
              <w:top w:w="20" w:type="dxa"/>
              <w:left w:w="15" w:type="dxa"/>
              <w:bottom w:w="0" w:type="dxa"/>
              <w:right w:w="15" w:type="dxa"/>
            </w:tcMar>
            <w:hideMark/>
          </w:tcPr>
          <w:p w14:paraId="21F75B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87%</w:t>
            </w:r>
          </w:p>
        </w:tc>
      </w:tr>
      <w:tr w:rsidR="004B5763" w:rsidRPr="006E081D" w14:paraId="3BD91B10" w14:textId="77777777" w:rsidTr="00DF03D3">
        <w:trPr>
          <w:trHeight w:val="20"/>
          <w:jc w:val="center"/>
        </w:trPr>
        <w:tc>
          <w:tcPr>
            <w:tcW w:w="3006" w:type="dxa"/>
            <w:tcMar>
              <w:top w:w="20" w:type="dxa"/>
              <w:left w:w="15" w:type="dxa"/>
              <w:bottom w:w="0" w:type="dxa"/>
              <w:right w:w="15" w:type="dxa"/>
            </w:tcMar>
            <w:hideMark/>
          </w:tcPr>
          <w:p w14:paraId="660C34AF"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Exceptional Items (Expense) / Gain </w:t>
            </w:r>
            <w:r w:rsidRPr="006E081D">
              <w:rPr>
                <w:rFonts w:ascii="Adani Regular" w:hAnsi="Adani Regular"/>
                <w:b/>
                <w:bCs/>
                <w:sz w:val="24"/>
                <w:szCs w:val="24"/>
              </w:rPr>
              <w:t>(O)</w:t>
            </w:r>
          </w:p>
        </w:tc>
        <w:tc>
          <w:tcPr>
            <w:tcW w:w="896" w:type="dxa"/>
            <w:tcMar>
              <w:top w:w="20" w:type="dxa"/>
              <w:left w:w="15" w:type="dxa"/>
              <w:bottom w:w="0" w:type="dxa"/>
              <w:right w:w="15" w:type="dxa"/>
            </w:tcMar>
            <w:hideMark/>
          </w:tcPr>
          <w:p w14:paraId="7D4E134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(326)</w:t>
            </w:r>
          </w:p>
        </w:tc>
        <w:tc>
          <w:tcPr>
            <w:tcW w:w="1089" w:type="dxa"/>
            <w:tcMar>
              <w:top w:w="20" w:type="dxa"/>
              <w:left w:w="15" w:type="dxa"/>
              <w:bottom w:w="0" w:type="dxa"/>
              <w:right w:w="15" w:type="dxa"/>
            </w:tcMar>
            <w:hideMark/>
          </w:tcPr>
          <w:p w14:paraId="3746BF1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(246)</w:t>
            </w:r>
          </w:p>
        </w:tc>
        <w:tc>
          <w:tcPr>
            <w:tcW w:w="956" w:type="dxa"/>
            <w:tcMar>
              <w:top w:w="20" w:type="dxa"/>
              <w:left w:w="15" w:type="dxa"/>
              <w:bottom w:w="0" w:type="dxa"/>
              <w:right w:w="15" w:type="dxa"/>
            </w:tcMar>
            <w:hideMark/>
          </w:tcPr>
          <w:p w14:paraId="301CF09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1069" w:type="dxa"/>
            <w:tcMar>
              <w:top w:w="20" w:type="dxa"/>
              <w:left w:w="15" w:type="dxa"/>
              <w:bottom w:w="0" w:type="dxa"/>
              <w:right w:w="15" w:type="dxa"/>
            </w:tcMar>
            <w:hideMark/>
          </w:tcPr>
          <w:p w14:paraId="61462B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(166)</w:t>
            </w:r>
          </w:p>
        </w:tc>
        <w:tc>
          <w:tcPr>
            <w:tcW w:w="724" w:type="dxa"/>
            <w:tcMar>
              <w:top w:w="20" w:type="dxa"/>
              <w:left w:w="15" w:type="dxa"/>
              <w:bottom w:w="0" w:type="dxa"/>
              <w:right w:w="15" w:type="dxa"/>
            </w:tcMar>
            <w:hideMark/>
          </w:tcPr>
          <w:p w14:paraId="5C0CBB4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(80)</w:t>
            </w:r>
          </w:p>
        </w:tc>
        <w:tc>
          <w:tcPr>
            <w:tcW w:w="1075" w:type="dxa"/>
            <w:tcMar>
              <w:top w:w="20" w:type="dxa"/>
              <w:left w:w="15" w:type="dxa"/>
              <w:bottom w:w="0" w:type="dxa"/>
              <w:right w:w="15" w:type="dxa"/>
            </w:tcMar>
            <w:hideMark/>
          </w:tcPr>
          <w:p w14:paraId="6F79B3B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-107%</w:t>
            </w:r>
          </w:p>
        </w:tc>
        <w:tc>
          <w:tcPr>
            <w:tcW w:w="616" w:type="dxa"/>
            <w:tcMar>
              <w:top w:w="20" w:type="dxa"/>
              <w:left w:w="15" w:type="dxa"/>
              <w:bottom w:w="0" w:type="dxa"/>
              <w:right w:w="15" w:type="dxa"/>
            </w:tcMar>
            <w:hideMark/>
          </w:tcPr>
          <w:p w14:paraId="2AF139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w:t>
            </w:r>
          </w:p>
        </w:tc>
        <w:tc>
          <w:tcPr>
            <w:tcW w:w="1094" w:type="dxa"/>
            <w:tcMar>
              <w:top w:w="20" w:type="dxa"/>
              <w:left w:w="15" w:type="dxa"/>
              <w:bottom w:w="0" w:type="dxa"/>
              <w:right w:w="15" w:type="dxa"/>
            </w:tcMar>
            <w:hideMark/>
          </w:tcPr>
          <w:p w14:paraId="0342FC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-954%</w:t>
            </w:r>
          </w:p>
        </w:tc>
      </w:tr>
      <w:tr w:rsidR="00A93A94" w:rsidRPr="006E081D" w14:paraId="22162ED4" w14:textId="77777777" w:rsidTr="00DF03D3">
        <w:trPr>
          <w:trHeight w:val="20"/>
          <w:jc w:val="center"/>
        </w:trPr>
        <w:tc>
          <w:tcPr>
            <w:tcW w:w="3006" w:type="dxa"/>
            <w:tcMar>
              <w:top w:w="20" w:type="dxa"/>
              <w:left w:w="15" w:type="dxa"/>
              <w:bottom w:w="0" w:type="dxa"/>
              <w:right w:w="15" w:type="dxa"/>
            </w:tcMar>
            <w:hideMark/>
          </w:tcPr>
          <w:p w14:paraId="12EFF80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 (Loss) before taxes (P)=(N+O)</w:t>
            </w:r>
          </w:p>
        </w:tc>
        <w:tc>
          <w:tcPr>
            <w:tcW w:w="896" w:type="dxa"/>
            <w:tcMar>
              <w:top w:w="20" w:type="dxa"/>
              <w:left w:w="15" w:type="dxa"/>
              <w:bottom w:w="0" w:type="dxa"/>
              <w:right w:w="15" w:type="dxa"/>
            </w:tcMar>
            <w:hideMark/>
          </w:tcPr>
          <w:p w14:paraId="1B0AEC6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1,771</w:t>
            </w:r>
          </w:p>
        </w:tc>
        <w:tc>
          <w:tcPr>
            <w:tcW w:w="1089" w:type="dxa"/>
            <w:tcMar>
              <w:top w:w="20" w:type="dxa"/>
              <w:left w:w="15" w:type="dxa"/>
              <w:bottom w:w="0" w:type="dxa"/>
              <w:right w:w="15" w:type="dxa"/>
            </w:tcMar>
            <w:hideMark/>
          </w:tcPr>
          <w:p w14:paraId="0D1BE65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1,382</w:t>
            </w:r>
          </w:p>
        </w:tc>
        <w:tc>
          <w:tcPr>
            <w:tcW w:w="956" w:type="dxa"/>
            <w:tcMar>
              <w:top w:w="20" w:type="dxa"/>
              <w:left w:w="15" w:type="dxa"/>
              <w:bottom w:w="0" w:type="dxa"/>
              <w:right w:w="15" w:type="dxa"/>
            </w:tcMar>
            <w:hideMark/>
          </w:tcPr>
          <w:p w14:paraId="025F5C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w:t>
            </w:r>
          </w:p>
        </w:tc>
        <w:tc>
          <w:tcPr>
            <w:tcW w:w="1069" w:type="dxa"/>
            <w:tcMar>
              <w:top w:w="20" w:type="dxa"/>
              <w:left w:w="15" w:type="dxa"/>
              <w:bottom w:w="0" w:type="dxa"/>
              <w:right w:w="15" w:type="dxa"/>
            </w:tcMar>
            <w:hideMark/>
          </w:tcPr>
          <w:p w14:paraId="1F5B92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410</w:t>
            </w:r>
          </w:p>
        </w:tc>
        <w:tc>
          <w:tcPr>
            <w:tcW w:w="724" w:type="dxa"/>
            <w:tcMar>
              <w:top w:w="20" w:type="dxa"/>
              <w:left w:w="15" w:type="dxa"/>
              <w:bottom w:w="0" w:type="dxa"/>
              <w:right w:w="15" w:type="dxa"/>
            </w:tcMar>
            <w:hideMark/>
          </w:tcPr>
          <w:p w14:paraId="171D82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346</w:t>
            </w:r>
          </w:p>
        </w:tc>
        <w:tc>
          <w:tcPr>
            <w:tcW w:w="1075" w:type="dxa"/>
            <w:tcMar>
              <w:top w:w="20" w:type="dxa"/>
              <w:left w:w="15" w:type="dxa"/>
              <w:bottom w:w="0" w:type="dxa"/>
              <w:right w:w="15" w:type="dxa"/>
            </w:tcMar>
            <w:hideMark/>
          </w:tcPr>
          <w:p w14:paraId="6216CB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616" w:type="dxa"/>
            <w:tcMar>
              <w:top w:w="20" w:type="dxa"/>
              <w:left w:w="15" w:type="dxa"/>
              <w:bottom w:w="0" w:type="dxa"/>
              <w:right w:w="15" w:type="dxa"/>
            </w:tcMar>
            <w:hideMark/>
          </w:tcPr>
          <w:p w14:paraId="1F7DD3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293</w:t>
            </w:r>
          </w:p>
        </w:tc>
        <w:tc>
          <w:tcPr>
            <w:tcW w:w="1094" w:type="dxa"/>
            <w:tcMar>
              <w:top w:w="20" w:type="dxa"/>
              <w:left w:w="15" w:type="dxa"/>
              <w:bottom w:w="0" w:type="dxa"/>
              <w:right w:w="15" w:type="dxa"/>
            </w:tcMar>
            <w:hideMark/>
          </w:tcPr>
          <w:p w14:paraId="3916285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w:t>
            </w:r>
          </w:p>
        </w:tc>
      </w:tr>
      <w:tr w:rsidR="004B5763" w:rsidRPr="006E081D" w14:paraId="07513C55" w14:textId="77777777" w:rsidTr="00DF03D3">
        <w:trPr>
          <w:trHeight w:val="20"/>
          <w:jc w:val="center"/>
        </w:trPr>
        <w:tc>
          <w:tcPr>
            <w:tcW w:w="3006" w:type="dxa"/>
            <w:tcMar>
              <w:top w:w="20" w:type="dxa"/>
              <w:left w:w="15" w:type="dxa"/>
              <w:bottom w:w="0" w:type="dxa"/>
              <w:right w:w="15" w:type="dxa"/>
            </w:tcMar>
            <w:hideMark/>
          </w:tcPr>
          <w:p w14:paraId="480F4EB6"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Income Tax Expenses </w:t>
            </w:r>
            <w:r w:rsidRPr="006E081D">
              <w:rPr>
                <w:rFonts w:ascii="Adani Regular" w:hAnsi="Adani Regular"/>
                <w:b/>
                <w:bCs/>
                <w:sz w:val="24"/>
                <w:szCs w:val="24"/>
              </w:rPr>
              <w:t>(Q)</w:t>
            </w:r>
          </w:p>
        </w:tc>
        <w:tc>
          <w:tcPr>
            <w:tcW w:w="896" w:type="dxa"/>
            <w:tcMar>
              <w:top w:w="20" w:type="dxa"/>
              <w:left w:w="15" w:type="dxa"/>
              <w:bottom w:w="0" w:type="dxa"/>
              <w:right w:w="15" w:type="dxa"/>
            </w:tcMar>
            <w:hideMark/>
          </w:tcPr>
          <w:p w14:paraId="0E4B71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169</w:t>
            </w:r>
          </w:p>
        </w:tc>
        <w:tc>
          <w:tcPr>
            <w:tcW w:w="1089" w:type="dxa"/>
            <w:tcMar>
              <w:top w:w="20" w:type="dxa"/>
              <w:left w:w="15" w:type="dxa"/>
              <w:bottom w:w="0" w:type="dxa"/>
              <w:right w:w="15" w:type="dxa"/>
            </w:tcMar>
            <w:hideMark/>
          </w:tcPr>
          <w:p w14:paraId="7F5AF0C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78</w:t>
            </w:r>
          </w:p>
        </w:tc>
        <w:tc>
          <w:tcPr>
            <w:tcW w:w="956" w:type="dxa"/>
            <w:tcMar>
              <w:top w:w="20" w:type="dxa"/>
              <w:left w:w="15" w:type="dxa"/>
              <w:bottom w:w="0" w:type="dxa"/>
              <w:right w:w="15" w:type="dxa"/>
            </w:tcMar>
            <w:hideMark/>
          </w:tcPr>
          <w:p w14:paraId="5ED44B4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-116%</w:t>
            </w:r>
          </w:p>
        </w:tc>
        <w:tc>
          <w:tcPr>
            <w:tcW w:w="1069" w:type="dxa"/>
            <w:tcMar>
              <w:top w:w="20" w:type="dxa"/>
              <w:left w:w="15" w:type="dxa"/>
              <w:bottom w:w="0" w:type="dxa"/>
              <w:right w:w="15" w:type="dxa"/>
            </w:tcMar>
            <w:hideMark/>
          </w:tcPr>
          <w:p w14:paraId="1157B6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98</w:t>
            </w:r>
          </w:p>
        </w:tc>
        <w:tc>
          <w:tcPr>
            <w:tcW w:w="724" w:type="dxa"/>
            <w:tcMar>
              <w:top w:w="20" w:type="dxa"/>
              <w:left w:w="15" w:type="dxa"/>
              <w:bottom w:w="0" w:type="dxa"/>
              <w:right w:w="15" w:type="dxa"/>
            </w:tcMar>
            <w:hideMark/>
          </w:tcPr>
          <w:p w14:paraId="6CFCA9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75" w:type="dxa"/>
            <w:tcMar>
              <w:top w:w="20" w:type="dxa"/>
              <w:left w:w="15" w:type="dxa"/>
              <w:bottom w:w="0" w:type="dxa"/>
              <w:right w:w="15" w:type="dxa"/>
            </w:tcMar>
            <w:hideMark/>
          </w:tcPr>
          <w:p w14:paraId="33F288C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232%</w:t>
            </w:r>
          </w:p>
        </w:tc>
        <w:tc>
          <w:tcPr>
            <w:tcW w:w="616" w:type="dxa"/>
            <w:tcMar>
              <w:top w:w="20" w:type="dxa"/>
              <w:left w:w="15" w:type="dxa"/>
              <w:bottom w:w="0" w:type="dxa"/>
              <w:right w:w="15" w:type="dxa"/>
            </w:tcMar>
            <w:hideMark/>
          </w:tcPr>
          <w:p w14:paraId="7A74F5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94" w:type="dxa"/>
            <w:tcMar>
              <w:top w:w="20" w:type="dxa"/>
              <w:left w:w="15" w:type="dxa"/>
              <w:bottom w:w="0" w:type="dxa"/>
              <w:right w:w="15" w:type="dxa"/>
            </w:tcMar>
            <w:hideMark/>
          </w:tcPr>
          <w:p w14:paraId="73EDDD5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-1361%</w:t>
            </w:r>
          </w:p>
        </w:tc>
      </w:tr>
      <w:tr w:rsidR="004B5763" w:rsidRPr="006E081D" w14:paraId="5476A743" w14:textId="77777777" w:rsidTr="00DF03D3">
        <w:trPr>
          <w:trHeight w:val="20"/>
          <w:jc w:val="center"/>
        </w:trPr>
        <w:tc>
          <w:tcPr>
            <w:tcW w:w="3006" w:type="dxa"/>
            <w:tcMar>
              <w:top w:w="20" w:type="dxa"/>
              <w:left w:w="15" w:type="dxa"/>
              <w:bottom w:w="0" w:type="dxa"/>
              <w:right w:w="15" w:type="dxa"/>
            </w:tcMar>
            <w:hideMark/>
          </w:tcPr>
          <w:p w14:paraId="528447BE"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Deferred Tax Expense / (Gain) </w:t>
            </w:r>
            <w:r w:rsidRPr="006E081D">
              <w:rPr>
                <w:rFonts w:ascii="Adani Regular" w:hAnsi="Adani Regular"/>
                <w:b/>
                <w:bCs/>
                <w:sz w:val="24"/>
                <w:szCs w:val="24"/>
              </w:rPr>
              <w:t>(R)</w:t>
            </w:r>
          </w:p>
        </w:tc>
        <w:tc>
          <w:tcPr>
            <w:tcW w:w="896" w:type="dxa"/>
            <w:tcMar>
              <w:top w:w="20" w:type="dxa"/>
              <w:left w:w="15" w:type="dxa"/>
              <w:bottom w:w="0" w:type="dxa"/>
              <w:right w:w="15" w:type="dxa"/>
            </w:tcMar>
            <w:hideMark/>
          </w:tcPr>
          <w:p w14:paraId="37C12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w:t>
            </w:r>
          </w:p>
        </w:tc>
        <w:tc>
          <w:tcPr>
            <w:tcW w:w="1089" w:type="dxa"/>
            <w:tcMar>
              <w:top w:w="20" w:type="dxa"/>
              <w:left w:w="15" w:type="dxa"/>
              <w:bottom w:w="0" w:type="dxa"/>
              <w:right w:w="15" w:type="dxa"/>
            </w:tcMar>
            <w:hideMark/>
          </w:tcPr>
          <w:p w14:paraId="08EAFEB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333</w:t>
            </w:r>
          </w:p>
        </w:tc>
        <w:tc>
          <w:tcPr>
            <w:tcW w:w="956" w:type="dxa"/>
            <w:tcMar>
              <w:top w:w="20" w:type="dxa"/>
              <w:left w:w="15" w:type="dxa"/>
              <w:bottom w:w="0" w:type="dxa"/>
              <w:right w:w="15" w:type="dxa"/>
            </w:tcMar>
            <w:hideMark/>
          </w:tcPr>
          <w:p w14:paraId="3A3A203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86%</w:t>
            </w:r>
          </w:p>
        </w:tc>
        <w:tc>
          <w:tcPr>
            <w:tcW w:w="1069" w:type="dxa"/>
            <w:tcMar>
              <w:top w:w="20" w:type="dxa"/>
              <w:left w:w="15" w:type="dxa"/>
              <w:bottom w:w="0" w:type="dxa"/>
              <w:right w:w="15" w:type="dxa"/>
            </w:tcMar>
            <w:hideMark/>
          </w:tcPr>
          <w:p w14:paraId="62F212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724" w:type="dxa"/>
            <w:tcMar>
              <w:top w:w="20" w:type="dxa"/>
              <w:left w:w="15" w:type="dxa"/>
              <w:bottom w:w="0" w:type="dxa"/>
              <w:right w:w="15" w:type="dxa"/>
            </w:tcMar>
            <w:hideMark/>
          </w:tcPr>
          <w:p w14:paraId="7BAC63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156</w:t>
            </w:r>
          </w:p>
        </w:tc>
        <w:tc>
          <w:tcPr>
            <w:tcW w:w="1075" w:type="dxa"/>
            <w:tcMar>
              <w:top w:w="20" w:type="dxa"/>
              <w:left w:w="15" w:type="dxa"/>
              <w:bottom w:w="0" w:type="dxa"/>
              <w:right w:w="15" w:type="dxa"/>
            </w:tcMar>
            <w:hideMark/>
          </w:tcPr>
          <w:p w14:paraId="1F5FF4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3F37E2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-115</w:t>
            </w:r>
          </w:p>
        </w:tc>
        <w:tc>
          <w:tcPr>
            <w:tcW w:w="1094" w:type="dxa"/>
            <w:tcMar>
              <w:top w:w="20" w:type="dxa"/>
              <w:left w:w="15" w:type="dxa"/>
              <w:bottom w:w="0" w:type="dxa"/>
              <w:right w:w="15" w:type="dxa"/>
            </w:tcMar>
            <w:hideMark/>
          </w:tcPr>
          <w:p w14:paraId="5DEFD2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w:t>
            </w:r>
          </w:p>
        </w:tc>
      </w:tr>
      <w:tr w:rsidR="00A93A94" w:rsidRPr="006E081D" w14:paraId="6A016F4C" w14:textId="77777777" w:rsidTr="00DF03D3">
        <w:trPr>
          <w:trHeight w:val="20"/>
          <w:jc w:val="center"/>
        </w:trPr>
        <w:tc>
          <w:tcPr>
            <w:tcW w:w="3006" w:type="dxa"/>
            <w:tcMar>
              <w:top w:w="15" w:type="dxa"/>
              <w:left w:w="15" w:type="dxa"/>
              <w:bottom w:w="0" w:type="dxa"/>
              <w:right w:w="15" w:type="dxa"/>
            </w:tcMar>
            <w:hideMark/>
          </w:tcPr>
          <w:p w14:paraId="66FB964C"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Profit/(loss) after taxes and before share of profit/(Loss) from Associate and Joint Venture (S)=(P-Q-R)</w:t>
            </w:r>
          </w:p>
        </w:tc>
        <w:tc>
          <w:tcPr>
            <w:tcW w:w="896" w:type="dxa"/>
            <w:tcMar>
              <w:top w:w="80" w:type="dxa"/>
              <w:left w:w="15" w:type="dxa"/>
              <w:bottom w:w="0" w:type="dxa"/>
              <w:right w:w="15" w:type="dxa"/>
            </w:tcMar>
            <w:hideMark/>
          </w:tcPr>
          <w:p w14:paraId="5CC1BD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1,556</w:t>
            </w:r>
          </w:p>
        </w:tc>
        <w:tc>
          <w:tcPr>
            <w:tcW w:w="1089" w:type="dxa"/>
            <w:tcMar>
              <w:top w:w="80" w:type="dxa"/>
              <w:left w:w="15" w:type="dxa"/>
              <w:bottom w:w="0" w:type="dxa"/>
              <w:right w:w="15" w:type="dxa"/>
            </w:tcMar>
            <w:hideMark/>
          </w:tcPr>
          <w:p w14:paraId="0F80399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971</w:t>
            </w:r>
          </w:p>
        </w:tc>
        <w:tc>
          <w:tcPr>
            <w:tcW w:w="956" w:type="dxa"/>
            <w:tcMar>
              <w:top w:w="80" w:type="dxa"/>
              <w:left w:w="15" w:type="dxa"/>
              <w:bottom w:w="0" w:type="dxa"/>
              <w:right w:w="15" w:type="dxa"/>
            </w:tcMar>
            <w:hideMark/>
          </w:tcPr>
          <w:p w14:paraId="452EBAC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61%</w:t>
            </w:r>
          </w:p>
        </w:tc>
        <w:tc>
          <w:tcPr>
            <w:tcW w:w="1069" w:type="dxa"/>
            <w:tcMar>
              <w:top w:w="80" w:type="dxa"/>
              <w:left w:w="15" w:type="dxa"/>
              <w:bottom w:w="0" w:type="dxa"/>
              <w:right w:w="15" w:type="dxa"/>
            </w:tcMar>
            <w:hideMark/>
          </w:tcPr>
          <w:p w14:paraId="2CBFA1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292</w:t>
            </w:r>
          </w:p>
        </w:tc>
        <w:tc>
          <w:tcPr>
            <w:tcW w:w="724" w:type="dxa"/>
            <w:tcMar>
              <w:top w:w="80" w:type="dxa"/>
              <w:left w:w="15" w:type="dxa"/>
              <w:bottom w:w="0" w:type="dxa"/>
              <w:right w:w="15" w:type="dxa"/>
            </w:tcMar>
            <w:hideMark/>
          </w:tcPr>
          <w:p w14:paraId="4E9C1EB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265</w:t>
            </w:r>
          </w:p>
        </w:tc>
        <w:tc>
          <w:tcPr>
            <w:tcW w:w="1075" w:type="dxa"/>
            <w:tcMar>
              <w:top w:w="80" w:type="dxa"/>
              <w:left w:w="15" w:type="dxa"/>
              <w:bottom w:w="0" w:type="dxa"/>
              <w:right w:w="15" w:type="dxa"/>
            </w:tcMar>
            <w:hideMark/>
          </w:tcPr>
          <w:p w14:paraId="5652B26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w:t>
            </w:r>
          </w:p>
        </w:tc>
        <w:tc>
          <w:tcPr>
            <w:tcW w:w="616" w:type="dxa"/>
            <w:tcMar>
              <w:top w:w="80" w:type="dxa"/>
              <w:left w:w="15" w:type="dxa"/>
              <w:bottom w:w="0" w:type="dxa"/>
              <w:right w:w="15" w:type="dxa"/>
            </w:tcMar>
            <w:hideMark/>
          </w:tcPr>
          <w:p w14:paraId="3D9349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402</w:t>
            </w:r>
          </w:p>
        </w:tc>
        <w:tc>
          <w:tcPr>
            <w:tcW w:w="1094" w:type="dxa"/>
            <w:tcMar>
              <w:top w:w="80" w:type="dxa"/>
              <w:left w:w="15" w:type="dxa"/>
              <w:bottom w:w="0" w:type="dxa"/>
              <w:right w:w="15" w:type="dxa"/>
            </w:tcMar>
            <w:hideMark/>
          </w:tcPr>
          <w:p w14:paraId="5685E72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-27%</w:t>
            </w:r>
          </w:p>
        </w:tc>
      </w:tr>
      <w:tr w:rsidR="004B5763" w:rsidRPr="006E081D" w14:paraId="1E2B97EA" w14:textId="77777777" w:rsidTr="00DF03D3">
        <w:trPr>
          <w:trHeight w:val="20"/>
          <w:jc w:val="center"/>
        </w:trPr>
        <w:tc>
          <w:tcPr>
            <w:tcW w:w="3006" w:type="dxa"/>
            <w:tcMar>
              <w:top w:w="20" w:type="dxa"/>
              <w:left w:w="15" w:type="dxa"/>
              <w:bottom w:w="0" w:type="dxa"/>
              <w:right w:w="15" w:type="dxa"/>
            </w:tcMar>
            <w:hideMark/>
          </w:tcPr>
          <w:p w14:paraId="5417B64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Share of Profit / (loss) of Joint venture/Associates </w:t>
            </w:r>
            <w:r w:rsidRPr="006E081D">
              <w:rPr>
                <w:rFonts w:ascii="Adani Regular" w:hAnsi="Adani Regular"/>
                <w:b/>
                <w:bCs/>
                <w:sz w:val="24"/>
                <w:szCs w:val="24"/>
              </w:rPr>
              <w:t>(T)</w:t>
            </w:r>
          </w:p>
        </w:tc>
        <w:tc>
          <w:tcPr>
            <w:tcW w:w="896" w:type="dxa"/>
            <w:tcMar>
              <w:top w:w="20" w:type="dxa"/>
              <w:left w:w="15" w:type="dxa"/>
              <w:bottom w:w="0" w:type="dxa"/>
              <w:right w:w="15" w:type="dxa"/>
            </w:tcMar>
            <w:hideMark/>
          </w:tcPr>
          <w:p w14:paraId="2CB8FC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444</w:t>
            </w:r>
          </w:p>
        </w:tc>
        <w:tc>
          <w:tcPr>
            <w:tcW w:w="1089" w:type="dxa"/>
            <w:tcMar>
              <w:top w:w="20" w:type="dxa"/>
              <w:left w:w="15" w:type="dxa"/>
              <w:bottom w:w="0" w:type="dxa"/>
              <w:right w:w="15" w:type="dxa"/>
            </w:tcMar>
            <w:hideMark/>
          </w:tcPr>
          <w:p w14:paraId="4FADC0F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289</w:t>
            </w:r>
          </w:p>
        </w:tc>
        <w:tc>
          <w:tcPr>
            <w:tcW w:w="956" w:type="dxa"/>
            <w:tcMar>
              <w:top w:w="20" w:type="dxa"/>
              <w:left w:w="15" w:type="dxa"/>
              <w:bottom w:w="0" w:type="dxa"/>
              <w:right w:w="15" w:type="dxa"/>
            </w:tcMar>
            <w:hideMark/>
          </w:tcPr>
          <w:p w14:paraId="57D01C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w:t>
            </w:r>
          </w:p>
        </w:tc>
        <w:tc>
          <w:tcPr>
            <w:tcW w:w="1069" w:type="dxa"/>
            <w:tcMar>
              <w:top w:w="20" w:type="dxa"/>
              <w:left w:w="15" w:type="dxa"/>
              <w:bottom w:w="0" w:type="dxa"/>
              <w:right w:w="15" w:type="dxa"/>
            </w:tcMar>
            <w:hideMark/>
          </w:tcPr>
          <w:p w14:paraId="65D85A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91</w:t>
            </w:r>
          </w:p>
        </w:tc>
        <w:tc>
          <w:tcPr>
            <w:tcW w:w="724" w:type="dxa"/>
            <w:tcMar>
              <w:top w:w="20" w:type="dxa"/>
              <w:left w:w="15" w:type="dxa"/>
              <w:bottom w:w="0" w:type="dxa"/>
              <w:right w:w="15" w:type="dxa"/>
            </w:tcMar>
            <w:hideMark/>
          </w:tcPr>
          <w:p w14:paraId="38251F3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45</w:t>
            </w:r>
          </w:p>
        </w:tc>
        <w:tc>
          <w:tcPr>
            <w:tcW w:w="1075" w:type="dxa"/>
            <w:tcMar>
              <w:top w:w="20" w:type="dxa"/>
              <w:left w:w="15" w:type="dxa"/>
              <w:bottom w:w="0" w:type="dxa"/>
              <w:right w:w="15" w:type="dxa"/>
            </w:tcMar>
            <w:hideMark/>
          </w:tcPr>
          <w:p w14:paraId="032BA17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103%</w:t>
            </w:r>
          </w:p>
        </w:tc>
        <w:tc>
          <w:tcPr>
            <w:tcW w:w="616" w:type="dxa"/>
            <w:tcMar>
              <w:top w:w="20" w:type="dxa"/>
              <w:left w:w="15" w:type="dxa"/>
              <w:bottom w:w="0" w:type="dxa"/>
              <w:right w:w="15" w:type="dxa"/>
            </w:tcMar>
            <w:hideMark/>
          </w:tcPr>
          <w:p w14:paraId="3BDEA2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94" w:type="dxa"/>
            <w:tcMar>
              <w:top w:w="20" w:type="dxa"/>
              <w:left w:w="15" w:type="dxa"/>
              <w:bottom w:w="0" w:type="dxa"/>
              <w:right w:w="15" w:type="dxa"/>
            </w:tcMar>
            <w:hideMark/>
          </w:tcPr>
          <w:p w14:paraId="66F9F4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r>
      <w:tr w:rsidR="00A93A94" w:rsidRPr="006E081D" w14:paraId="5607EE1E" w14:textId="77777777" w:rsidTr="00DF03D3">
        <w:trPr>
          <w:trHeight w:val="20"/>
          <w:jc w:val="center"/>
        </w:trPr>
        <w:tc>
          <w:tcPr>
            <w:tcW w:w="3006" w:type="dxa"/>
            <w:tcMar>
              <w:top w:w="20" w:type="dxa"/>
              <w:left w:w="15" w:type="dxa"/>
              <w:bottom w:w="0" w:type="dxa"/>
              <w:right w:w="15" w:type="dxa"/>
            </w:tcMar>
            <w:hideMark/>
          </w:tcPr>
          <w:p w14:paraId="096FBF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(loss) for the Period / Year (U)= (S-T)</w:t>
            </w:r>
          </w:p>
        </w:tc>
        <w:tc>
          <w:tcPr>
            <w:tcW w:w="896" w:type="dxa"/>
            <w:tcMar>
              <w:top w:w="20" w:type="dxa"/>
              <w:left w:w="15" w:type="dxa"/>
              <w:bottom w:w="0" w:type="dxa"/>
              <w:right w:w="15" w:type="dxa"/>
            </w:tcMar>
            <w:hideMark/>
          </w:tcPr>
          <w:p w14:paraId="1F0EB2A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2,001</w:t>
            </w:r>
          </w:p>
        </w:tc>
        <w:tc>
          <w:tcPr>
            <w:tcW w:w="1089" w:type="dxa"/>
            <w:tcMar>
              <w:top w:w="20" w:type="dxa"/>
              <w:left w:w="15" w:type="dxa"/>
              <w:bottom w:w="0" w:type="dxa"/>
              <w:right w:w="15" w:type="dxa"/>
            </w:tcMar>
            <w:hideMark/>
          </w:tcPr>
          <w:p w14:paraId="11E786A9"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1,260</w:t>
            </w:r>
          </w:p>
        </w:tc>
        <w:tc>
          <w:tcPr>
            <w:tcW w:w="956" w:type="dxa"/>
            <w:tcMar>
              <w:top w:w="20" w:type="dxa"/>
              <w:left w:w="15" w:type="dxa"/>
              <w:bottom w:w="0" w:type="dxa"/>
              <w:right w:w="15" w:type="dxa"/>
            </w:tcMar>
            <w:hideMark/>
          </w:tcPr>
          <w:p w14:paraId="7A25AF6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59%</w:t>
            </w:r>
          </w:p>
        </w:tc>
        <w:tc>
          <w:tcPr>
            <w:tcW w:w="1069" w:type="dxa"/>
            <w:tcMar>
              <w:top w:w="20" w:type="dxa"/>
              <w:left w:w="15" w:type="dxa"/>
              <w:bottom w:w="0" w:type="dxa"/>
              <w:right w:w="15" w:type="dxa"/>
            </w:tcMar>
            <w:hideMark/>
          </w:tcPr>
          <w:p w14:paraId="12C6CA2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383</w:t>
            </w:r>
          </w:p>
        </w:tc>
        <w:tc>
          <w:tcPr>
            <w:tcW w:w="724" w:type="dxa"/>
            <w:tcMar>
              <w:top w:w="20" w:type="dxa"/>
              <w:left w:w="15" w:type="dxa"/>
              <w:bottom w:w="0" w:type="dxa"/>
              <w:right w:w="15" w:type="dxa"/>
            </w:tcMar>
            <w:hideMark/>
          </w:tcPr>
          <w:p w14:paraId="6F450105"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310</w:t>
            </w:r>
          </w:p>
        </w:tc>
        <w:tc>
          <w:tcPr>
            <w:tcW w:w="1075" w:type="dxa"/>
            <w:tcMar>
              <w:top w:w="20" w:type="dxa"/>
              <w:left w:w="15" w:type="dxa"/>
              <w:bottom w:w="0" w:type="dxa"/>
              <w:right w:w="15" w:type="dxa"/>
            </w:tcMar>
            <w:hideMark/>
          </w:tcPr>
          <w:p w14:paraId="4544FD0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23%</w:t>
            </w:r>
          </w:p>
        </w:tc>
        <w:tc>
          <w:tcPr>
            <w:tcW w:w="616" w:type="dxa"/>
            <w:tcMar>
              <w:top w:w="20" w:type="dxa"/>
              <w:left w:w="15" w:type="dxa"/>
              <w:bottom w:w="0" w:type="dxa"/>
              <w:right w:w="15" w:type="dxa"/>
            </w:tcMar>
            <w:hideMark/>
          </w:tcPr>
          <w:p w14:paraId="02ABB1B7"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474</w:t>
            </w:r>
          </w:p>
        </w:tc>
        <w:tc>
          <w:tcPr>
            <w:tcW w:w="1094" w:type="dxa"/>
            <w:tcMar>
              <w:top w:w="20" w:type="dxa"/>
              <w:left w:w="15" w:type="dxa"/>
              <w:bottom w:w="0" w:type="dxa"/>
              <w:right w:w="15" w:type="dxa"/>
            </w:tcMar>
            <w:hideMark/>
          </w:tcPr>
          <w:p w14:paraId="0FCD677D"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w:t>
            </w:r>
          </w:p>
        </w:tc>
      </w:tr>
      <w:tr w:rsidR="00A93A94" w:rsidRPr="006E081D" w14:paraId="1148F7B5" w14:textId="77777777" w:rsidTr="00DF03D3">
        <w:trPr>
          <w:trHeight w:val="20"/>
          <w:jc w:val="center"/>
        </w:trPr>
        <w:tc>
          <w:tcPr>
            <w:tcW w:w="3006" w:type="dxa"/>
            <w:tcMar>
              <w:top w:w="20" w:type="dxa"/>
              <w:left w:w="15" w:type="dxa"/>
              <w:bottom w:w="0" w:type="dxa"/>
              <w:right w:w="15" w:type="dxa"/>
            </w:tcMar>
            <w:hideMark/>
          </w:tcPr>
          <w:p w14:paraId="0946DF3A"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Cash Profit </w:t>
            </w:r>
            <w:r w:rsidRPr="006E081D">
              <w:rPr>
                <w:rFonts w:ascii="Adani Regular" w:hAnsi="Adani Regular"/>
                <w:sz w:val="24"/>
                <w:szCs w:val="24"/>
                <w:vertAlign w:val="superscript"/>
              </w:rPr>
              <w:t>1</w:t>
            </w:r>
          </w:p>
        </w:tc>
        <w:tc>
          <w:tcPr>
            <w:tcW w:w="896" w:type="dxa"/>
            <w:tcMar>
              <w:top w:w="20" w:type="dxa"/>
              <w:left w:w="15" w:type="dxa"/>
              <w:bottom w:w="0" w:type="dxa"/>
              <w:right w:w="15" w:type="dxa"/>
            </w:tcMar>
            <w:hideMark/>
          </w:tcPr>
          <w:p w14:paraId="7EEE5D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4,871</w:t>
            </w:r>
          </w:p>
        </w:tc>
        <w:tc>
          <w:tcPr>
            <w:tcW w:w="1089" w:type="dxa"/>
            <w:tcMar>
              <w:top w:w="20" w:type="dxa"/>
              <w:left w:w="15" w:type="dxa"/>
              <w:bottom w:w="0" w:type="dxa"/>
              <w:right w:w="15" w:type="dxa"/>
            </w:tcMar>
            <w:hideMark/>
          </w:tcPr>
          <w:p w14:paraId="1994683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3,986</w:t>
            </w:r>
          </w:p>
        </w:tc>
        <w:tc>
          <w:tcPr>
            <w:tcW w:w="956" w:type="dxa"/>
            <w:tcMar>
              <w:top w:w="20" w:type="dxa"/>
              <w:left w:w="15" w:type="dxa"/>
              <w:bottom w:w="0" w:type="dxa"/>
              <w:right w:w="15" w:type="dxa"/>
            </w:tcMar>
            <w:hideMark/>
          </w:tcPr>
          <w:p w14:paraId="6D6ED9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1069" w:type="dxa"/>
            <w:tcMar>
              <w:top w:w="20" w:type="dxa"/>
              <w:left w:w="15" w:type="dxa"/>
              <w:bottom w:w="0" w:type="dxa"/>
              <w:right w:w="15" w:type="dxa"/>
            </w:tcMar>
            <w:hideMark/>
          </w:tcPr>
          <w:p w14:paraId="50AD17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1,231</w:t>
            </w:r>
          </w:p>
        </w:tc>
        <w:tc>
          <w:tcPr>
            <w:tcW w:w="724" w:type="dxa"/>
            <w:tcMar>
              <w:top w:w="20" w:type="dxa"/>
              <w:left w:w="15" w:type="dxa"/>
              <w:bottom w:w="0" w:type="dxa"/>
              <w:right w:w="15" w:type="dxa"/>
            </w:tcMar>
            <w:hideMark/>
          </w:tcPr>
          <w:p w14:paraId="1B5A0F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1,042</w:t>
            </w:r>
          </w:p>
        </w:tc>
        <w:tc>
          <w:tcPr>
            <w:tcW w:w="1075" w:type="dxa"/>
            <w:tcMar>
              <w:top w:w="20" w:type="dxa"/>
              <w:left w:w="15" w:type="dxa"/>
              <w:bottom w:w="0" w:type="dxa"/>
              <w:right w:w="15" w:type="dxa"/>
            </w:tcMar>
            <w:hideMark/>
          </w:tcPr>
          <w:p w14:paraId="69093AE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616" w:type="dxa"/>
            <w:tcMar>
              <w:top w:w="20" w:type="dxa"/>
              <w:left w:w="15" w:type="dxa"/>
              <w:bottom w:w="0" w:type="dxa"/>
              <w:right w:w="15" w:type="dxa"/>
            </w:tcMar>
            <w:hideMark/>
          </w:tcPr>
          <w:p w14:paraId="2224E8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994</w:t>
            </w:r>
          </w:p>
        </w:tc>
        <w:tc>
          <w:tcPr>
            <w:tcW w:w="1094" w:type="dxa"/>
            <w:tcMar>
              <w:top w:w="20" w:type="dxa"/>
              <w:left w:w="15" w:type="dxa"/>
              <w:bottom w:w="0" w:type="dxa"/>
              <w:right w:w="15" w:type="dxa"/>
            </w:tcMar>
            <w:hideMark/>
          </w:tcPr>
          <w:p w14:paraId="7CF2FFB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24%</w:t>
            </w:r>
          </w:p>
        </w:tc>
      </w:tr>
    </w:tbl>
    <w:p w14:paraId="3753A7B5"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lastRenderedPageBreak/>
        <w:t>1. Cash profit = EBITDA - Interest and Derivative cost -Income tax expenses + Share of Profit JV / Associates - other non-cash adjustment</w:t>
      </w:r>
    </w:p>
    <w:p w14:paraId="1F559323" w14:textId="77777777" w:rsidR="00A93A94" w:rsidRPr="006E081D" w:rsidRDefault="00A93A94" w:rsidP="006E081D">
      <w:pPr>
        <w:spacing w:line="276" w:lineRule="auto"/>
        <w:rPr>
          <w:sz w:val="24"/>
          <w:szCs w:val="24"/>
        </w:rPr>
      </w:pPr>
    </w:p>
    <w:p w14:paraId="38391C68" w14:textId="77777777"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deliberated on the performance and results of the Company in detail and after due deliberation, passed the following resolution:</w:t>
      </w:r>
    </w:p>
    <w:p w14:paraId="7ABF2D8D" w14:textId="77777777" w:rsidR="00943D2B" w:rsidRPr="006E081D" w:rsidRDefault="00943D2B" w:rsidP="006E081D">
      <w:pPr>
        <w:spacing w:line="276" w:lineRule="auto"/>
        <w:ind w:right="-61"/>
        <w:jc w:val="both"/>
        <w:rPr>
          <w:rFonts w:ascii="Adani Regular" w:hAnsi="Adani Regular" w:cs="Arial"/>
          <w:sz w:val="24"/>
          <w:szCs w:val="24"/>
        </w:rPr>
      </w:pPr>
    </w:p>
    <w:p w14:paraId="640BD4A8" w14:textId="303BA1E9" w:rsidR="00943D2B" w:rsidRPr="006E081D" w:rsidRDefault="00943D2B" w:rsidP="006E081D">
      <w:pPr>
        <w:spacing w:line="276" w:lineRule="auto"/>
        <w:ind w:right="-61"/>
        <w:jc w:val="both"/>
        <w:rPr>
          <w:rFonts w:ascii="Adani Regular" w:hAnsi="Adani Regular"/>
          <w:sz w:val="24"/>
          <w:szCs w:val="24"/>
        </w:rPr>
      </w:pPr>
      <w:r w:rsidRPr="006E081D">
        <w:rPr>
          <w:rFonts w:ascii="Adani Regular" w:hAnsi="Adani Regular"/>
          <w:sz w:val="24"/>
          <w:szCs w:val="24"/>
        </w:rPr>
        <w:t>“</w:t>
      </w:r>
      <w:r w:rsidRPr="006E081D">
        <w:rPr>
          <w:rFonts w:ascii="Adani Regular" w:hAnsi="Adani Regular"/>
          <w:bCs/>
          <w:sz w:val="24"/>
          <w:szCs w:val="24"/>
        </w:rPr>
        <w:t>RESOLVED THAT</w:t>
      </w:r>
      <w:r w:rsidRPr="006E081D">
        <w:rPr>
          <w:rFonts w:ascii="Adani Regular" w:hAnsi="Adani Regular"/>
          <w:sz w:val="24"/>
          <w:szCs w:val="24"/>
        </w:rPr>
        <w:t xml:space="preserve"> pursuant to Regulation 33 of the SEBI (Listing Obligations and Disclosure Requirements) Regulations, 2015,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reviewed by the Audit Committee and placed before the Board, be and is hereby considered, approved and be signed by anyone of the Directors / Chairman of the Company on behalf of the Board.</w:t>
      </w:r>
    </w:p>
    <w:p w14:paraId="235D6448" w14:textId="77777777" w:rsidR="00943D2B" w:rsidRPr="006E081D" w:rsidRDefault="00943D2B" w:rsidP="006E081D">
      <w:pPr>
        <w:spacing w:line="276" w:lineRule="auto"/>
        <w:ind w:right="-151"/>
        <w:jc w:val="both"/>
        <w:rPr>
          <w:rFonts w:ascii="Adani Regular" w:hAnsi="Adani Regular"/>
          <w:sz w:val="24"/>
          <w:szCs w:val="24"/>
        </w:rPr>
      </w:pPr>
    </w:p>
    <w:p w14:paraId="150B5805" w14:textId="1793FCFE" w:rsidR="00943D2B" w:rsidRPr="006E081D" w:rsidRDefault="00943D2B" w:rsidP="006E081D">
      <w:pPr>
        <w:spacing w:line="276" w:lineRule="auto"/>
        <w:ind w:right="-151"/>
        <w:jc w:val="both"/>
        <w:rPr>
          <w:rFonts w:ascii="Adani Regular" w:hAnsi="Adani Regular"/>
          <w:sz w:val="24"/>
          <w:szCs w:val="24"/>
        </w:rPr>
      </w:pPr>
      <w:r w:rsidRPr="006E081D">
        <w:rPr>
          <w:rFonts w:ascii="Adani Regular" w:hAnsi="Adani Regular"/>
          <w:sz w:val="24"/>
          <w:szCs w:val="24"/>
        </w:rPr>
        <w:t>RESOLVED FURTHER THAT the Audit Report on the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received from M/s. Dharmesh Parikh &amp; Co. LLP and M/s. S R B C &amp; Co. LLP, Chartered Accountants, Statutory Auditors of the Company and placed before the Board, be and is hereby noted.</w:t>
      </w:r>
    </w:p>
    <w:p w14:paraId="2BF106BD" w14:textId="77777777" w:rsidR="00943D2B" w:rsidRPr="006E081D" w:rsidRDefault="00943D2B" w:rsidP="006E081D">
      <w:pPr>
        <w:spacing w:line="276" w:lineRule="auto"/>
        <w:ind w:right="-61"/>
        <w:jc w:val="both"/>
        <w:rPr>
          <w:rFonts w:ascii="Adani Regular" w:hAnsi="Adani Regular"/>
          <w:bCs/>
          <w:sz w:val="24"/>
          <w:szCs w:val="24"/>
        </w:rPr>
      </w:pPr>
    </w:p>
    <w:p w14:paraId="7B2C5694" w14:textId="0FFE5AE0" w:rsidR="00943D2B" w:rsidRPr="006E081D" w:rsidRDefault="00943D2B" w:rsidP="006E081D">
      <w:pPr>
        <w:spacing w:line="276" w:lineRule="auto"/>
        <w:ind w:right="-61"/>
        <w:jc w:val="both"/>
        <w:rPr>
          <w:rFonts w:ascii="Adani Regular" w:hAnsi="Adani Regular"/>
          <w:sz w:val="24"/>
          <w:szCs w:val="24"/>
        </w:rPr>
      </w:pPr>
      <w:r>
        <w:t>RESOLVED FURTHER THAT the certificate duly signed by Mr. Pranav Vinod Adani, Chief Executive Officer and Mr. Gautam Adani, Chief Financial Officer of the Company stating the correctness of Audited Financial Results for the quarter and year ended 31st March, 2025, be and is hereby noted.</w:t>
      </w:r>
    </w:p>
    <w:p w14:paraId="68FF4000" w14:textId="77777777" w:rsidR="00943D2B" w:rsidRPr="006E081D" w:rsidRDefault="00943D2B" w:rsidP="006E081D">
      <w:pPr>
        <w:spacing w:line="276" w:lineRule="auto"/>
        <w:ind w:right="209"/>
        <w:jc w:val="both"/>
        <w:rPr>
          <w:rFonts w:ascii="Adani Regular" w:hAnsi="Adani Regular"/>
          <w:bCs/>
          <w:sz w:val="24"/>
          <w:szCs w:val="24"/>
        </w:rPr>
      </w:pPr>
    </w:p>
    <w:p w14:paraId="62C8E515" w14:textId="413352E0" w:rsidR="00634F4B" w:rsidRPr="006E081D" w:rsidRDefault="00943D2B" w:rsidP="006E081D">
      <w:pPr>
        <w:spacing w:line="276" w:lineRule="auto"/>
        <w:ind w:right="209"/>
        <w:jc w:val="both"/>
        <w:rPr>
          <w:rFonts w:ascii="Adani Regular" w:hAnsi="Adani Regular" w:cs="Arial"/>
          <w:sz w:val="24"/>
          <w:szCs w:val="24"/>
        </w:rPr>
      </w:pPr>
      <w:r>
        <w:t>RESOLVED FURTHER THAT any one of the Directors of the Company or Mr. Gautam Adani, Chief Financial Officer or Mr. Pranav Vinod Adani,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713653C9" w14:textId="77777777" w:rsidR="00C6555C" w:rsidRPr="006E081D" w:rsidRDefault="00C6555C" w:rsidP="006E081D">
      <w:pPr>
        <w:spacing w:line="276" w:lineRule="auto"/>
        <w:ind w:right="209"/>
        <w:jc w:val="both"/>
        <w:rPr>
          <w:rFonts w:ascii="Adani Regular" w:hAnsi="Adani Regular" w:cs="Arial"/>
          <w:sz w:val="24"/>
          <w:szCs w:val="24"/>
        </w:rPr>
      </w:pPr>
    </w:p>
    <w:p w14:paraId="487C362A" w14:textId="389FDA96" w:rsidR="00C6555C" w:rsidRPr="006E081D" w:rsidRDefault="009B72C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AND APPROVE THE AUDITED FINANCIAL STATEMENTS FOR THE YEAR ENDED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200D69D1" w14:textId="77777777" w:rsidR="005F6869" w:rsidRPr="006E081D" w:rsidRDefault="005F6869" w:rsidP="006E081D">
      <w:pPr>
        <w:spacing w:line="276" w:lineRule="auto"/>
        <w:ind w:right="209"/>
        <w:jc w:val="both"/>
        <w:rPr>
          <w:rFonts w:ascii="Adani Regular" w:hAnsi="Adani Regular" w:cs="Arial"/>
          <w:sz w:val="24"/>
          <w:szCs w:val="24"/>
        </w:rPr>
      </w:pPr>
    </w:p>
    <w:p w14:paraId="23E91B73" w14:textId="2DFE2053"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Balance Sheet as at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9B72C8" w:rsidRPr="006E081D">
        <w:rPr>
          <w:rFonts w:ascii="Adani Regular" w:hAnsi="Adani Regular" w:cs="Arial"/>
          <w:sz w:val="24"/>
          <w:szCs w:val="24"/>
        </w:rPr>
        <w:t>5</w:t>
      </w:r>
      <w:r w:rsidRPr="006E081D">
        <w:rPr>
          <w:rFonts w:ascii="Adani Regular" w:hAnsi="Adani Regular" w:cs="Arial"/>
          <w:sz w:val="24"/>
          <w:szCs w:val="24"/>
        </w:rPr>
        <w:t xml:space="preserve">, Statement of Profit and Loss for the year ended on that date and other statement of accounts (including Consolidated Accounts) along with the schedules forming part of the same, as reviewed by the Audit Committee at its meeting held on </w:t>
      </w:r>
      <w:r w:rsidR="00171649" w:rsidRPr="006E081D">
        <w:rPr>
          <w:rFonts w:ascii="Adani Regular" w:hAnsi="Adani Regular" w:cs="Arial"/>
          <w:sz w:val="24"/>
          <w:szCs w:val="24"/>
        </w:rPr>
        <w:t>28</w:t>
      </w:r>
      <w:r w:rsidR="00171649" w:rsidRPr="006E081D">
        <w:rPr>
          <w:rFonts w:ascii="Adani Regular" w:hAnsi="Adani Regular" w:cs="Arial"/>
          <w:sz w:val="24"/>
          <w:szCs w:val="24"/>
          <w:vertAlign w:val="superscript"/>
        </w:rPr>
        <w:t>th</w:t>
      </w:r>
      <w:r w:rsidR="00171649" w:rsidRPr="006E081D">
        <w:rPr>
          <w:rFonts w:ascii="Adani Regular" w:hAnsi="Adani Regular" w:cs="Arial"/>
          <w:sz w:val="24"/>
          <w:szCs w:val="24"/>
        </w:rPr>
        <w:t xml:space="preserve"> April</w:t>
      </w:r>
      <w:r w:rsidRPr="006E081D">
        <w:rPr>
          <w:rFonts w:ascii="Adani Regular" w:hAnsi="Adani Regular" w:cs="Arial"/>
          <w:sz w:val="24"/>
          <w:szCs w:val="24"/>
        </w:rPr>
        <w:t xml:space="preserve"> 202</w:t>
      </w:r>
      <w:r w:rsidR="00171649" w:rsidRPr="006E081D">
        <w:rPr>
          <w:rFonts w:ascii="Adani Regular" w:hAnsi="Adani Regular" w:cs="Arial"/>
          <w:sz w:val="24"/>
          <w:szCs w:val="24"/>
        </w:rPr>
        <w:t>5</w:t>
      </w:r>
      <w:r w:rsidRPr="006E081D">
        <w:rPr>
          <w:rFonts w:ascii="Adani Regular" w:hAnsi="Adani Regular" w:cs="Arial"/>
          <w:sz w:val="24"/>
          <w:szCs w:val="24"/>
        </w:rPr>
        <w:t>, was placed for the consideration and approval of the Board.</w:t>
      </w:r>
    </w:p>
    <w:p w14:paraId="40CED7F4" w14:textId="77777777" w:rsidR="00E0791B" w:rsidRPr="006E081D" w:rsidRDefault="00E0791B" w:rsidP="006E081D">
      <w:pPr>
        <w:spacing w:line="276" w:lineRule="auto"/>
        <w:ind w:right="209"/>
        <w:jc w:val="both"/>
        <w:rPr>
          <w:rFonts w:ascii="Adani Regular" w:hAnsi="Adani Regular" w:cs="Arial"/>
          <w:sz w:val="24"/>
          <w:szCs w:val="24"/>
        </w:rPr>
      </w:pPr>
    </w:p>
    <w:p w14:paraId="5A3F88ED" w14:textId="77777777"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consider and approve the same and </w:t>
      </w:r>
      <w:proofErr w:type="gramStart"/>
      <w:r w:rsidRPr="006E081D">
        <w:rPr>
          <w:rFonts w:ascii="Adani Regular" w:hAnsi="Adani Regular" w:cs="Arial"/>
          <w:sz w:val="24"/>
          <w:szCs w:val="24"/>
        </w:rPr>
        <w:t>recommend to the</w:t>
      </w:r>
      <w:proofErr w:type="gramEnd"/>
      <w:r w:rsidRPr="006E081D">
        <w:rPr>
          <w:rFonts w:ascii="Adani Regular" w:hAnsi="Adani Regular" w:cs="Arial"/>
          <w:sz w:val="24"/>
          <w:szCs w:val="24"/>
        </w:rPr>
        <w:t xml:space="preserve"> shareholders to consider, approve and adopt the same in the forthcoming Annual General Meeting of the Company.</w:t>
      </w:r>
    </w:p>
    <w:p w14:paraId="5274CB68" w14:textId="77777777" w:rsidR="00E0791B" w:rsidRPr="006E081D" w:rsidRDefault="00E0791B" w:rsidP="006E081D">
      <w:pPr>
        <w:spacing w:line="276" w:lineRule="auto"/>
        <w:ind w:right="209"/>
        <w:jc w:val="both"/>
        <w:rPr>
          <w:rFonts w:ascii="Adani Regular" w:hAnsi="Adani Regular" w:cs="Arial"/>
          <w:sz w:val="24"/>
          <w:szCs w:val="24"/>
        </w:rPr>
      </w:pPr>
    </w:p>
    <w:p w14:paraId="2D5CEE47" w14:textId="5B0DE6E5" w:rsidR="00F11D74"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after due deliberations, passed the following resolutions:</w:t>
      </w:r>
    </w:p>
    <w:p w14:paraId="571090A7" w14:textId="77777777" w:rsidR="00E0791B" w:rsidRPr="006E081D" w:rsidRDefault="00E0791B" w:rsidP="006E081D">
      <w:pPr>
        <w:spacing w:line="276" w:lineRule="auto"/>
        <w:ind w:right="209"/>
        <w:jc w:val="both"/>
        <w:rPr>
          <w:rFonts w:ascii="Adani Regular" w:hAnsi="Adani Regular" w:cs="Arial"/>
          <w:sz w:val="24"/>
          <w:szCs w:val="24"/>
        </w:rPr>
      </w:pPr>
    </w:p>
    <w:p w14:paraId="1899BFC8"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lastRenderedPageBreak/>
        <w:t>“RESOLVED THAT total Income of Rs. 20,749 Crores against Expenditure of Rs. 19,910 Crores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D5F1EA4" w14:textId="77777777" w:rsidR="00F9794A" w:rsidRPr="006E081D" w:rsidRDefault="00F9794A" w:rsidP="006E081D">
      <w:pPr>
        <w:spacing w:line="276" w:lineRule="auto"/>
        <w:jc w:val="both"/>
        <w:rPr>
          <w:rFonts w:ascii="Adani Regular" w:hAnsi="Adani Regular"/>
          <w:sz w:val="24"/>
          <w:szCs w:val="24"/>
        </w:rPr>
      </w:pPr>
    </w:p>
    <w:p w14:paraId="25276241"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Net profit of Rs. 654 Crores after providing for Taxation of Rs. 108 Crores be and is hereby approved.</w:t>
      </w:r>
    </w:p>
    <w:p w14:paraId="72F127EF" w14:textId="77777777" w:rsidR="00F9794A" w:rsidRPr="006E081D" w:rsidRDefault="00F9794A" w:rsidP="006E081D">
      <w:pPr>
        <w:spacing w:line="276" w:lineRule="auto"/>
        <w:jc w:val="both"/>
        <w:rPr>
          <w:rFonts w:ascii="Adani Regular" w:hAnsi="Adani Regular"/>
          <w:sz w:val="24"/>
          <w:szCs w:val="24"/>
        </w:rPr>
      </w:pPr>
    </w:p>
    <w:p w14:paraId="2895F13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provision of Rs. 2 Crores towards Audit Fees including taxes and fees for other services to Statutory Auditors M/s. Dharmesh Parikh &amp; Co. LLP and M/s. S R B C &amp; Co. LLP, Chartered Accountants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1B547CEA" w14:textId="77777777" w:rsidR="00F9794A" w:rsidRPr="006E081D" w:rsidRDefault="00F9794A" w:rsidP="006E081D">
      <w:pPr>
        <w:spacing w:line="276" w:lineRule="auto"/>
        <w:jc w:val="both"/>
        <w:rPr>
          <w:rFonts w:ascii="Adani Regular" w:hAnsi="Adani Regular"/>
          <w:sz w:val="24"/>
          <w:szCs w:val="24"/>
        </w:rPr>
      </w:pPr>
    </w:p>
    <w:p w14:paraId="1348E8F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the Net Block of Fixed Assets of the Company of Rs. 1,902 Crores (including Capital Work in Progress of Rs. 668 Crores) after deducting the depreciation of Rs. 61 Crores be and is hereby approved.</w:t>
      </w:r>
    </w:p>
    <w:p w14:paraId="6F1EEC6D" w14:textId="77777777" w:rsidR="00F9794A" w:rsidRPr="006E081D" w:rsidRDefault="00F9794A" w:rsidP="006E081D">
      <w:pPr>
        <w:spacing w:line="276" w:lineRule="auto"/>
        <w:jc w:val="both"/>
        <w:rPr>
          <w:rFonts w:ascii="Adani Regular" w:hAnsi="Adani Regular"/>
          <w:sz w:val="24"/>
          <w:szCs w:val="24"/>
        </w:rPr>
      </w:pPr>
    </w:p>
    <w:p w14:paraId="10610C7C"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 xml:space="preserve">RESOLVED FURTHER THAT the Loan and Advances of Rs. 2,252 Crores as on March 31, </w:t>
      </w:r>
      <w:proofErr w:type="gramStart"/>
      <w:r w:rsidRPr="006E081D">
        <w:rPr>
          <w:rFonts w:ascii="Adani Regular" w:hAnsi="Adani Regular"/>
          <w:sz w:val="24"/>
          <w:szCs w:val="24"/>
        </w:rPr>
        <w:t>2025</w:t>
      </w:r>
      <w:proofErr w:type="gramEnd"/>
      <w:r w:rsidRPr="006E081D">
        <w:rPr>
          <w:rFonts w:ascii="Adani Regular" w:hAnsi="Adani Regular"/>
          <w:sz w:val="24"/>
          <w:szCs w:val="24"/>
        </w:rPr>
        <w:t xml:space="preserve"> be and is hereby approved.</w:t>
      </w:r>
    </w:p>
    <w:p w14:paraId="7628A053" w14:textId="77777777" w:rsidR="00F9794A" w:rsidRPr="006E081D" w:rsidRDefault="00F9794A" w:rsidP="006E081D">
      <w:pPr>
        <w:spacing w:line="276" w:lineRule="auto"/>
        <w:ind w:right="29"/>
        <w:jc w:val="both"/>
        <w:rPr>
          <w:rFonts w:ascii="Adani Regular" w:hAnsi="Adani Regular" w:cs="Arial"/>
          <w:sz w:val="24"/>
          <w:szCs w:val="24"/>
        </w:rPr>
      </w:pPr>
    </w:p>
    <w:p w14:paraId="0F9B8199"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investment of Rs. 23,747 Crores as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BC77E5B" w14:textId="77777777" w:rsidR="00F9794A" w:rsidRPr="006E081D" w:rsidRDefault="00F9794A" w:rsidP="006E081D">
      <w:pPr>
        <w:spacing w:line="276" w:lineRule="auto"/>
        <w:jc w:val="both"/>
        <w:rPr>
          <w:rFonts w:ascii="Adani Regular" w:hAnsi="Adani Regular"/>
          <w:sz w:val="24"/>
          <w:szCs w:val="24"/>
        </w:rPr>
      </w:pPr>
    </w:p>
    <w:p w14:paraId="0F47569B" w14:textId="77777777" w:rsidR="00F9794A" w:rsidRPr="006E081D" w:rsidRDefault="00F9794A" w:rsidP="006E081D">
      <w:pPr>
        <w:spacing w:line="276" w:lineRule="auto"/>
        <w:jc w:val="both"/>
        <w:rPr>
          <w:rFonts w:ascii="Adani Regular" w:hAnsi="Adani Regular" w:cs="Arial"/>
          <w:sz w:val="24"/>
          <w:szCs w:val="24"/>
        </w:rPr>
      </w:pPr>
      <w:r w:rsidRPr="006E081D">
        <w:rPr>
          <w:rFonts w:ascii="Adani Regular" w:hAnsi="Adani Regular" w:cs="Arial"/>
          <w:sz w:val="24"/>
          <w:szCs w:val="24"/>
        </w:rPr>
        <w:t xml:space="preserve">RESOVED FURTHER THAT the related party transactions </w:t>
      </w:r>
      <w:proofErr w:type="gramStart"/>
      <w:r w:rsidRPr="006E081D">
        <w:rPr>
          <w:rFonts w:ascii="Adani Regular" w:hAnsi="Adani Regular" w:cs="Arial"/>
          <w:sz w:val="24"/>
          <w:szCs w:val="24"/>
        </w:rPr>
        <w:t>entered into</w:t>
      </w:r>
      <w:proofErr w:type="gramEnd"/>
      <w:r w:rsidRPr="006E081D">
        <w:rPr>
          <w:rFonts w:ascii="Adani Regular" w:hAnsi="Adani Regular" w:cs="Arial"/>
          <w:sz w:val="24"/>
          <w:szCs w:val="24"/>
        </w:rPr>
        <w:t xml:space="preserve"> by the Company during the Financial Year 2024-’25 as per the statement placed before the meeting, duly initialed by the Company Secretary of the Company, be and are hereby approved and ratified.</w:t>
      </w:r>
    </w:p>
    <w:p w14:paraId="3ED24137" w14:textId="77777777" w:rsidR="00F9794A" w:rsidRPr="006E081D" w:rsidRDefault="00F9794A" w:rsidP="006E081D">
      <w:pPr>
        <w:spacing w:line="276" w:lineRule="auto"/>
        <w:jc w:val="both"/>
        <w:rPr>
          <w:rFonts w:ascii="Adani Regular" w:hAnsi="Adani Regular"/>
          <w:sz w:val="24"/>
          <w:szCs w:val="24"/>
        </w:rPr>
      </w:pPr>
    </w:p>
    <w:p w14:paraId="231CAAB5"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THAT the Balance Sheet as at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Statement of Profit and Loss and Cash Flow Statement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and other statement of Accounts (including Consolidated Accounts) along with the schedules forming part of the same duly audited and initialed by the Auditors placed before the Board be and are hereby approved and that the same be signed by the Directors, Chief Executive Officer, Chief Financial Officer and Company Secretary in authentication thereof as per the applicable provisions of Section 134 of the Companies Act, 2013.</w:t>
      </w:r>
    </w:p>
    <w:p w14:paraId="1DCD9F6C" w14:textId="77777777" w:rsidR="00F9794A" w:rsidRPr="006E081D" w:rsidRDefault="00F9794A" w:rsidP="006E081D">
      <w:pPr>
        <w:spacing w:line="276" w:lineRule="auto"/>
        <w:ind w:left="720"/>
        <w:jc w:val="both"/>
        <w:rPr>
          <w:rFonts w:ascii="Adani Regular" w:hAnsi="Adani Regular"/>
          <w:sz w:val="24"/>
          <w:szCs w:val="24"/>
        </w:rPr>
      </w:pPr>
    </w:p>
    <w:p w14:paraId="5644886A" w14:textId="7469B884" w:rsidR="00F11D74" w:rsidRPr="006E081D" w:rsidRDefault="00F9794A" w:rsidP="006E081D">
      <w:pPr>
        <w:spacing w:line="276" w:lineRule="auto"/>
        <w:ind w:right="209"/>
        <w:jc w:val="both"/>
        <w:rPr>
          <w:rFonts w:ascii="Adani Regular" w:hAnsi="Adani Regular" w:cs="Arial"/>
          <w:color w:val="FF0000"/>
          <w:sz w:val="24"/>
          <w:szCs w:val="24"/>
        </w:rPr>
      </w:pPr>
      <w:r w:rsidRPr="006E081D">
        <w:rPr>
          <w:rFonts w:ascii="Adani Regular" w:hAnsi="Adani Regular"/>
          <w:sz w:val="24"/>
          <w:szCs w:val="24"/>
        </w:rPr>
        <w:t>RESOLVED FURTHER THAT Balance Sheet, Statement of Profit and Loss Account and other statement of accounts duly authenticated as above be forwarded to the Auditors of the Company for their signature and report thereon.”</w:t>
      </w:r>
    </w:p>
    <w:p w14:paraId="6809900F" w14:textId="77777777" w:rsidR="00687E16" w:rsidRPr="006E081D" w:rsidRDefault="00687E16" w:rsidP="006E081D">
      <w:pPr>
        <w:spacing w:line="276" w:lineRule="auto"/>
        <w:ind w:right="209"/>
        <w:jc w:val="both"/>
        <w:rPr>
          <w:rFonts w:ascii="Adani Regular" w:hAnsi="Adani Regular" w:cs="Arial"/>
          <w:sz w:val="24"/>
          <w:szCs w:val="24"/>
        </w:rPr>
      </w:pPr>
    </w:p>
    <w:p w14:paraId="73604B5B" w14:textId="77777777" w:rsidR="008A7B06" w:rsidRPr="006E081D" w:rsidRDefault="008A7B0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CONSIDER RE-APPOINTMENT OF DIRECTOR RETIRING BY ROTATION AT THE ENSUING ANNUAL GENERAL MEETING </w:t>
      </w:r>
    </w:p>
    <w:p w14:paraId="5037CD81" w14:textId="77777777" w:rsidR="008A7B06" w:rsidRPr="006E081D" w:rsidRDefault="008A7B06" w:rsidP="006E081D">
      <w:pPr>
        <w:spacing w:line="276" w:lineRule="auto"/>
        <w:ind w:right="209"/>
        <w:jc w:val="both"/>
        <w:rPr>
          <w:rFonts w:ascii="Adani Regular" w:hAnsi="Adani Regular" w:cs="Arial"/>
          <w:b/>
          <w:sz w:val="24"/>
          <w:szCs w:val="24"/>
        </w:rPr>
      </w:pPr>
    </w:p>
    <w:p w14:paraId="07D3B9FD" w14:textId="48F7999A" w:rsidR="008A7B06" w:rsidRPr="006E081D" w:rsidRDefault="001C2C7E" w:rsidP="006E081D">
      <w:pPr>
        <w:spacing w:line="276" w:lineRule="auto"/>
        <w:ind w:right="209"/>
        <w:jc w:val="both"/>
        <w:rPr>
          <w:rFonts w:ascii="Adani Regular" w:hAnsi="Adani Regular" w:cs="Arial"/>
          <w:bCs/>
          <w:sz w:val="24"/>
          <w:szCs w:val="24"/>
          <w:lang w:val="en-IN"/>
        </w:rPr>
      </w:pPr>
      <w:r w:rsidRPr="006E081D">
        <w:rPr>
          <w:rFonts w:ascii="Adani Regular" w:eastAsiaTheme="minorHAnsi" w:hAnsi="Adani Regular" w:cs="Adani-Regular"/>
          <w:sz w:val="24"/>
          <w:szCs w:val="24"/>
          <w:lang w:val="en-IN"/>
        </w:rPr>
        <w:t xml:space="preserve">Pursuant to Section 152(6) of the Companies Act, 2013, Shri Gautam S. Adani (DIN: </w:t>
      </w:r>
      <w:r w:rsidRPr="006E081D">
        <w:rPr>
          <w:rFonts w:ascii="Adani Regular" w:eastAsiaTheme="minorHAnsi" w:hAnsi="Adani Regular" w:cs="Adani-Regular"/>
          <w:sz w:val="24"/>
          <w:szCs w:val="24"/>
        </w:rPr>
        <w:t>00006273)</w:t>
      </w:r>
      <w:r w:rsidRPr="006E081D">
        <w:rPr>
          <w:rFonts w:ascii="Adani Regular" w:eastAsiaTheme="minorHAnsi" w:hAnsi="Adani Regular" w:cs="Adani-Regular"/>
          <w:sz w:val="24"/>
          <w:szCs w:val="24"/>
          <w:lang w:val="en-IN"/>
        </w:rPr>
        <w:t xml:space="preserve"> shall retire in the forthcoming Annual General Meeting and being eligible, offer himself, for re-appointment.</w:t>
      </w:r>
    </w:p>
    <w:p w14:paraId="6092D681" w14:textId="77777777" w:rsidR="008A7B06" w:rsidRPr="006E081D" w:rsidRDefault="008A7B06" w:rsidP="006E081D">
      <w:pPr>
        <w:spacing w:line="276" w:lineRule="auto"/>
        <w:ind w:right="209"/>
        <w:jc w:val="both"/>
        <w:rPr>
          <w:rFonts w:ascii="Adani Regular" w:hAnsi="Adani Regular" w:cs="Arial"/>
          <w:bCs/>
          <w:sz w:val="24"/>
          <w:szCs w:val="24"/>
          <w:lang w:val="en-IN"/>
        </w:rPr>
      </w:pPr>
    </w:p>
    <w:p w14:paraId="7C3C0A85" w14:textId="18FB8E85" w:rsidR="008A7B06" w:rsidRPr="006E081D" w:rsidRDefault="008A7B06" w:rsidP="006E081D">
      <w:pPr>
        <w:spacing w:line="276" w:lineRule="auto"/>
        <w:ind w:right="209"/>
        <w:jc w:val="both"/>
        <w:rPr>
          <w:rFonts w:ascii="Adani Regular" w:hAnsi="Adani Regular" w:cs="Arial"/>
          <w:bCs/>
          <w:sz w:val="24"/>
          <w:szCs w:val="24"/>
          <w:lang w:val="en-IN"/>
        </w:rPr>
      </w:pPr>
      <w:r w:rsidRPr="006E081D">
        <w:rPr>
          <w:rFonts w:ascii="Adani Regular" w:hAnsi="Adani Regular" w:cs="Arial"/>
          <w:bCs/>
          <w:sz w:val="24"/>
          <w:szCs w:val="24"/>
          <w:lang w:val="en-IN"/>
        </w:rPr>
        <w:lastRenderedPageBreak/>
        <w:t xml:space="preserve">The Board </w:t>
      </w:r>
      <w:r w:rsidR="00264660" w:rsidRPr="006E081D">
        <w:rPr>
          <w:rFonts w:ascii="Adani Regular" w:hAnsi="Adani Regular" w:cs="Arial"/>
          <w:bCs/>
          <w:sz w:val="24"/>
          <w:szCs w:val="24"/>
          <w:lang w:val="en-IN"/>
        </w:rPr>
        <w:t>took note of</w:t>
      </w:r>
      <w:r w:rsidRPr="006E081D">
        <w:rPr>
          <w:rFonts w:ascii="Adani Regular" w:hAnsi="Adani Regular" w:cs="Arial"/>
          <w:bCs/>
          <w:sz w:val="24"/>
          <w:szCs w:val="24"/>
          <w:lang w:val="en-IN"/>
        </w:rPr>
        <w:t xml:space="preserve"> the same.</w:t>
      </w:r>
    </w:p>
    <w:p w14:paraId="615B5AEE" w14:textId="77777777" w:rsidR="00687E16" w:rsidRPr="006E081D" w:rsidRDefault="00687E16" w:rsidP="006E081D">
      <w:pPr>
        <w:spacing w:line="276" w:lineRule="auto"/>
        <w:ind w:right="209"/>
        <w:jc w:val="both"/>
        <w:rPr>
          <w:rFonts w:ascii="Adani Regular" w:hAnsi="Adani Regular" w:cs="Arial"/>
          <w:b/>
          <w:sz w:val="24"/>
          <w:szCs w:val="24"/>
        </w:rPr>
      </w:pPr>
    </w:p>
    <w:p w14:paraId="450C86ED" w14:textId="570D62D3" w:rsidR="007E5140" w:rsidRPr="006E081D" w:rsidRDefault="007E514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NOTE OF SECRETARIAL AUDIT REPORT RECEIVED FROM PRACTICING COMPANY SECRETARY FOR THE FINANCIAL YEAR ENDED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107CD4" w:rsidRPr="006E081D">
        <w:rPr>
          <w:rFonts w:ascii="Adani Regular" w:hAnsi="Adani Regular" w:cs="Arial"/>
          <w:b/>
          <w:sz w:val="24"/>
          <w:szCs w:val="24"/>
        </w:rPr>
        <w:t>5</w:t>
      </w:r>
    </w:p>
    <w:p w14:paraId="1F0B146D" w14:textId="77777777" w:rsidR="007E5140" w:rsidRPr="006E081D" w:rsidRDefault="007E5140" w:rsidP="006E081D">
      <w:pPr>
        <w:spacing w:line="276" w:lineRule="auto"/>
        <w:ind w:right="209"/>
        <w:jc w:val="both"/>
        <w:rPr>
          <w:rFonts w:ascii="Adani Regular" w:hAnsi="Adani Regular" w:cs="Arial"/>
          <w:b/>
          <w:sz w:val="24"/>
          <w:szCs w:val="24"/>
        </w:rPr>
      </w:pPr>
    </w:p>
    <w:p w14:paraId="12809C63" w14:textId="54F919D5"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 xml:space="preserve">The Board was </w:t>
      </w:r>
      <w:proofErr w:type="gramStart"/>
      <w:r w:rsidRPr="006E081D">
        <w:rPr>
          <w:rFonts w:ascii="Adani Regular" w:hAnsi="Adani Regular" w:cs="Arial"/>
          <w:bCs/>
          <w:sz w:val="24"/>
          <w:szCs w:val="24"/>
        </w:rPr>
        <w:t>apprised</w:t>
      </w:r>
      <w:proofErr w:type="gramEnd"/>
      <w:r w:rsidRPr="006E081D">
        <w:rPr>
          <w:rFonts w:ascii="Adani Regular" w:hAnsi="Adani Regular" w:cs="Arial"/>
          <w:bCs/>
          <w:sz w:val="24"/>
          <w:szCs w:val="24"/>
        </w:rPr>
        <w:t xml:space="preserve"> that pursuant to the provisions of Section 204 of the Companies Act, 2013 read with rules made thereunder, the Company had appointed M/s. Chirag Shah &amp; Associates, Practicing Company Secretary to undertake the Secretarial Audit of the Company. </w:t>
      </w:r>
      <w:r w:rsidR="0037004B" w:rsidRPr="006E081D">
        <w:rPr>
          <w:rFonts w:ascii="Adani Regular" w:hAnsi="Adani Regular" w:cs="Arial"/>
          <w:bCs/>
          <w:sz w:val="24"/>
          <w:szCs w:val="24"/>
        </w:rPr>
        <w:t>The d</w:t>
      </w:r>
      <w:r w:rsidRPr="006E081D">
        <w:rPr>
          <w:rFonts w:ascii="Adani Regular" w:hAnsi="Adani Regular" w:cs="Arial"/>
          <w:bCs/>
          <w:sz w:val="24"/>
          <w:szCs w:val="24"/>
        </w:rPr>
        <w:t xml:space="preserve">raft Secretarial Audit Report received from Practicing Company Secretary was </w:t>
      </w:r>
      <w:proofErr w:type="gramStart"/>
      <w:r w:rsidRPr="006E081D">
        <w:rPr>
          <w:rFonts w:ascii="Adani Regular" w:hAnsi="Adani Regular" w:cs="Arial"/>
          <w:bCs/>
          <w:sz w:val="24"/>
          <w:szCs w:val="24"/>
        </w:rPr>
        <w:t>be placed</w:t>
      </w:r>
      <w:proofErr w:type="gramEnd"/>
      <w:r w:rsidRPr="006E081D">
        <w:rPr>
          <w:rFonts w:ascii="Adani Regular" w:hAnsi="Adani Regular" w:cs="Arial"/>
          <w:bCs/>
          <w:sz w:val="24"/>
          <w:szCs w:val="24"/>
        </w:rPr>
        <w:t xml:space="preserve"> before the Board.</w:t>
      </w:r>
    </w:p>
    <w:p w14:paraId="6AFC4E6D" w14:textId="77777777" w:rsidR="00DC79A8" w:rsidRPr="006E081D" w:rsidRDefault="00DC79A8" w:rsidP="006E081D">
      <w:pPr>
        <w:spacing w:line="276" w:lineRule="auto"/>
        <w:ind w:right="209"/>
        <w:jc w:val="both"/>
        <w:rPr>
          <w:rFonts w:ascii="Adani Regular" w:hAnsi="Adani Regular" w:cs="Arial"/>
          <w:bCs/>
          <w:sz w:val="24"/>
          <w:szCs w:val="24"/>
        </w:rPr>
      </w:pPr>
    </w:p>
    <w:p w14:paraId="6C59A697" w14:textId="77777777"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The Board took note of the same.</w:t>
      </w:r>
    </w:p>
    <w:p w14:paraId="071ACA53" w14:textId="77777777" w:rsidR="007E5140" w:rsidRPr="006E081D" w:rsidRDefault="007E5140" w:rsidP="006E081D">
      <w:pPr>
        <w:spacing w:line="276" w:lineRule="auto"/>
        <w:ind w:right="209"/>
        <w:jc w:val="both"/>
        <w:rPr>
          <w:rFonts w:ascii="Adani Regular" w:hAnsi="Adani Regular" w:cs="Arial"/>
          <w:b/>
          <w:sz w:val="24"/>
          <w:szCs w:val="24"/>
        </w:rPr>
      </w:pPr>
    </w:p>
    <w:p w14:paraId="174AE286" w14:textId="1D7C0A5F" w:rsidR="00C07430" w:rsidRPr="006E081D" w:rsidRDefault="00C0743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BUSINESS RESPONSIBILITY AND SUSTAINABILITY REPORT FOR THE FINANCIAL YEAR 202</w:t>
      </w:r>
      <w:r w:rsidR="0082040E" w:rsidRPr="006E081D">
        <w:rPr>
          <w:rFonts w:ascii="Adani Regular" w:hAnsi="Adani Regular" w:cs="Arial"/>
          <w:b/>
          <w:sz w:val="24"/>
          <w:szCs w:val="24"/>
        </w:rPr>
        <w:t>4</w:t>
      </w:r>
      <w:r w:rsidRPr="006E081D">
        <w:rPr>
          <w:rFonts w:ascii="Adani Regular" w:hAnsi="Adani Regular" w:cs="Arial"/>
          <w:b/>
          <w:sz w:val="24"/>
          <w:szCs w:val="24"/>
        </w:rPr>
        <w:t>-2</w:t>
      </w:r>
      <w:r w:rsidR="0082040E" w:rsidRPr="006E081D">
        <w:rPr>
          <w:rFonts w:ascii="Adani Regular" w:hAnsi="Adani Regular" w:cs="Arial"/>
          <w:b/>
          <w:sz w:val="24"/>
          <w:szCs w:val="24"/>
        </w:rPr>
        <w:t>5</w:t>
      </w:r>
    </w:p>
    <w:p w14:paraId="35D96697" w14:textId="77777777" w:rsidR="00526EEA" w:rsidRPr="006E081D" w:rsidRDefault="00526EEA" w:rsidP="006E081D">
      <w:pPr>
        <w:spacing w:line="276" w:lineRule="auto"/>
        <w:ind w:right="209"/>
        <w:jc w:val="both"/>
        <w:rPr>
          <w:rFonts w:ascii="Adani Regular" w:hAnsi="Adani Regular" w:cs="Arial"/>
          <w:b/>
          <w:sz w:val="24"/>
          <w:szCs w:val="24"/>
        </w:rPr>
      </w:pPr>
    </w:p>
    <w:p w14:paraId="1A0E2C14" w14:textId="5412FE1A"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proofErr w:type="gramStart"/>
      <w:r w:rsidRPr="006E081D">
        <w:rPr>
          <w:rFonts w:ascii="Adani Regular" w:hAnsi="Adani Regular" w:cs="Arial"/>
          <w:bCs/>
          <w:sz w:val="24"/>
          <w:szCs w:val="24"/>
        </w:rPr>
        <w:t>Board was</w:t>
      </w:r>
      <w:proofErr w:type="gramEnd"/>
      <w:r w:rsidRPr="006E081D">
        <w:rPr>
          <w:rFonts w:ascii="Adani Regular" w:hAnsi="Adani Regular" w:cs="Arial"/>
          <w:bCs/>
          <w:sz w:val="24"/>
          <w:szCs w:val="24"/>
        </w:rPr>
        <w:t xml:space="preserve"> apprised that in terms of Regulation 34(2)(f) of the SEBI (Listing Obligations and Disclosure Requirements) Regulations, 2015, </w:t>
      </w:r>
      <w:r w:rsidR="00630F90" w:rsidRPr="006E081D">
        <w:rPr>
          <w:rFonts w:ascii="Adani Regular" w:hAnsi="Adani Regular" w:cs="Arial"/>
          <w:bCs/>
          <w:sz w:val="24"/>
          <w:szCs w:val="24"/>
        </w:rPr>
        <w:t xml:space="preserve">the Company is required to </w:t>
      </w:r>
      <w:r w:rsidRPr="006E081D">
        <w:rPr>
          <w:rFonts w:ascii="Adani Regular" w:hAnsi="Adani Regular" w:cs="Arial"/>
          <w:bCs/>
          <w:sz w:val="24"/>
          <w:szCs w:val="24"/>
        </w:rPr>
        <w:t>include Business Responsibility and Sustainability Report as part of Annual Reports.</w:t>
      </w:r>
    </w:p>
    <w:p w14:paraId="2CBDC1D9" w14:textId="77777777" w:rsidR="003B1C99" w:rsidRPr="006E081D" w:rsidRDefault="003B1C99" w:rsidP="006E081D">
      <w:pPr>
        <w:spacing w:line="276" w:lineRule="auto"/>
        <w:ind w:right="31"/>
        <w:jc w:val="both"/>
        <w:rPr>
          <w:rFonts w:ascii="Adani Regular" w:hAnsi="Adani Regular" w:cs="Arial"/>
          <w:bCs/>
          <w:sz w:val="24"/>
          <w:szCs w:val="24"/>
        </w:rPr>
      </w:pPr>
    </w:p>
    <w:p w14:paraId="06C27FB9" w14:textId="26D05F54"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Accordingly, the draft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82040E" w:rsidRPr="006E081D">
        <w:rPr>
          <w:rFonts w:ascii="Adani Regular" w:hAnsi="Adani Regular" w:cs="Arial"/>
          <w:bCs/>
          <w:sz w:val="24"/>
          <w:szCs w:val="24"/>
        </w:rPr>
        <w:t>5</w:t>
      </w:r>
      <w:r w:rsidRPr="006E081D">
        <w:rPr>
          <w:rFonts w:ascii="Adani Regular" w:hAnsi="Adani Regular" w:cs="Arial"/>
          <w:bCs/>
          <w:sz w:val="24"/>
          <w:szCs w:val="24"/>
        </w:rPr>
        <w:t>, prepared in terms of above regulation, was placed before the Board for consideration and approval.</w:t>
      </w:r>
    </w:p>
    <w:p w14:paraId="6EAA802C" w14:textId="77777777" w:rsidR="003B1C99" w:rsidRPr="006E081D" w:rsidRDefault="003B1C99" w:rsidP="006E081D">
      <w:pPr>
        <w:spacing w:line="276" w:lineRule="auto"/>
        <w:ind w:right="31"/>
        <w:jc w:val="both"/>
        <w:rPr>
          <w:rFonts w:ascii="Adani Regular" w:hAnsi="Adani Regular" w:cs="Arial"/>
          <w:bCs/>
          <w:sz w:val="24"/>
          <w:szCs w:val="24"/>
        </w:rPr>
      </w:pPr>
    </w:p>
    <w:p w14:paraId="1E03F905" w14:textId="363B9174" w:rsidR="003B1C99" w:rsidRPr="006E081D" w:rsidRDefault="00FD74AE"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r w:rsidR="003B1C99" w:rsidRPr="006E081D">
        <w:rPr>
          <w:rFonts w:ascii="Adani Regular" w:hAnsi="Adani Regular" w:cs="Arial"/>
          <w:bCs/>
          <w:sz w:val="24"/>
          <w:szCs w:val="24"/>
        </w:rPr>
        <w:t>Board considered the same and passed the following resolution:</w:t>
      </w:r>
    </w:p>
    <w:p w14:paraId="01702C25" w14:textId="77777777" w:rsidR="00E35011" w:rsidRPr="006E081D" w:rsidRDefault="00E35011" w:rsidP="006E081D">
      <w:pPr>
        <w:spacing w:line="276" w:lineRule="auto"/>
        <w:ind w:right="31"/>
        <w:jc w:val="both"/>
        <w:rPr>
          <w:rFonts w:ascii="Adani Regular" w:hAnsi="Adani Regular" w:cs="Arial"/>
          <w:bCs/>
          <w:sz w:val="24"/>
          <w:szCs w:val="24"/>
        </w:rPr>
      </w:pPr>
    </w:p>
    <w:p w14:paraId="28F93430" w14:textId="1BB1660C" w:rsidR="00E35011" w:rsidRPr="006E081D" w:rsidRDefault="00E35011"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“RESOLVED THAT the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291001" w:rsidRPr="006E081D">
        <w:rPr>
          <w:rFonts w:ascii="Adani Regular" w:hAnsi="Adani Regular" w:cs="Arial"/>
          <w:bCs/>
          <w:sz w:val="24"/>
          <w:szCs w:val="24"/>
        </w:rPr>
        <w:t>5</w:t>
      </w:r>
      <w:r w:rsidRPr="006E081D">
        <w:rPr>
          <w:rFonts w:ascii="Adani Regular" w:hAnsi="Adani Regular" w:cs="Arial"/>
          <w:bCs/>
          <w:sz w:val="24"/>
          <w:szCs w:val="24"/>
        </w:rPr>
        <w:t>, as placed before the Board, be and is hereby approved.”</w:t>
      </w:r>
    </w:p>
    <w:p w14:paraId="6D480762" w14:textId="77777777" w:rsidR="00E35011" w:rsidRPr="006E081D" w:rsidRDefault="00E35011" w:rsidP="006E081D">
      <w:pPr>
        <w:spacing w:line="276" w:lineRule="auto"/>
        <w:ind w:right="209"/>
        <w:jc w:val="both"/>
        <w:rPr>
          <w:rFonts w:ascii="Adani Regular" w:hAnsi="Adani Regular" w:cs="Arial"/>
          <w:bCs/>
          <w:sz w:val="24"/>
          <w:szCs w:val="24"/>
        </w:rPr>
      </w:pPr>
    </w:p>
    <w:p w14:paraId="4C6A0657" w14:textId="145CFE5C" w:rsidR="00C07430" w:rsidRPr="006E081D" w:rsidRDefault="007F073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DIRECTORS’ REPORT ALONG WITH CORPORATE GOVERNANCE AND MANAGEMENT DISCUSSION AND ANALYSIS REPORT</w:t>
      </w:r>
    </w:p>
    <w:p w14:paraId="31E74F8C" w14:textId="77777777" w:rsidR="004E5516" w:rsidRPr="006E081D" w:rsidRDefault="004E5516" w:rsidP="006E081D">
      <w:pPr>
        <w:spacing w:line="276" w:lineRule="auto"/>
        <w:ind w:right="209"/>
        <w:jc w:val="both"/>
        <w:rPr>
          <w:rFonts w:ascii="Adani Regular" w:hAnsi="Adani Regular" w:cs="Arial"/>
          <w:sz w:val="24"/>
          <w:szCs w:val="24"/>
        </w:rPr>
      </w:pPr>
    </w:p>
    <w:p w14:paraId="480D7402" w14:textId="09743D29"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draft Directors’ Report along with Corporate Governance and Management Discussion and Analysis Report for the financial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4C5412" w:rsidRPr="006E081D">
        <w:rPr>
          <w:rFonts w:ascii="Adani Regular" w:hAnsi="Adani Regular" w:cs="Arial"/>
          <w:sz w:val="24"/>
          <w:szCs w:val="24"/>
        </w:rPr>
        <w:t>5</w:t>
      </w:r>
      <w:r w:rsidRPr="006E081D">
        <w:rPr>
          <w:rFonts w:ascii="Adani Regular" w:hAnsi="Adani Regular" w:cs="Arial"/>
          <w:sz w:val="24"/>
          <w:szCs w:val="24"/>
        </w:rPr>
        <w:t xml:space="preserve"> were placed before the Board for consideration and approval.</w:t>
      </w:r>
    </w:p>
    <w:p w14:paraId="47284E89" w14:textId="77777777" w:rsidR="009F50FC" w:rsidRPr="006E081D" w:rsidRDefault="009F50FC" w:rsidP="006E081D">
      <w:pPr>
        <w:spacing w:line="276" w:lineRule="auto"/>
        <w:ind w:right="209"/>
        <w:jc w:val="both"/>
        <w:rPr>
          <w:rFonts w:ascii="Adani Regular" w:hAnsi="Adani Regular" w:cs="Arial"/>
          <w:sz w:val="24"/>
          <w:szCs w:val="24"/>
        </w:rPr>
      </w:pPr>
    </w:p>
    <w:p w14:paraId="7059C77E" w14:textId="27E7F7D0"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considered the same and passed the following resolution:</w:t>
      </w:r>
    </w:p>
    <w:p w14:paraId="7835CE87" w14:textId="77777777" w:rsidR="000B616D" w:rsidRPr="006E081D" w:rsidRDefault="000B616D" w:rsidP="006E081D">
      <w:pPr>
        <w:spacing w:line="276" w:lineRule="auto"/>
        <w:ind w:right="209"/>
        <w:jc w:val="both"/>
        <w:rPr>
          <w:rFonts w:ascii="Adani Regular" w:hAnsi="Adani Regular" w:cs="Arial"/>
          <w:sz w:val="24"/>
          <w:szCs w:val="24"/>
        </w:rPr>
      </w:pPr>
    </w:p>
    <w:p w14:paraId="6CD831C3" w14:textId="7F0B1744" w:rsidR="000B616D" w:rsidRPr="006E081D" w:rsidRDefault="000B616D" w:rsidP="006E081D">
      <w:pPr>
        <w:spacing w:line="276" w:lineRule="auto"/>
        <w:jc w:val="both"/>
        <w:rPr>
          <w:rFonts w:ascii="Adani Regular" w:hAnsi="Adani Regular"/>
          <w:sz w:val="24"/>
          <w:szCs w:val="24"/>
        </w:rPr>
      </w:pPr>
      <w:r w:rsidRPr="006E081D">
        <w:rPr>
          <w:rFonts w:ascii="Adani Regular" w:hAnsi="Adani Regular"/>
          <w:sz w:val="24"/>
          <w:szCs w:val="24"/>
        </w:rPr>
        <w:t>“RESOVLED THAT Directors’ Report along with Corporate Governance and Management Discussion &amp; Analysis Report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w:t>
      </w:r>
      <w:r w:rsidR="004C5412" w:rsidRPr="006E081D">
        <w:rPr>
          <w:rFonts w:ascii="Adani Regular" w:hAnsi="Adani Regular"/>
          <w:sz w:val="24"/>
          <w:szCs w:val="24"/>
        </w:rPr>
        <w:t>5</w:t>
      </w:r>
      <w:r w:rsidRPr="006E081D">
        <w:rPr>
          <w:rFonts w:ascii="Adani Regular" w:hAnsi="Adani Regular"/>
          <w:sz w:val="24"/>
          <w:szCs w:val="24"/>
        </w:rPr>
        <w:t>, as placed before the meeting and initialed by the Company Secretary for the purpose of identification, be and is hereby approved.</w:t>
      </w:r>
    </w:p>
    <w:p w14:paraId="3CFA0478" w14:textId="77777777" w:rsidR="000B616D" w:rsidRPr="006E081D" w:rsidRDefault="000B616D" w:rsidP="006E081D">
      <w:pPr>
        <w:spacing w:line="276" w:lineRule="auto"/>
        <w:jc w:val="both"/>
        <w:rPr>
          <w:rFonts w:ascii="Adani Regular" w:hAnsi="Adani Regular"/>
          <w:sz w:val="24"/>
          <w:szCs w:val="24"/>
        </w:rPr>
      </w:pPr>
    </w:p>
    <w:p w14:paraId="5E8A4888" w14:textId="06FD1E5E" w:rsidR="000B616D" w:rsidRPr="006E081D" w:rsidRDefault="000B616D" w:rsidP="006E081D">
      <w:pPr>
        <w:spacing w:line="276" w:lineRule="auto"/>
        <w:jc w:val="both"/>
        <w:rPr>
          <w:rFonts w:ascii="Adani Regular" w:hAnsi="Adani Regular"/>
          <w:sz w:val="24"/>
          <w:szCs w:val="24"/>
        </w:rPr>
      </w:pPr>
      <w:r>
        <w:t>RESOLVED FURTHER THAT Mr. Pranav Vinod Adani, Chairman of the Company be and is hereby authorised to sign the same on behalf of the Board and said report be placed before the 10th Annual General Meeting of the Members of the Company for adoption.</w:t>
      </w:r>
    </w:p>
    <w:p w14:paraId="7A0D7A8B" w14:textId="77777777" w:rsidR="000B616D" w:rsidRPr="006E081D" w:rsidRDefault="000B616D" w:rsidP="006E081D">
      <w:pPr>
        <w:spacing w:line="276" w:lineRule="auto"/>
        <w:jc w:val="both"/>
        <w:rPr>
          <w:rFonts w:ascii="Adani Regular" w:hAnsi="Adani Regular"/>
          <w:sz w:val="24"/>
          <w:szCs w:val="24"/>
        </w:rPr>
      </w:pPr>
    </w:p>
    <w:p w14:paraId="3359A3FC" w14:textId="72233156" w:rsidR="00A52FC2" w:rsidRPr="006E081D" w:rsidRDefault="000B616D" w:rsidP="006E081D">
      <w:pPr>
        <w:spacing w:line="276" w:lineRule="auto"/>
        <w:ind w:right="209"/>
        <w:jc w:val="both"/>
        <w:rPr>
          <w:rFonts w:ascii="Adani Regular" w:hAnsi="Adani Regular" w:cs="Arial"/>
          <w:b/>
          <w:sz w:val="24"/>
          <w:szCs w:val="24"/>
        </w:rPr>
      </w:pPr>
      <w:r w:rsidRPr="006E081D">
        <w:rPr>
          <w:rFonts w:ascii="Adani Regular" w:hAnsi="Adani Regular"/>
          <w:sz w:val="24"/>
          <w:szCs w:val="24"/>
        </w:rPr>
        <w:t>RESOLVED FURTHER THAT anyone of the Directors or Key Managerial Personnel of the Company be and is hereby authorised to make minor / factual changes to the drafts of the Directors’ Report along with Corporate Governance and Management Discussion &amp; Analysis Report, as may be required to comply with the requirements of law.”</w:t>
      </w:r>
    </w:p>
    <w:p w14:paraId="3F4711ED" w14:textId="77777777" w:rsidR="009F50FC" w:rsidRPr="006E081D" w:rsidRDefault="009F50FC" w:rsidP="006E081D">
      <w:pPr>
        <w:spacing w:line="276" w:lineRule="auto"/>
        <w:ind w:right="209"/>
        <w:jc w:val="both"/>
        <w:rPr>
          <w:rFonts w:ascii="Adani Regular" w:hAnsi="Adani Regular" w:cs="Arial"/>
          <w:sz w:val="24"/>
          <w:szCs w:val="24"/>
        </w:rPr>
      </w:pPr>
    </w:p>
    <w:p w14:paraId="6E1E6F25" w14:textId="209ADDF9" w:rsidR="00A72B9A" w:rsidRPr="006E081D" w:rsidRDefault="00A72B9A"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RE-APPOINTMENT OF MR. VNEET S. JAAIN AS MANAGING DIRECTOR OF THE COMPANY FOR PERIOD OF 5 (FIVE) YEAR</w:t>
      </w:r>
      <w:r w:rsidRPr="006E081D">
        <w:rPr>
          <w:rFonts w:ascii="Adani Regular" w:eastAsia="Batang" w:hAnsi="Adani Regular" w:cs="Arial"/>
          <w:b/>
          <w:sz w:val="24"/>
          <w:szCs w:val="24"/>
        </w:rPr>
        <w:t>S AND TO APPROVE LIMIT OF REMUNERATION PAYABLE TO HIM FOR PERIOD OF 3 (THREE) YEARS</w:t>
      </w:r>
    </w:p>
    <w:p w14:paraId="1CA473E4" w14:textId="77777777" w:rsidR="00A72B9A" w:rsidRPr="006E081D" w:rsidRDefault="00A72B9A" w:rsidP="006E081D">
      <w:pPr>
        <w:pStyle w:val="ListParagraph"/>
        <w:spacing w:line="276" w:lineRule="auto"/>
        <w:ind w:left="567"/>
        <w:jc w:val="both"/>
        <w:rPr>
          <w:rFonts w:ascii="Adani Regular" w:hAnsi="Adani Regular" w:cs="Arial"/>
          <w:sz w:val="24"/>
          <w:szCs w:val="24"/>
        </w:rPr>
      </w:pPr>
    </w:p>
    <w:p w14:paraId="46EE907E" w14:textId="481453F0" w:rsidR="001E32FE" w:rsidRPr="006E081D" w:rsidRDefault="001E32FE" w:rsidP="006E081D">
      <w:pPr>
        <w:spacing w:line="276" w:lineRule="auto"/>
        <w:ind w:right="29"/>
        <w:jc w:val="both"/>
        <w:rPr>
          <w:rFonts w:ascii="Adani Regular" w:hAnsi="Adani Regular" w:cs="Arial"/>
          <w:sz w:val="24"/>
          <w:szCs w:val="24"/>
          <w:lang w:bidi="gu-IN"/>
        </w:rPr>
      </w:pPr>
      <w:r>
        <w:t>The Board was informed that at the 6th Annual General Meeting of the Company held on 13th July, 2021, the members approved the appointment of Mr. Pranav Vinod Adani (DIN: 00053906) as Managing Director and Chief Executive Officer of the Company for a term of five years, effective from 10th July, 2020. This appointment, including the terms of remuneration, was in accordance with the provisions of Sections 196, 197, 198, and Schedule V of the Companies Act. Subsequently, at the AGM held on 19th July, 2023, his designation was changed to Managing Director for the remaining tenure of his appointment.</w:t>
      </w:r>
    </w:p>
    <w:p w14:paraId="492A022C"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bidi="gu-IN"/>
        </w:rPr>
      </w:pPr>
    </w:p>
    <w:p w14:paraId="6BA22800" w14:textId="77777777"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current term of Mr. Jaain as Managing Director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46E575EB"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BE9A431" w14:textId="60EFDEE0" w:rsidR="001E32FE" w:rsidRPr="006E081D" w:rsidRDefault="001E32FE" w:rsidP="006E081D">
      <w:pPr>
        <w:spacing w:line="276" w:lineRule="auto"/>
        <w:ind w:right="29"/>
        <w:jc w:val="both"/>
        <w:rPr>
          <w:rFonts w:ascii="Adani Regular" w:hAnsi="Adani Regular" w:cs="Arial"/>
          <w:sz w:val="24"/>
          <w:szCs w:val="24"/>
          <w:lang w:val="en-IN" w:bidi="gu-IN"/>
        </w:rPr>
      </w:pPr>
      <w:r>
        <w:t>It was then proposed to re-appoint Mr. Jaain as a Managing Director for period of 5 (five) years w.e.f. 10th July, 2025. It was also proposed to approve the ceiling limit of remuneration payable to him for period of 3 (three) years from the date of his re-appointment. The Board was also informed that Nomination and Remuneration Committee of the Company at its meeting scheduled to be held on 22nd April, 2025 considered and recommended the re-appointment of Mr. Pranav Vinod Adani and that his re-appointment will also be subject to approval of the shareholders at the ensuing AGM.</w:t>
      </w:r>
    </w:p>
    <w:p w14:paraId="7D4CD43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07777D2F" w14:textId="35F80F6A"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8E35F1" w:rsidRPr="006E081D">
        <w:rPr>
          <w:rFonts w:ascii="Adani Regular" w:hAnsi="Adani Regular" w:cs="Arial"/>
          <w:sz w:val="24"/>
          <w:szCs w:val="24"/>
          <w:lang w:val="en-IN" w:bidi="gu-IN"/>
        </w:rPr>
        <w:t xml:space="preserve">was </w:t>
      </w:r>
      <w:r w:rsidRPr="006E081D">
        <w:rPr>
          <w:rFonts w:ascii="Adani Regular" w:hAnsi="Adani Regular" w:cs="Arial"/>
          <w:sz w:val="24"/>
          <w:szCs w:val="24"/>
          <w:lang w:val="en-IN" w:bidi="gu-IN"/>
        </w:rPr>
        <w:t xml:space="preserve">also </w:t>
      </w:r>
      <w:r w:rsidR="008E35F1" w:rsidRPr="006E081D">
        <w:rPr>
          <w:rFonts w:ascii="Adani Regular" w:hAnsi="Adani Regular" w:cs="Arial"/>
          <w:sz w:val="24"/>
          <w:szCs w:val="24"/>
          <w:lang w:val="en-IN" w:bidi="gu-IN"/>
        </w:rPr>
        <w:t xml:space="preserve">informed that </w:t>
      </w:r>
      <w:r w:rsidRPr="006E081D">
        <w:rPr>
          <w:rFonts w:ascii="Adani Regular" w:hAnsi="Adani Regular" w:cs="Arial"/>
          <w:sz w:val="24"/>
          <w:szCs w:val="24"/>
          <w:lang w:val="en-IN" w:bidi="gu-IN"/>
        </w:rPr>
        <w:t xml:space="preserve">that current remuneration of Mr. Jaain is Rs. 13.24 crores p.a. (including variable pay and incentives). It </w:t>
      </w:r>
      <w:r w:rsidR="008E35F1" w:rsidRPr="006E081D">
        <w:rPr>
          <w:rFonts w:ascii="Adani Regular" w:hAnsi="Adani Regular" w:cs="Arial"/>
          <w:sz w:val="24"/>
          <w:szCs w:val="24"/>
          <w:lang w:val="en-IN" w:bidi="gu-IN"/>
        </w:rPr>
        <w:t>was</w:t>
      </w:r>
      <w:r w:rsidRPr="006E081D">
        <w:rPr>
          <w:rFonts w:ascii="Adani Regular" w:hAnsi="Adani Regular" w:cs="Arial"/>
          <w:sz w:val="24"/>
          <w:szCs w:val="24"/>
          <w:lang w:val="en-IN" w:bidi="gu-IN"/>
        </w:rPr>
        <w:t xml:space="preserve"> </w:t>
      </w:r>
      <w:r w:rsidR="008E35F1" w:rsidRPr="006E081D">
        <w:rPr>
          <w:rFonts w:ascii="Adani Regular" w:hAnsi="Adani Regular" w:cs="Arial"/>
          <w:sz w:val="24"/>
          <w:szCs w:val="24"/>
          <w:lang w:val="en-IN" w:bidi="gu-IN"/>
        </w:rPr>
        <w:t xml:space="preserve">further </w:t>
      </w:r>
      <w:r w:rsidRPr="006E081D">
        <w:rPr>
          <w:rFonts w:ascii="Adani Regular" w:hAnsi="Adani Regular" w:cs="Arial"/>
          <w:sz w:val="24"/>
          <w:szCs w:val="24"/>
          <w:lang w:val="en-IN" w:bidi="gu-IN"/>
        </w:rPr>
        <w:t xml:space="preserve">clarified that annual revision in his remuneration (within the ceiling limit so approved by the shareholders), shall also be subject to approval of the </w:t>
      </w:r>
      <w:r w:rsidRPr="006E081D">
        <w:rPr>
          <w:rFonts w:ascii="Adani Regular" w:hAnsi="Adani Regular" w:cs="Arial"/>
          <w:sz w:val="24"/>
          <w:szCs w:val="24"/>
          <w:lang w:bidi="gu-IN"/>
        </w:rPr>
        <w:t>Nomination and Remuneration Committee, as and when required.</w:t>
      </w:r>
    </w:p>
    <w:p w14:paraId="0E0A3723"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38F202FF" w14:textId="449BD310" w:rsidR="001E32FE" w:rsidRPr="006E081D" w:rsidRDefault="001E32FE" w:rsidP="006E081D">
      <w:pPr>
        <w:spacing w:line="276" w:lineRule="auto"/>
        <w:ind w:right="29"/>
        <w:jc w:val="both"/>
        <w:rPr>
          <w:rFonts w:ascii="Adani Regular" w:hAnsi="Adani Regular" w:cs="Arial"/>
          <w:sz w:val="24"/>
          <w:szCs w:val="24"/>
          <w:lang w:val="en-IN" w:bidi="gu-IN"/>
        </w:rPr>
      </w:pPr>
      <w:r>
        <w:t>Proposal for the ceiling limit of remuneration was separately circulated by Mr. Pranav Vinod Adani, Head – Human Resources of the Company for review and approval by the Board.</w:t>
      </w:r>
    </w:p>
    <w:p w14:paraId="7F57508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53BA7B27" w14:textId="29E4003F"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F27071" w:rsidRPr="006E081D">
        <w:rPr>
          <w:rFonts w:ascii="Adani Regular" w:hAnsi="Adani Regular" w:cs="Arial"/>
          <w:sz w:val="24"/>
          <w:szCs w:val="24"/>
          <w:lang w:val="en-IN" w:bidi="gu-IN"/>
        </w:rPr>
        <w:t xml:space="preserve">Board was also apprised that the </w:t>
      </w:r>
      <w:r w:rsidRPr="006E081D">
        <w:rPr>
          <w:rFonts w:ascii="Adani Regular" w:hAnsi="Adani Regular" w:cs="Arial"/>
          <w:sz w:val="24"/>
          <w:szCs w:val="24"/>
          <w:lang w:val="en-IN" w:bidi="gu-IN"/>
        </w:rPr>
        <w:t xml:space="preserve">Company has received written consent from Mr. Jaain to act as a Managing Director of the Company </w:t>
      </w:r>
      <w:proofErr w:type="gramStart"/>
      <w:r w:rsidRPr="006E081D">
        <w:rPr>
          <w:rFonts w:ascii="Adani Regular" w:hAnsi="Adani Regular" w:cs="Arial"/>
          <w:sz w:val="24"/>
          <w:szCs w:val="24"/>
          <w:lang w:val="en-IN" w:bidi="gu-IN"/>
        </w:rPr>
        <w:t>and also</w:t>
      </w:r>
      <w:proofErr w:type="gramEnd"/>
      <w:r w:rsidRPr="006E081D">
        <w:rPr>
          <w:rFonts w:ascii="Adani Regular" w:hAnsi="Adani Regular" w:cs="Arial"/>
          <w:sz w:val="24"/>
          <w:szCs w:val="24"/>
          <w:lang w:val="en-IN" w:bidi="gu-IN"/>
        </w:rPr>
        <w:t xml:space="preserve"> a declaration </w:t>
      </w:r>
      <w:r w:rsidRPr="006E081D">
        <w:rPr>
          <w:rFonts w:ascii="Adani Regular" w:hAnsi="Adani Regular"/>
          <w:bCs/>
          <w:sz w:val="24"/>
          <w:szCs w:val="24"/>
        </w:rPr>
        <w:t>confirming that he is not disqualified to be a director under Section 164(2) of the Companies Act, 2013</w:t>
      </w:r>
      <w:r w:rsidRPr="006E081D">
        <w:rPr>
          <w:rFonts w:ascii="Adani Regular" w:hAnsi="Adani Regular" w:cs="Arial"/>
          <w:sz w:val="24"/>
          <w:szCs w:val="24"/>
          <w:lang w:val="en-IN" w:bidi="gu-IN"/>
        </w:rPr>
        <w:t>.</w:t>
      </w:r>
    </w:p>
    <w:p w14:paraId="34137517"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97FB8BD" w14:textId="49018CDC" w:rsidR="001E32FE" w:rsidRPr="006E081D" w:rsidRDefault="001E32FE" w:rsidP="006E081D">
      <w:pPr>
        <w:spacing w:line="276" w:lineRule="auto"/>
        <w:ind w:right="29"/>
        <w:jc w:val="both"/>
        <w:rPr>
          <w:rFonts w:ascii="Adani Regular" w:hAnsi="Adani Regular" w:cs="Arial"/>
          <w:sz w:val="24"/>
          <w:szCs w:val="24"/>
          <w:lang w:val="en-IN" w:bidi="gu-IN"/>
        </w:rPr>
      </w:pPr>
      <w:r>
        <w:t>The Board deliberated on the same and passed the following resolution (Dr. Pranav Vinod Adani abstained from voting for the transaction):</w:t>
      </w:r>
    </w:p>
    <w:p w14:paraId="63DF0C24" w14:textId="77777777" w:rsidR="001E32FE" w:rsidRPr="006E081D" w:rsidRDefault="001E32FE" w:rsidP="006E081D">
      <w:pPr>
        <w:spacing w:line="276" w:lineRule="auto"/>
        <w:ind w:right="29"/>
        <w:jc w:val="both"/>
        <w:rPr>
          <w:rFonts w:ascii="Adani Regular" w:hAnsi="Adani Regular" w:cs="Arial"/>
          <w:sz w:val="24"/>
          <w:szCs w:val="24"/>
          <w:lang w:val="en-IN" w:bidi="gu-IN"/>
        </w:rPr>
      </w:pPr>
    </w:p>
    <w:p w14:paraId="7D1E3E47" w14:textId="77777777" w:rsidR="003310DE" w:rsidRPr="006E081D" w:rsidRDefault="003310DE" w:rsidP="006E081D">
      <w:pPr>
        <w:spacing w:line="276" w:lineRule="auto"/>
        <w:ind w:right="29"/>
        <w:contextualSpacing/>
        <w:jc w:val="both"/>
        <w:rPr>
          <w:rFonts w:ascii="Adani Regular" w:hAnsi="Adani Regular" w:cs="Arial"/>
          <w:sz w:val="24"/>
          <w:szCs w:val="24"/>
          <w:lang w:bidi="gu-IN"/>
        </w:rPr>
      </w:pPr>
      <w:r>
        <w:t>“RESOLVED THAT in accordance with the provisions of Section 196, 197 and 203 read with Schedule V and other applicable provisions of the Companies Act, 2013 and the Companies (Appointment and Remuneration of Managerial Personnel) Rules, 2014 (including any statutory modification(s) or re-enactment thereof for the time being in force), and provisions of the Articles of Association of the Company and subject to approvals of the shareholders of the Company, the consent of the Board of Directors of the Company be and is hereby accorded to the re-appointment of Mr. Pranav Vinod Adani (DIN: 00053906) as Managing Director of the Company for a consecutive period of 5 (five) years w.e.f. July 10, 2025 on the terms and conditions including terms of remuneration as were placed before the Board, duly initialed by the Company Secretary for the purpose of identification), with a liberty to the Nomination and remuneration Committee of the Board to revise / alter / modify / amend / change the terms and conditions including remuneration, as may be agreed by and between the Board and Mr. Pranav Vinod Adani within the applicable provisions of the Companies Act, 2013 without any further approval of the Board.</w:t>
      </w:r>
    </w:p>
    <w:p w14:paraId="0C482FB1" w14:textId="77777777" w:rsidR="003310DE" w:rsidRPr="006E081D" w:rsidRDefault="003310DE" w:rsidP="006E081D">
      <w:pPr>
        <w:spacing w:line="276" w:lineRule="auto"/>
        <w:ind w:left="709" w:right="29"/>
        <w:contextualSpacing/>
        <w:jc w:val="both"/>
        <w:rPr>
          <w:rFonts w:ascii="Adani Regular" w:hAnsi="Adani Regular" w:cs="Arial"/>
          <w:sz w:val="24"/>
          <w:szCs w:val="24"/>
          <w:lang w:bidi="gu-IN"/>
        </w:rPr>
      </w:pPr>
    </w:p>
    <w:p w14:paraId="485A638E" w14:textId="77777777" w:rsidR="003310DE" w:rsidRPr="006E081D" w:rsidRDefault="003310DE" w:rsidP="006E081D">
      <w:pPr>
        <w:spacing w:line="276" w:lineRule="auto"/>
        <w:contextualSpacing/>
        <w:jc w:val="both"/>
        <w:rPr>
          <w:rFonts w:ascii="Adani Regular" w:hAnsi="Adani Regular" w:cs="Arial"/>
          <w:sz w:val="24"/>
          <w:szCs w:val="24"/>
          <w:lang w:bidi="gu-IN"/>
        </w:rPr>
      </w:pPr>
      <w:r>
        <w:t>RESOLVED FURTHER THAT the Board hereby also approves Rs. 20 crores per annum as the ceiling limit of remuneration to be paid to Mr. Pranav Vinod Adani, each year, for a period of 3 (three) years from the date of his re-appointment, with a current remuneration amount being Rs. 20 crores and that any revision in the current remuneration within the ceiling limit so approved, shall be subject to approval of the Nomination and Remuneration Committee, from time to time.</w:t>
      </w:r>
    </w:p>
    <w:p w14:paraId="4EAA18A6" w14:textId="77777777" w:rsidR="003310DE" w:rsidRPr="006E081D" w:rsidRDefault="003310DE" w:rsidP="006E081D">
      <w:pPr>
        <w:spacing w:line="276" w:lineRule="auto"/>
        <w:ind w:left="709"/>
        <w:contextualSpacing/>
        <w:jc w:val="both"/>
        <w:rPr>
          <w:rFonts w:ascii="Adani Regular" w:hAnsi="Adani Regular" w:cs="Arial"/>
          <w:sz w:val="24"/>
          <w:szCs w:val="24"/>
          <w:lang w:bidi="gu-IN"/>
        </w:rPr>
      </w:pPr>
    </w:p>
    <w:p w14:paraId="31FAC9D8" w14:textId="4CE54A79" w:rsidR="003310DE" w:rsidRPr="006E081D" w:rsidRDefault="003310DE" w:rsidP="006E081D">
      <w:pPr>
        <w:spacing w:line="276" w:lineRule="auto"/>
        <w:ind w:right="29"/>
        <w:jc w:val="both"/>
        <w:rPr>
          <w:rFonts w:ascii="Adani Regular" w:hAnsi="Adani Regular" w:cs="Arial"/>
          <w:sz w:val="24"/>
          <w:szCs w:val="24"/>
          <w:lang w:val="en-IN" w:bidi="gu-IN"/>
        </w:rPr>
      </w:pPr>
      <w:r w:rsidRPr="006E081D">
        <w:rPr>
          <w:rFonts w:ascii="Adani Regular" w:hAnsi="Adani Regular"/>
          <w:sz w:val="24"/>
          <w:szCs w:val="24"/>
        </w:rPr>
        <w:t>RESOLVED FURTHER THAT</w:t>
      </w:r>
      <w:r w:rsidRPr="006E081D">
        <w:rPr>
          <w:rFonts w:ascii="Adani Regular" w:hAnsi="Adani Regular"/>
          <w:b/>
          <w:bCs/>
          <w:sz w:val="24"/>
          <w:szCs w:val="24"/>
        </w:rPr>
        <w:t xml:space="preserve"> </w:t>
      </w:r>
      <w:r w:rsidRPr="006E081D">
        <w:rPr>
          <w:rFonts w:ascii="Adani Regular" w:hAnsi="Adani Regular"/>
          <w:sz w:val="24"/>
          <w:szCs w:val="24"/>
        </w:rPr>
        <w:t>anyone of the Directors or Key Managerial Personnel of the Company be and are hereby authorised to do all such acts, deeds, matters and things and to take all such steps as may be required in this connection including seeking all necessary approvals to give effect to this resolution and to settle any questions, difficulties or doubts that may arise in this regard</w:t>
      </w:r>
      <w:r w:rsidR="003734EB" w:rsidRPr="006E081D">
        <w:rPr>
          <w:rFonts w:ascii="Adani Regular" w:hAnsi="Adani Regular"/>
          <w:sz w:val="24"/>
          <w:szCs w:val="24"/>
        </w:rPr>
        <w:t>.</w:t>
      </w:r>
      <w:r w:rsidRPr="006E081D">
        <w:rPr>
          <w:rFonts w:ascii="Adani Regular" w:hAnsi="Adani Regular" w:cs="Arial"/>
          <w:sz w:val="24"/>
          <w:szCs w:val="24"/>
          <w:lang w:bidi="gu-IN"/>
        </w:rPr>
        <w:t>”</w:t>
      </w:r>
    </w:p>
    <w:p w14:paraId="31AFF8F5" w14:textId="77777777" w:rsidR="001E32FE" w:rsidRPr="006E081D" w:rsidRDefault="001E32FE" w:rsidP="006E081D">
      <w:pPr>
        <w:spacing w:line="276" w:lineRule="auto"/>
        <w:jc w:val="both"/>
        <w:rPr>
          <w:rFonts w:ascii="Adani Regular" w:hAnsi="Adani Regular" w:cs="Arial"/>
          <w:sz w:val="24"/>
          <w:szCs w:val="24"/>
        </w:rPr>
      </w:pPr>
    </w:p>
    <w:p w14:paraId="1873D184" w14:textId="0FDC74F7" w:rsidR="00B463FB" w:rsidRPr="006E081D" w:rsidRDefault="00B463FB"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 xml:space="preserve">RE-APPOINTMENT OF MR. RAMINDER SINGH GUJRAL AS AN INDEPENDENT DIRECTOR OF THE COMPANY FOR A SECOND TERM OF </w:t>
      </w:r>
      <w:r w:rsidR="008979FD">
        <w:rPr>
          <w:rFonts w:ascii="Adani Regular" w:hAnsi="Adani Regular" w:cs="Arial"/>
          <w:b/>
          <w:sz w:val="24"/>
          <w:szCs w:val="24"/>
        </w:rPr>
        <w:t>3</w:t>
      </w:r>
      <w:r w:rsidRPr="006E081D">
        <w:rPr>
          <w:rFonts w:ascii="Adani Regular" w:hAnsi="Adani Regular" w:cs="Arial"/>
          <w:b/>
          <w:sz w:val="24"/>
          <w:szCs w:val="24"/>
        </w:rPr>
        <w:t xml:space="preserve"> (</w:t>
      </w:r>
      <w:r w:rsidR="008979FD">
        <w:rPr>
          <w:rFonts w:ascii="Adani Regular" w:hAnsi="Adani Regular" w:cs="Arial"/>
          <w:b/>
          <w:sz w:val="24"/>
          <w:szCs w:val="24"/>
        </w:rPr>
        <w:t>THREE</w:t>
      </w:r>
      <w:r w:rsidRPr="006E081D">
        <w:rPr>
          <w:rFonts w:ascii="Adani Regular" w:hAnsi="Adani Regular" w:cs="Arial"/>
          <w:b/>
          <w:sz w:val="24"/>
          <w:szCs w:val="24"/>
        </w:rPr>
        <w:t>) YEAR</w:t>
      </w:r>
      <w:r w:rsidR="008979FD">
        <w:rPr>
          <w:rFonts w:ascii="Adani Regular" w:hAnsi="Adani Regular" w:cs="Arial"/>
          <w:b/>
          <w:bCs/>
          <w:sz w:val="24"/>
          <w:szCs w:val="24"/>
        </w:rPr>
        <w:t>S</w:t>
      </w:r>
    </w:p>
    <w:p w14:paraId="6CE3848F" w14:textId="77777777" w:rsidR="00B463FB" w:rsidRPr="006E081D" w:rsidRDefault="00B463FB" w:rsidP="006E081D">
      <w:pPr>
        <w:pStyle w:val="ListParagraph"/>
        <w:spacing w:line="276" w:lineRule="auto"/>
        <w:ind w:left="567"/>
        <w:jc w:val="both"/>
        <w:rPr>
          <w:rFonts w:ascii="Adani Regular" w:hAnsi="Adani Regular" w:cs="Arial"/>
          <w:sz w:val="24"/>
          <w:szCs w:val="24"/>
        </w:rPr>
      </w:pPr>
    </w:p>
    <w:p w14:paraId="26C3A110" w14:textId="7777777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bidi="gu-IN"/>
        </w:rPr>
        <w:t>The members at the Annual General Meeting of the Company held on 13</w:t>
      </w:r>
      <w:r w:rsidRPr="006E081D">
        <w:rPr>
          <w:rFonts w:ascii="Adani Regular" w:hAnsi="Adani Regular" w:cs="Arial"/>
          <w:sz w:val="24"/>
          <w:szCs w:val="24"/>
          <w:vertAlign w:val="superscript"/>
          <w:lang w:bidi="gu-IN"/>
        </w:rPr>
        <w:t>th</w:t>
      </w:r>
      <w:r w:rsidRPr="006E081D">
        <w:rPr>
          <w:rFonts w:ascii="Adani Regular" w:hAnsi="Adani Regular" w:cs="Arial"/>
          <w:sz w:val="24"/>
          <w:szCs w:val="24"/>
          <w:lang w:bidi="gu-IN"/>
        </w:rPr>
        <w:t xml:space="preserve"> </w:t>
      </w:r>
      <w:proofErr w:type="gramStart"/>
      <w:r w:rsidRPr="006E081D">
        <w:rPr>
          <w:rFonts w:ascii="Adani Regular" w:hAnsi="Adani Regular" w:cs="Arial"/>
          <w:sz w:val="24"/>
          <w:szCs w:val="24"/>
          <w:lang w:bidi="gu-IN"/>
        </w:rPr>
        <w:t>July,</w:t>
      </w:r>
      <w:proofErr w:type="gramEnd"/>
      <w:r w:rsidRPr="006E081D">
        <w:rPr>
          <w:rFonts w:ascii="Adani Regular" w:hAnsi="Adani Regular" w:cs="Arial"/>
          <w:sz w:val="24"/>
          <w:szCs w:val="24"/>
          <w:lang w:bidi="gu-IN"/>
        </w:rPr>
        <w:t xml:space="preserve"> 2021 </w:t>
      </w:r>
      <w:r w:rsidRPr="006E081D">
        <w:rPr>
          <w:rFonts w:ascii="Adani Regular" w:hAnsi="Adani Regular" w:cs="Arial"/>
          <w:sz w:val="24"/>
          <w:szCs w:val="24"/>
          <w:lang w:val="en-IN" w:bidi="gu-IN"/>
        </w:rPr>
        <w:t xml:space="preserve">had also appointed Pranav Vinod Adani as an Independent </w:t>
      </w:r>
      <w:r w:rsidRPr="006E081D">
        <w:rPr>
          <w:rFonts w:ascii="Adani Regular" w:hAnsi="Adani Regular" w:cs="Arial"/>
          <w:sz w:val="24"/>
          <w:szCs w:val="24"/>
          <w:lang w:val="en-IN" w:bidi="gu-IN"/>
        </w:rPr>
        <w:lastRenderedPageBreak/>
        <w:t>Director of the Company for period of 5 (Five) years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2020 in compliance with the provisions of Section 149 of the Companies Act, 2013 and SEBI (Listing Obligations and Disclosure Requirements) Regulations, 2015. </w:t>
      </w:r>
    </w:p>
    <w:p w14:paraId="3A06B921"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EF90A6B" w14:textId="7777777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term of appointment of Pranav Vinod Adani as an Independent Director of the Company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2311862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253A954" w14:textId="6518552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It </w:t>
      </w:r>
      <w:r w:rsidR="005B3452" w:rsidRPr="006E081D">
        <w:rPr>
          <w:rFonts w:ascii="Adani Regular" w:hAnsi="Adani Regular" w:cs="Arial"/>
          <w:sz w:val="24"/>
          <w:szCs w:val="24"/>
          <w:lang w:val="en-IN" w:bidi="gu-IN"/>
        </w:rPr>
        <w:t>was also</w:t>
      </w:r>
      <w:r w:rsidRPr="006E081D">
        <w:rPr>
          <w:rFonts w:ascii="Adani Regular" w:hAnsi="Adani Regular" w:cs="Arial"/>
          <w:sz w:val="24"/>
          <w:szCs w:val="24"/>
          <w:lang w:val="en-IN" w:bidi="gu-IN"/>
        </w:rPr>
        <w:t xml:space="preserve"> proposed to re-appoint him as an Independent Director for second term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 subject to the approval of the shareholders at the ensuing Annual General Meeting.</w:t>
      </w:r>
    </w:p>
    <w:p w14:paraId="0E93F9B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4B37071B" w14:textId="18A04508" w:rsidR="005B3452" w:rsidRPr="006E081D" w:rsidRDefault="005B3452"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The Board was also informed that Nomination and Remuneration Committee of the Company at its meeting scheduled to be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 considered and recommended the re-appointment of Mr. Gujral and that his re-appointment will also be subject to approval of the shareholders at the ensuing AGM.</w:t>
      </w:r>
    </w:p>
    <w:p w14:paraId="4DB6DD4B"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B5470B7" w14:textId="4321E84F"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1C527B" w:rsidRPr="006E081D">
        <w:rPr>
          <w:rFonts w:ascii="Adani Regular" w:hAnsi="Adani Regular" w:cs="Arial"/>
          <w:sz w:val="24"/>
          <w:szCs w:val="24"/>
          <w:lang w:val="en-IN" w:bidi="gu-IN"/>
        </w:rPr>
        <w:t xml:space="preserve">Board was also informed that the </w:t>
      </w:r>
      <w:r w:rsidRPr="006E081D">
        <w:rPr>
          <w:rFonts w:ascii="Adani Regular" w:hAnsi="Adani Regular" w:cs="Arial"/>
          <w:sz w:val="24"/>
          <w:szCs w:val="24"/>
          <w:lang w:val="en-IN" w:bidi="gu-IN"/>
        </w:rPr>
        <w:t xml:space="preserve">Company has received declaration from Pranav Vinod Adani that he is not disqualified to be a director </w:t>
      </w:r>
      <w:r w:rsidRPr="006E081D">
        <w:rPr>
          <w:rFonts w:ascii="Adani Regular" w:hAnsi="Adani Regular"/>
          <w:bCs/>
          <w:sz w:val="24"/>
          <w:szCs w:val="24"/>
        </w:rPr>
        <w:t xml:space="preserve">under Section 164(2) of the Companies Act, 2013 and that he </w:t>
      </w:r>
      <w:r w:rsidRPr="006E081D">
        <w:rPr>
          <w:rFonts w:ascii="Adani Regular" w:hAnsi="Adani Regular" w:cs="Arial"/>
          <w:sz w:val="24"/>
          <w:szCs w:val="24"/>
          <w:lang w:val="en-IN" w:bidi="gu-IN"/>
        </w:rPr>
        <w:t>meets the criteria of independence as provided under Section 149(6) of the Companies the Companies Act, 2013.</w:t>
      </w:r>
    </w:p>
    <w:p w14:paraId="717520F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357E0FE0" w14:textId="2B9A555B"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7B5FC9" w:rsidRPr="006E081D">
        <w:rPr>
          <w:rFonts w:ascii="Adani Regular" w:hAnsi="Adani Regular" w:cs="Arial"/>
          <w:sz w:val="24"/>
          <w:szCs w:val="24"/>
          <w:lang w:val="en-IN" w:bidi="gu-IN"/>
        </w:rPr>
        <w:t xml:space="preserve">deliberated on the same and passed </w:t>
      </w:r>
      <w:r w:rsidRPr="006E081D">
        <w:rPr>
          <w:rFonts w:ascii="Adani Regular" w:hAnsi="Adani Regular" w:cs="Arial"/>
          <w:sz w:val="24"/>
          <w:szCs w:val="24"/>
          <w:lang w:val="en-IN" w:bidi="gu-IN"/>
        </w:rPr>
        <w:t xml:space="preserve">the following resolution, </w:t>
      </w:r>
      <w:r w:rsidR="007B5FC9" w:rsidRPr="006E081D">
        <w:rPr>
          <w:rFonts w:ascii="Adani Regular" w:hAnsi="Adani Regular" w:cs="Arial"/>
          <w:sz w:val="24"/>
          <w:szCs w:val="24"/>
          <w:lang w:val="en-IN" w:bidi="gu-IN"/>
        </w:rPr>
        <w:t>unanimously</w:t>
      </w:r>
      <w:r w:rsidR="00AB128D" w:rsidRPr="006E081D">
        <w:rPr>
          <w:rFonts w:ascii="Adani Regular" w:hAnsi="Adani Regular" w:cs="Arial"/>
          <w:sz w:val="24"/>
          <w:szCs w:val="24"/>
          <w:lang w:val="en-IN" w:bidi="gu-IN"/>
        </w:rPr>
        <w:t xml:space="preserve"> (since Mr. Gujral was interested in the transaction, he refrained from participating in the </w:t>
      </w:r>
      <w:r w:rsidR="00E5497A" w:rsidRPr="006E081D">
        <w:rPr>
          <w:rFonts w:ascii="Adani Regular" w:hAnsi="Adani Regular" w:cs="Arial"/>
          <w:sz w:val="24"/>
          <w:szCs w:val="24"/>
          <w:lang w:val="en-IN" w:bidi="gu-IN"/>
        </w:rPr>
        <w:t>deliberation for the transaction)</w:t>
      </w:r>
      <w:r w:rsidRPr="006E081D">
        <w:rPr>
          <w:rFonts w:ascii="Adani Regular" w:hAnsi="Adani Regular" w:cs="Arial"/>
          <w:sz w:val="24"/>
          <w:szCs w:val="24"/>
          <w:lang w:val="en-IN" w:bidi="gu-IN"/>
        </w:rPr>
        <w:t>:</w:t>
      </w:r>
    </w:p>
    <w:p w14:paraId="4033D91F"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01D3E73" w14:textId="4DAA3465" w:rsidR="00746463" w:rsidRPr="006E081D" w:rsidRDefault="00746463" w:rsidP="006E081D">
      <w:pPr>
        <w:spacing w:line="276" w:lineRule="auto"/>
        <w:ind w:right="29"/>
        <w:jc w:val="both"/>
        <w:rPr>
          <w:rFonts w:ascii="Adani Regular" w:hAnsi="Adani Regular" w:cs="Arial"/>
          <w:sz w:val="24"/>
          <w:szCs w:val="24"/>
          <w:lang w:bidi="gu-IN"/>
        </w:rPr>
      </w:pPr>
      <w:r w:rsidRPr="006E081D">
        <w:rPr>
          <w:rFonts w:ascii="Adani Regular" w:hAnsi="Adani Regular" w:cs="Arial"/>
          <w:sz w:val="24"/>
          <w:szCs w:val="24"/>
          <w:lang w:bidi="gu-IN"/>
        </w:rPr>
        <w:t xml:space="preserve">“RESOLVED THAT pursuant to Section 149, 152 and other applicable provisions, if any, of the Companies Act, 2013 read with rules made thereunder (including any statutory modification, amendment or reenactment thereof, for the time being in force) and provisions of the Articles of Association of the Company and subject to approval of the shareholders of the Company, </w:t>
      </w:r>
      <w:r w:rsidRPr="006E081D">
        <w:rPr>
          <w:rFonts w:ascii="Adani Regular" w:hAnsi="Adani Regular"/>
          <w:sz w:val="24"/>
          <w:szCs w:val="24"/>
        </w:rPr>
        <w:t>Pranav Vinod Adani (DIN: 07175393), who was appointed as the Independent Director (Non-Executive) of the Company to hold office for his first term of 5 (five) consecutive years w.e.f. July 10, 2020, be and is hereby re-appointed as an Independent Director (Non-Executive) of the Company, not liable to retire by rotation, to hold office for a second term</w:t>
      </w:r>
      <w:r w:rsidR="008979FD">
        <w:rPr>
          <w:rFonts w:ascii="Adani Regular" w:hAnsi="Adani Regular"/>
          <w:sz w:val="24"/>
          <w:szCs w:val="24"/>
        </w:rPr>
        <w:t xml:space="preserve"> of 3 (three) years</w:t>
      </w:r>
      <w:r w:rsidRPr="006E081D">
        <w:rPr>
          <w:rFonts w:ascii="Adani Regular" w:hAnsi="Adani Regular"/>
          <w:sz w:val="24"/>
          <w:szCs w:val="24"/>
        </w:rPr>
        <w:t>.</w:t>
      </w:r>
    </w:p>
    <w:p w14:paraId="1CF1807F" w14:textId="77777777" w:rsidR="00746463" w:rsidRPr="006E081D" w:rsidRDefault="00746463" w:rsidP="006E081D">
      <w:pPr>
        <w:pStyle w:val="ListParagraph"/>
        <w:spacing w:line="276" w:lineRule="auto"/>
        <w:ind w:left="709" w:right="29"/>
        <w:jc w:val="both"/>
        <w:rPr>
          <w:rFonts w:ascii="Adani Regular" w:hAnsi="Adani Regular" w:cs="Arial"/>
          <w:sz w:val="24"/>
          <w:szCs w:val="24"/>
          <w:lang w:bidi="gu-IN"/>
        </w:rPr>
      </w:pPr>
    </w:p>
    <w:p w14:paraId="04E59098" w14:textId="77DB3CE2" w:rsidR="00B463FB" w:rsidRPr="006E081D" w:rsidRDefault="00746463" w:rsidP="006E081D">
      <w:pPr>
        <w:spacing w:line="276" w:lineRule="auto"/>
        <w:jc w:val="both"/>
        <w:rPr>
          <w:rFonts w:ascii="Adani Regular" w:hAnsi="Adani Regular"/>
          <w:sz w:val="24"/>
          <w:szCs w:val="24"/>
        </w:rPr>
      </w:pPr>
      <w:r w:rsidRPr="006E081D">
        <w:rPr>
          <w:rFonts w:ascii="Adani Regular" w:hAnsi="Adani Regular"/>
          <w:sz w:val="24"/>
          <w:szCs w:val="24"/>
        </w:rPr>
        <w:t>RESOLVED FURTHER THAT anyone of the Directors or Key Managerial Personnel of the Company be and are hereby severally authorised to do all such acts, deeds, matters and things as may be considered necessary, desirable, or expedient to give effect to this resolution.”</w:t>
      </w:r>
    </w:p>
    <w:p w14:paraId="52A98085" w14:textId="15A8D884" w:rsidR="008979FD" w:rsidRDefault="008979FD">
      <w:pPr>
        <w:suppressAutoHyphens w:val="0"/>
        <w:spacing w:after="200" w:line="276" w:lineRule="auto"/>
        <w:rPr>
          <w:rFonts w:ascii="Adani Regular" w:hAnsi="Adani Regular" w:cs="Arial"/>
          <w:sz w:val="24"/>
          <w:szCs w:val="24"/>
        </w:rPr>
      </w:pPr>
      <w:r>
        <w:rPr>
          <w:rFonts w:ascii="Adani Regular" w:hAnsi="Adani Regular" w:cs="Arial"/>
          <w:sz w:val="24"/>
          <w:szCs w:val="24"/>
        </w:rPr>
        <w:br w:type="page"/>
      </w:r>
    </w:p>
    <w:p w14:paraId="098700EB" w14:textId="77777777" w:rsidR="00746463" w:rsidRPr="006E081D" w:rsidRDefault="00746463" w:rsidP="006E081D">
      <w:pPr>
        <w:pStyle w:val="ListParagraph"/>
        <w:spacing w:line="276" w:lineRule="auto"/>
        <w:ind w:left="567"/>
        <w:jc w:val="both"/>
        <w:rPr>
          <w:rFonts w:ascii="Adani Regular" w:hAnsi="Adani Regular" w:cs="Arial"/>
          <w:sz w:val="24"/>
          <w:szCs w:val="24"/>
        </w:rPr>
      </w:pPr>
    </w:p>
    <w:p w14:paraId="705964FD" w14:textId="77777777" w:rsidR="00B44A79" w:rsidRPr="006E081D" w:rsidRDefault="00B44A7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APPOINTMENT OF SECRETARIAL AUDITORS</w:t>
      </w:r>
      <w:r w:rsidRPr="006E081D">
        <w:rPr>
          <w:rFonts w:ascii="Adani Regular" w:hAnsi="Adani Regular" w:cs="Arial"/>
          <w:b/>
          <w:bCs/>
          <w:sz w:val="24"/>
          <w:szCs w:val="24"/>
        </w:rPr>
        <w:t xml:space="preserve"> </w:t>
      </w:r>
    </w:p>
    <w:p w14:paraId="586D1D07" w14:textId="77777777" w:rsidR="00B44A79" w:rsidRPr="006E081D" w:rsidRDefault="00B44A79" w:rsidP="006E081D">
      <w:pPr>
        <w:pStyle w:val="ListParagraph"/>
        <w:spacing w:line="276" w:lineRule="auto"/>
        <w:ind w:left="567"/>
        <w:jc w:val="both"/>
        <w:rPr>
          <w:rFonts w:ascii="Adani Regular" w:hAnsi="Adani Regular" w:cs="Arial"/>
          <w:sz w:val="24"/>
          <w:szCs w:val="24"/>
        </w:rPr>
      </w:pPr>
    </w:p>
    <w:p w14:paraId="3558C99D" w14:textId="51309C88"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D4407B"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informed that pursuant to the provisions of Section 204 of the Companies Act, 2013 and the rules made thereunder, every listed company is required to appoint Secretarial Auditor to conduct Audit of Secretarial records of the Company and to issue report thereon in </w:t>
      </w:r>
      <w:proofErr w:type="gramStart"/>
      <w:r w:rsidRPr="006E081D">
        <w:rPr>
          <w:rFonts w:ascii="Adani Regular" w:eastAsiaTheme="minorHAnsi" w:hAnsi="Adani Regular" w:cs="Adani"/>
          <w:color w:val="000000"/>
          <w:sz w:val="24"/>
          <w:szCs w:val="24"/>
          <w:lang w:bidi="hi-IN"/>
        </w:rPr>
        <w:t>the Form</w:t>
      </w:r>
      <w:proofErr w:type="gramEnd"/>
      <w:r w:rsidRPr="006E081D">
        <w:rPr>
          <w:rFonts w:ascii="Adani Regular" w:eastAsiaTheme="minorHAnsi" w:hAnsi="Adani Regular" w:cs="Adani"/>
          <w:color w:val="000000"/>
          <w:sz w:val="24"/>
          <w:szCs w:val="24"/>
          <w:lang w:bidi="hi-IN"/>
        </w:rPr>
        <w:t xml:space="preserve"> MR - 3. Since the Equity Shares of the Company are listed, the Company is required to appoint Secretarial Auditor.</w:t>
      </w:r>
    </w:p>
    <w:p w14:paraId="2A3B6B45"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448F0ABC" w14:textId="78FB2606"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hAnsi="Adani Regular"/>
          <w:bCs/>
          <w:sz w:val="24"/>
          <w:szCs w:val="24"/>
        </w:rPr>
        <w:t xml:space="preserve">The Board </w:t>
      </w:r>
      <w:r w:rsidR="008A6E50" w:rsidRPr="006E081D">
        <w:rPr>
          <w:rFonts w:ascii="Adani Regular" w:hAnsi="Adani Regular"/>
          <w:bCs/>
          <w:sz w:val="24"/>
          <w:szCs w:val="24"/>
        </w:rPr>
        <w:t xml:space="preserve">was </w:t>
      </w:r>
      <w:proofErr w:type="gramStart"/>
      <w:r w:rsidRPr="006E081D">
        <w:rPr>
          <w:rFonts w:ascii="Adani Regular" w:hAnsi="Adani Regular"/>
          <w:bCs/>
          <w:sz w:val="24"/>
          <w:szCs w:val="24"/>
        </w:rPr>
        <w:t>also be</w:t>
      </w:r>
      <w:proofErr w:type="gramEnd"/>
      <w:r w:rsidRPr="006E081D">
        <w:rPr>
          <w:rFonts w:ascii="Adani Regular" w:hAnsi="Adani Regular"/>
          <w:bCs/>
          <w:sz w:val="24"/>
          <w:szCs w:val="24"/>
        </w:rPr>
        <w:t xml:space="preserve"> informed that pursuant to Regulation 24A of the SEBI (Listing Obligations and Disclosure Requirements) Regulations, 2015, as amended from time to time, the Company is required to appoint Secretarial Auditors for a term of 5 (five) consecutive years with the approval of the shareholders in Annual General Meeting.</w:t>
      </w:r>
    </w:p>
    <w:p w14:paraId="3E9BB1E1"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7603C792" w14:textId="64D339B9"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In view of this, it </w:t>
      </w:r>
      <w:r w:rsidR="0037676A"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proposed to appoint M/s. Chirag Shah &amp; Associates, Company Secretaries </w:t>
      </w:r>
      <w:r w:rsidRPr="006E081D">
        <w:rPr>
          <w:rFonts w:ascii="Adani Regular" w:hAnsi="Adani Regular"/>
          <w:bCs/>
          <w:sz w:val="24"/>
          <w:szCs w:val="24"/>
        </w:rPr>
        <w:t xml:space="preserve">(Peer Review Certificate No. 6543/2025) </w:t>
      </w:r>
      <w:r w:rsidRPr="006E081D">
        <w:rPr>
          <w:rFonts w:ascii="Adani Regular" w:eastAsiaTheme="minorHAnsi" w:hAnsi="Adani Regular" w:cs="Adani"/>
          <w:color w:val="000000"/>
          <w:sz w:val="24"/>
          <w:szCs w:val="24"/>
          <w:lang w:bidi="hi-IN"/>
        </w:rPr>
        <w:t xml:space="preserve">as Secretarial Auditors of the Company </w:t>
      </w:r>
      <w:r w:rsidRPr="006E081D">
        <w:rPr>
          <w:rFonts w:ascii="Adani Regular" w:hAnsi="Adani Regular"/>
          <w:bCs/>
          <w:sz w:val="24"/>
          <w:szCs w:val="24"/>
        </w:rPr>
        <w:t xml:space="preserve">for a term of 5 (five) consecutive years </w:t>
      </w:r>
      <w:r w:rsidRPr="006E081D">
        <w:rPr>
          <w:rFonts w:ascii="Adani Regular" w:hAnsi="Adani Regular"/>
          <w:sz w:val="24"/>
          <w:szCs w:val="24"/>
        </w:rPr>
        <w:t>from the conclusion of this 10</w:t>
      </w:r>
      <w:r w:rsidRPr="006E081D">
        <w:rPr>
          <w:rFonts w:ascii="Adani Regular" w:hAnsi="Adani Regular"/>
          <w:sz w:val="24"/>
          <w:szCs w:val="24"/>
          <w:vertAlign w:val="superscript"/>
        </w:rPr>
        <w:t>th</w:t>
      </w:r>
      <w:r w:rsidRPr="006E081D">
        <w:rPr>
          <w:rFonts w:ascii="Adani Regular" w:hAnsi="Adani Regular"/>
          <w:sz w:val="24"/>
          <w:szCs w:val="24"/>
        </w:rPr>
        <w:t xml:space="preserve"> AGM being held in the calendar year 2025 till the conclusion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w:t>
      </w:r>
      <w:r w:rsidRPr="006E081D">
        <w:rPr>
          <w:rFonts w:ascii="Adani Regular" w:eastAsiaTheme="minorHAnsi" w:hAnsi="Adani Regular" w:cs="Adani"/>
          <w:color w:val="000000"/>
          <w:sz w:val="24"/>
          <w:szCs w:val="24"/>
          <w:lang w:bidi="hi-IN"/>
        </w:rPr>
        <w:t>.</w:t>
      </w:r>
    </w:p>
    <w:p w14:paraId="0A0C2D25"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102C96B9" w14:textId="2B6C97FB"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eastAsiaTheme="minorHAnsi" w:hAnsi="Adani Regular" w:cs="Adani"/>
          <w:color w:val="000000"/>
          <w:sz w:val="24"/>
          <w:szCs w:val="24"/>
          <w:lang w:bidi="hi-IN"/>
        </w:rPr>
        <w:t xml:space="preserve">Profile of M/s. </w:t>
      </w:r>
      <w:r w:rsidRPr="006E081D">
        <w:rPr>
          <w:rFonts w:ascii="Adani Regular" w:hAnsi="Adani Regular"/>
          <w:bCs/>
          <w:sz w:val="24"/>
          <w:szCs w:val="24"/>
        </w:rPr>
        <w:t xml:space="preserve">Chirag Shah &amp; Associates, Practicing Company Secretaries </w:t>
      </w:r>
      <w:r w:rsidR="00A44AA6" w:rsidRPr="006E081D">
        <w:rPr>
          <w:rFonts w:ascii="Adani Regular" w:hAnsi="Adani Regular"/>
          <w:bCs/>
          <w:sz w:val="24"/>
          <w:szCs w:val="24"/>
        </w:rPr>
        <w:t xml:space="preserve">was also </w:t>
      </w:r>
      <w:r w:rsidRPr="006E081D">
        <w:rPr>
          <w:rFonts w:ascii="Adani Regular" w:hAnsi="Adani Regular"/>
          <w:bCs/>
          <w:sz w:val="24"/>
          <w:szCs w:val="24"/>
        </w:rPr>
        <w:t xml:space="preserve">circulated separately. It </w:t>
      </w:r>
      <w:r w:rsidR="002314B3" w:rsidRPr="006E081D">
        <w:rPr>
          <w:rFonts w:ascii="Adani Regular" w:hAnsi="Adani Regular"/>
          <w:bCs/>
          <w:sz w:val="24"/>
          <w:szCs w:val="24"/>
        </w:rPr>
        <w:t xml:space="preserve">was </w:t>
      </w:r>
      <w:r w:rsidRPr="006E081D">
        <w:rPr>
          <w:rFonts w:ascii="Adani Regular" w:hAnsi="Adani Regular"/>
          <w:bCs/>
          <w:sz w:val="24"/>
          <w:szCs w:val="24"/>
        </w:rPr>
        <w:t xml:space="preserve">also proposed to pay Rs. </w:t>
      </w:r>
      <w:r w:rsidR="002314B3" w:rsidRPr="006E081D">
        <w:rPr>
          <w:rFonts w:ascii="Adani Regular" w:hAnsi="Adani Regular"/>
          <w:bCs/>
          <w:sz w:val="24"/>
          <w:szCs w:val="24"/>
        </w:rPr>
        <w:t xml:space="preserve">2.50 </w:t>
      </w:r>
      <w:r w:rsidRPr="006E081D">
        <w:rPr>
          <w:rFonts w:ascii="Adani Regular" w:hAnsi="Adani Regular"/>
          <w:bCs/>
          <w:sz w:val="24"/>
          <w:szCs w:val="24"/>
        </w:rPr>
        <w:t xml:space="preserve">lakhs per annum as a </w:t>
      </w:r>
      <w:proofErr w:type="gramStart"/>
      <w:r w:rsidRPr="006E081D">
        <w:rPr>
          <w:rFonts w:ascii="Adani Regular" w:hAnsi="Adani Regular"/>
          <w:bCs/>
          <w:sz w:val="24"/>
          <w:szCs w:val="24"/>
        </w:rPr>
        <w:t>professional fees</w:t>
      </w:r>
      <w:proofErr w:type="gramEnd"/>
      <w:r w:rsidRPr="006E081D">
        <w:rPr>
          <w:rFonts w:ascii="Adani Regular" w:hAnsi="Adani Regular"/>
          <w:bCs/>
          <w:sz w:val="24"/>
          <w:szCs w:val="24"/>
        </w:rPr>
        <w:t xml:space="preserve"> for the purpose of secretarial audit (excluding fees for certification, taxes and reimbursement of </w:t>
      </w:r>
      <w:proofErr w:type="gramStart"/>
      <w:r w:rsidRPr="006E081D">
        <w:rPr>
          <w:rFonts w:ascii="Adani Regular" w:hAnsi="Adani Regular"/>
          <w:bCs/>
          <w:sz w:val="24"/>
          <w:szCs w:val="24"/>
        </w:rPr>
        <w:t>out of pocket</w:t>
      </w:r>
      <w:proofErr w:type="gramEnd"/>
      <w:r w:rsidRPr="006E081D">
        <w:rPr>
          <w:rFonts w:ascii="Adani Regular" w:hAnsi="Adani Regular"/>
          <w:bCs/>
          <w:sz w:val="24"/>
          <w:szCs w:val="24"/>
        </w:rPr>
        <w:t xml:space="preserve"> expenses).</w:t>
      </w:r>
    </w:p>
    <w:p w14:paraId="199EE61D" w14:textId="77777777" w:rsidR="009D7AE0" w:rsidRPr="006E081D" w:rsidRDefault="009D7AE0" w:rsidP="006E081D">
      <w:pPr>
        <w:autoSpaceDE w:val="0"/>
        <w:autoSpaceDN w:val="0"/>
        <w:adjustRightInd w:val="0"/>
        <w:spacing w:line="276" w:lineRule="auto"/>
        <w:ind w:left="709"/>
        <w:jc w:val="both"/>
        <w:rPr>
          <w:rFonts w:ascii="Adani Regular" w:eastAsiaTheme="minorHAnsi" w:hAnsi="Adani Regular" w:cs="Adani"/>
          <w:color w:val="000000"/>
          <w:sz w:val="24"/>
          <w:szCs w:val="24"/>
          <w:lang w:bidi="hi-IN"/>
        </w:rPr>
      </w:pPr>
    </w:p>
    <w:p w14:paraId="7FEEB522" w14:textId="7DBBF802"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2314B3" w:rsidRPr="006E081D">
        <w:rPr>
          <w:rFonts w:ascii="Adani Regular" w:eastAsiaTheme="minorHAnsi" w:hAnsi="Adani Regular" w:cs="Adani"/>
          <w:color w:val="000000"/>
          <w:sz w:val="24"/>
          <w:szCs w:val="24"/>
          <w:lang w:bidi="hi-IN"/>
        </w:rPr>
        <w:t>deliberated on the same and passed the following resolution:</w:t>
      </w:r>
    </w:p>
    <w:p w14:paraId="03A7C7F3"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76A17912" w14:textId="77777777" w:rsidR="008C7AD9" w:rsidRPr="006E081D" w:rsidRDefault="008C7AD9" w:rsidP="006E081D">
      <w:pPr>
        <w:spacing w:line="276" w:lineRule="auto"/>
        <w:contextualSpacing/>
        <w:jc w:val="both"/>
        <w:rPr>
          <w:rFonts w:ascii="Adani Regular" w:hAnsi="Adani Regular"/>
          <w:sz w:val="24"/>
          <w:szCs w:val="24"/>
        </w:rPr>
      </w:pPr>
      <w:r w:rsidRPr="006E081D">
        <w:rPr>
          <w:rFonts w:ascii="Adani Regular" w:hAnsi="Adani Regular"/>
          <w:sz w:val="24"/>
          <w:szCs w:val="24"/>
        </w:rPr>
        <w:t>“RESOLVED THAT pursuant to the provisions of Section 204 and other applicable provisions, if any, of the Companies Act, 2013 read with rules framed thereunder and Regulation 24A of SEBI (Listing Obligations and Disclosures Requirements) Regulations, 2015, as amended from time to time (including any statutory modification(s) or amendment(s) thereto or re-enactment(s) thereof for the time being in force) and subject to approval of the shareholders of the Company, consent of the Board of Directors of the Company be and is hereby accorded, to appoint M/s. Chirag Shah &amp; Associates, Practicing Company Secretaries (Peer Review Certificate No. 6543/2025) as Secretarial Auditors of the Company to hold office for a term of 5 (five) consecutive years from the conclusion of this AGM till the conclusion of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 at such remuneration and reimbursement of out of pocket expenses for the purpose of audit, as may be fixed by the Board of Directors of the Company.</w:t>
      </w:r>
    </w:p>
    <w:p w14:paraId="2BAEB023" w14:textId="77777777" w:rsidR="008C7AD9" w:rsidRPr="006E081D" w:rsidRDefault="008C7AD9" w:rsidP="006E081D">
      <w:pPr>
        <w:spacing w:line="276" w:lineRule="auto"/>
        <w:ind w:left="360"/>
        <w:contextualSpacing/>
        <w:jc w:val="both"/>
        <w:rPr>
          <w:rFonts w:ascii="Adani Regular" w:hAnsi="Adani Regular"/>
          <w:sz w:val="24"/>
          <w:szCs w:val="24"/>
        </w:rPr>
      </w:pPr>
    </w:p>
    <w:p w14:paraId="20521DE7" w14:textId="67A7E749" w:rsidR="00B44A79" w:rsidRPr="006E081D" w:rsidRDefault="008C7AD9" w:rsidP="006E081D">
      <w:pPr>
        <w:spacing w:line="276" w:lineRule="auto"/>
        <w:jc w:val="both"/>
        <w:rPr>
          <w:rFonts w:ascii="Adani Regular" w:eastAsiaTheme="minorHAnsi" w:hAnsi="Adani Regular" w:cs="Adani"/>
          <w:sz w:val="24"/>
          <w:szCs w:val="24"/>
          <w:lang w:bidi="hi-IN"/>
        </w:rPr>
      </w:pPr>
      <w:r>
        <w:t>RESOLVED FURTHER THAT anyone of the Directors or Chief Executive Officer or Chief Financial Officer or Company Secretary of the Company be and are hereby severally authorised to take all actions and do all such acts, deeds, matters and things, as may be necessary, proper or desirable and to settle any question, difficultyAMG MEDIA NETWORKS LIMITED to filling of Form with respect to their appointment with Registrar of Companies.”</w:t>
      </w:r>
    </w:p>
    <w:p w14:paraId="6D13047A" w14:textId="77777777" w:rsidR="009D7AE0" w:rsidRPr="006E081D" w:rsidRDefault="009D7AE0" w:rsidP="006E081D">
      <w:pPr>
        <w:pStyle w:val="ListParagraph"/>
        <w:spacing w:line="276" w:lineRule="auto"/>
        <w:ind w:left="567"/>
        <w:jc w:val="both"/>
        <w:rPr>
          <w:rFonts w:ascii="Adani Regular" w:hAnsi="Adani Regular" w:cs="Arial"/>
          <w:sz w:val="24"/>
          <w:szCs w:val="24"/>
        </w:rPr>
      </w:pPr>
    </w:p>
    <w:p w14:paraId="32438D9C" w14:textId="77777777" w:rsidR="00CB3048" w:rsidRPr="006E081D" w:rsidRDefault="00CB304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ALTERATION OF ARTICLES OF ASSOCIATION OF THE COMPANY </w:t>
      </w:r>
    </w:p>
    <w:p w14:paraId="621C2DD8" w14:textId="77777777" w:rsidR="00CB3048" w:rsidRPr="006E081D" w:rsidRDefault="00CB3048" w:rsidP="006E081D">
      <w:pPr>
        <w:pStyle w:val="ListParagraph"/>
        <w:spacing w:line="276" w:lineRule="auto"/>
        <w:ind w:left="567"/>
        <w:jc w:val="both"/>
        <w:rPr>
          <w:rFonts w:ascii="Adani Regular" w:hAnsi="Adani Regular" w:cs="Arial"/>
          <w:sz w:val="24"/>
          <w:szCs w:val="24"/>
        </w:rPr>
      </w:pPr>
    </w:p>
    <w:p w14:paraId="2FDC02C2" w14:textId="377BA0FB"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142D74" w:rsidRPr="006E081D">
        <w:rPr>
          <w:rFonts w:ascii="Adani Regular" w:hAnsi="Adani Regular"/>
          <w:sz w:val="24"/>
          <w:szCs w:val="24"/>
        </w:rPr>
        <w:t xml:space="preserve">was </w:t>
      </w:r>
      <w:r w:rsidRPr="006E081D">
        <w:rPr>
          <w:rFonts w:ascii="Adani Regular" w:hAnsi="Adani Regular"/>
          <w:sz w:val="24"/>
          <w:szCs w:val="24"/>
        </w:rPr>
        <w:t xml:space="preserve">informed that the Ministry of Corporate Affairs (MCA) vide item no. 6 of the Companies (Amendment Act), 2015 has done away with the mandate of companies to keep a common seal. </w:t>
      </w:r>
      <w:r w:rsidR="0036086E" w:rsidRPr="006E081D">
        <w:rPr>
          <w:rFonts w:ascii="Adani Regular" w:hAnsi="Adani Regular"/>
          <w:sz w:val="24"/>
          <w:szCs w:val="24"/>
        </w:rPr>
        <w:t>However, t</w:t>
      </w:r>
      <w:r w:rsidRPr="006E081D">
        <w:rPr>
          <w:rFonts w:ascii="Adani Regular" w:hAnsi="Adani Regular"/>
          <w:sz w:val="24"/>
          <w:szCs w:val="24"/>
        </w:rPr>
        <w:t xml:space="preserve">he Company has been maintaining the common seal voluntarily since then. </w:t>
      </w:r>
    </w:p>
    <w:p w14:paraId="26628640" w14:textId="77777777" w:rsidR="00410FEA" w:rsidRPr="006E081D" w:rsidRDefault="00410FEA" w:rsidP="006E081D">
      <w:pPr>
        <w:spacing w:line="276" w:lineRule="auto"/>
        <w:ind w:left="709"/>
        <w:jc w:val="both"/>
        <w:rPr>
          <w:rFonts w:ascii="Adani Regular" w:hAnsi="Adani Regular"/>
          <w:sz w:val="24"/>
          <w:szCs w:val="24"/>
        </w:rPr>
      </w:pPr>
    </w:p>
    <w:p w14:paraId="2CC4FA73" w14:textId="6636BA73"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However, </w:t>
      </w:r>
      <w:proofErr w:type="gramStart"/>
      <w:r w:rsidRPr="006E081D">
        <w:rPr>
          <w:rFonts w:ascii="Adani Regular" w:hAnsi="Adani Regular"/>
          <w:sz w:val="24"/>
          <w:szCs w:val="24"/>
        </w:rPr>
        <w:t>in order to</w:t>
      </w:r>
      <w:proofErr w:type="gramEnd"/>
      <w:r w:rsidRPr="006E081D">
        <w:rPr>
          <w:rFonts w:ascii="Adani Regular" w:hAnsi="Adani Regular"/>
          <w:sz w:val="24"/>
          <w:szCs w:val="24"/>
        </w:rPr>
        <w:t xml:space="preserve"> avoid the requirements of affixation of common seal from any counterparty to any agreements, which is an administrative hassle, it </w:t>
      </w:r>
      <w:r w:rsidR="00045110" w:rsidRPr="006E081D">
        <w:rPr>
          <w:rFonts w:ascii="Adani Regular" w:hAnsi="Adani Regular"/>
          <w:sz w:val="24"/>
          <w:szCs w:val="24"/>
        </w:rPr>
        <w:t>was</w:t>
      </w:r>
      <w:r w:rsidRPr="006E081D">
        <w:rPr>
          <w:rFonts w:ascii="Adani Regular" w:hAnsi="Adani Regular"/>
          <w:sz w:val="24"/>
          <w:szCs w:val="24"/>
        </w:rPr>
        <w:t xml:space="preserve"> proposed to remove the clause on common seal (clause 87) from the existing set of Articles of Association of the Company.</w:t>
      </w:r>
    </w:p>
    <w:p w14:paraId="1BC8E645" w14:textId="77777777" w:rsidR="00410FEA" w:rsidRPr="006E081D" w:rsidRDefault="00410FEA" w:rsidP="006E081D">
      <w:pPr>
        <w:spacing w:line="276" w:lineRule="auto"/>
        <w:ind w:left="709"/>
        <w:rPr>
          <w:rFonts w:ascii="Adani Regular" w:hAnsi="Adani Regular"/>
          <w:sz w:val="24"/>
          <w:szCs w:val="24"/>
        </w:rPr>
      </w:pPr>
    </w:p>
    <w:p w14:paraId="0536AC67" w14:textId="1E541B6A"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045110" w:rsidRPr="006E081D">
        <w:rPr>
          <w:rFonts w:ascii="Adani Regular" w:hAnsi="Adani Regular"/>
          <w:sz w:val="24"/>
          <w:szCs w:val="24"/>
        </w:rPr>
        <w:t xml:space="preserve">was </w:t>
      </w:r>
      <w:r w:rsidRPr="006E081D">
        <w:rPr>
          <w:rFonts w:ascii="Adani Regular" w:hAnsi="Adani Regular"/>
          <w:sz w:val="24"/>
          <w:szCs w:val="24"/>
        </w:rPr>
        <w:t>also informed that the deletion of the existing clause 87 pertaining to common seal from the Articles of Association causing alteration to the Articles of Association of the Company, shall also require approval from the members of the Company by way of a special resolution.</w:t>
      </w:r>
    </w:p>
    <w:p w14:paraId="1D809BE6" w14:textId="77777777" w:rsidR="00410FEA" w:rsidRPr="006E081D" w:rsidRDefault="00410FEA" w:rsidP="006E081D">
      <w:pPr>
        <w:spacing w:line="276" w:lineRule="auto"/>
        <w:ind w:left="709"/>
        <w:rPr>
          <w:rFonts w:ascii="Adani Regular" w:hAnsi="Adani Regular"/>
          <w:b/>
          <w:bCs/>
          <w:sz w:val="24"/>
          <w:szCs w:val="24"/>
        </w:rPr>
      </w:pPr>
    </w:p>
    <w:p w14:paraId="69E98E09" w14:textId="3D0803CF"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A copy of altered set of Articles of Association of the Company, proposed to be approved, </w:t>
      </w:r>
      <w:r w:rsidR="00045110" w:rsidRPr="006E081D">
        <w:rPr>
          <w:rFonts w:ascii="Adani Regular" w:hAnsi="Adani Regular"/>
          <w:sz w:val="24"/>
          <w:szCs w:val="24"/>
        </w:rPr>
        <w:t>was circulated to the Board, duly initiated by the Company Secretary, for the purpose of identification</w:t>
      </w:r>
      <w:r w:rsidRPr="006E081D">
        <w:rPr>
          <w:rFonts w:ascii="Adani Regular" w:hAnsi="Adani Regular"/>
          <w:sz w:val="24"/>
          <w:szCs w:val="24"/>
        </w:rPr>
        <w:t xml:space="preserve">. </w:t>
      </w:r>
    </w:p>
    <w:p w14:paraId="3FFAD40C" w14:textId="77777777" w:rsidR="00410FEA" w:rsidRPr="006E081D" w:rsidRDefault="00410FEA" w:rsidP="006E081D">
      <w:pPr>
        <w:spacing w:line="276" w:lineRule="auto"/>
        <w:ind w:left="709"/>
        <w:jc w:val="both"/>
        <w:rPr>
          <w:rFonts w:ascii="Adani Regular" w:hAnsi="Adani Regular"/>
          <w:sz w:val="24"/>
          <w:szCs w:val="24"/>
        </w:rPr>
      </w:pPr>
    </w:p>
    <w:p w14:paraId="14A5B5F7" w14:textId="3F4C8B54"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Board deliberate</w:t>
      </w:r>
      <w:r w:rsidR="00045110" w:rsidRPr="006E081D">
        <w:rPr>
          <w:rFonts w:ascii="Adani Regular" w:hAnsi="Adani Regular"/>
          <w:sz w:val="24"/>
          <w:szCs w:val="24"/>
        </w:rPr>
        <w:t>d</w:t>
      </w:r>
      <w:r w:rsidRPr="006E081D">
        <w:rPr>
          <w:rFonts w:ascii="Adani Regular" w:hAnsi="Adani Regular"/>
          <w:sz w:val="24"/>
          <w:szCs w:val="24"/>
        </w:rPr>
        <w:t xml:space="preserve"> on the same pass</w:t>
      </w:r>
      <w:r w:rsidR="00045110" w:rsidRPr="006E081D">
        <w:rPr>
          <w:rFonts w:ascii="Adani Regular" w:hAnsi="Adani Regular"/>
          <w:sz w:val="24"/>
          <w:szCs w:val="24"/>
        </w:rPr>
        <w:t>ed</w:t>
      </w:r>
      <w:r w:rsidRPr="006E081D">
        <w:rPr>
          <w:rFonts w:ascii="Adani Regular" w:hAnsi="Adani Regular"/>
          <w:sz w:val="24"/>
          <w:szCs w:val="24"/>
        </w:rPr>
        <w:t xml:space="preserve"> the following resolution</w:t>
      </w:r>
      <w:r w:rsidR="00045110" w:rsidRPr="006E081D">
        <w:rPr>
          <w:rFonts w:ascii="Adani Regular" w:hAnsi="Adani Regular"/>
          <w:sz w:val="24"/>
          <w:szCs w:val="24"/>
        </w:rPr>
        <w:t>, unanimously</w:t>
      </w:r>
      <w:r w:rsidRPr="006E081D">
        <w:rPr>
          <w:rFonts w:ascii="Adani Regular" w:hAnsi="Adani Regular"/>
          <w:sz w:val="24"/>
          <w:szCs w:val="24"/>
        </w:rPr>
        <w:t>:</w:t>
      </w:r>
    </w:p>
    <w:p w14:paraId="344283E5" w14:textId="77777777" w:rsidR="00410FEA" w:rsidRPr="006E081D" w:rsidRDefault="00410FEA" w:rsidP="006E081D">
      <w:pPr>
        <w:spacing w:line="276" w:lineRule="auto"/>
        <w:ind w:left="709"/>
        <w:jc w:val="both"/>
        <w:rPr>
          <w:rFonts w:ascii="Adani Regular" w:hAnsi="Adani Regular"/>
          <w:b/>
          <w:bCs/>
          <w:sz w:val="24"/>
          <w:szCs w:val="24"/>
        </w:rPr>
      </w:pPr>
    </w:p>
    <w:p w14:paraId="76CAC6BF" w14:textId="77777777"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"RESOLVED THAT</w:t>
      </w:r>
      <w:r w:rsidRPr="006E081D">
        <w:rPr>
          <w:rFonts w:ascii="Adani Regular" w:hAnsi="Adani Regular"/>
          <w:b/>
          <w:bCs/>
          <w:sz w:val="24"/>
          <w:szCs w:val="24"/>
        </w:rPr>
        <w:t xml:space="preserve"> </w:t>
      </w:r>
      <w:r w:rsidRPr="006E081D">
        <w:rPr>
          <w:rFonts w:ascii="Adani Regular" w:hAnsi="Adani Regular"/>
          <w:sz w:val="24"/>
          <w:szCs w:val="24"/>
        </w:rPr>
        <w:t>pursuant</w:t>
      </w:r>
      <w:r w:rsidRPr="006E081D">
        <w:rPr>
          <w:rFonts w:ascii="Adani Regular" w:hAnsi="Adani Regular"/>
          <w:b/>
          <w:bCs/>
          <w:sz w:val="24"/>
          <w:szCs w:val="24"/>
        </w:rPr>
        <w:t xml:space="preserve"> </w:t>
      </w:r>
      <w:r w:rsidRPr="006E081D">
        <w:rPr>
          <w:rFonts w:ascii="Adani Regular" w:hAnsi="Adani Regular"/>
          <w:sz w:val="24"/>
          <w:szCs w:val="24"/>
        </w:rPr>
        <w:t>to section 14 and other applicable provisions, if any</w:t>
      </w:r>
      <w:r w:rsidRPr="006E081D">
        <w:rPr>
          <w:rFonts w:ascii="Adani Regular" w:hAnsi="Adani Regular"/>
          <w:b/>
          <w:bCs/>
          <w:sz w:val="24"/>
          <w:szCs w:val="24"/>
        </w:rPr>
        <w:t xml:space="preserve">, </w:t>
      </w:r>
      <w:r w:rsidRPr="006E081D">
        <w:rPr>
          <w:rFonts w:ascii="Adani Regular" w:hAnsi="Adani Regular"/>
          <w:sz w:val="24"/>
          <w:szCs w:val="24"/>
        </w:rPr>
        <w:t>of the Companies Act 2013 and subject to approval of the members of the Company by way of special resolution, the consent of the members of the Board of Directors be and is hereby accorded for altering the existing set of Articles of Association (AOA) of the Company by way of deletion of the clause no. 87 of the Articles of Association:</w:t>
      </w:r>
    </w:p>
    <w:p w14:paraId="5C37966E" w14:textId="77777777" w:rsidR="00410FEA" w:rsidRPr="006E081D" w:rsidRDefault="00410FEA" w:rsidP="006E081D">
      <w:pPr>
        <w:spacing w:line="276" w:lineRule="auto"/>
        <w:rPr>
          <w:rFonts w:ascii="Adani Regular" w:hAnsi="Adani Regular"/>
          <w:b/>
          <w:bCs/>
          <w:sz w:val="24"/>
          <w:szCs w:val="24"/>
        </w:rPr>
      </w:pPr>
    </w:p>
    <w:p w14:paraId="5B92DC57" w14:textId="77777777" w:rsidR="00410FEA" w:rsidRPr="006E081D" w:rsidRDefault="00410FEA" w:rsidP="006E081D">
      <w:pPr>
        <w:spacing w:line="276" w:lineRule="auto"/>
        <w:rPr>
          <w:rFonts w:ascii="Adani Regular" w:hAnsi="Adani Regular"/>
          <w:i/>
          <w:iCs/>
          <w:sz w:val="24"/>
          <w:szCs w:val="24"/>
        </w:rPr>
      </w:pPr>
      <w:r w:rsidRPr="006E081D">
        <w:rPr>
          <w:rFonts w:ascii="Adani Regular" w:hAnsi="Adani Regular"/>
          <w:i/>
          <w:iCs/>
          <w:sz w:val="24"/>
          <w:szCs w:val="24"/>
        </w:rPr>
        <w:t>THE SEAL</w:t>
      </w:r>
    </w:p>
    <w:p w14:paraId="2C1BE267" w14:textId="77777777" w:rsidR="00410FEA" w:rsidRPr="006E081D" w:rsidRDefault="00410FEA" w:rsidP="006E081D">
      <w:pPr>
        <w:spacing w:line="276" w:lineRule="auto"/>
        <w:ind w:left="720" w:hanging="709"/>
        <w:rPr>
          <w:rFonts w:ascii="Adani Regular" w:hAnsi="Adani Regular"/>
          <w:i/>
          <w:iCs/>
          <w:sz w:val="24"/>
          <w:szCs w:val="24"/>
        </w:rPr>
      </w:pPr>
      <w:r w:rsidRPr="006E081D">
        <w:rPr>
          <w:rFonts w:ascii="Adani Regular" w:hAnsi="Adani Regular"/>
          <w:i/>
          <w:iCs/>
          <w:sz w:val="24"/>
          <w:szCs w:val="24"/>
        </w:rPr>
        <w:t>87</w:t>
      </w:r>
      <w:proofErr w:type="gramStart"/>
      <w:r w:rsidRPr="006E081D">
        <w:rPr>
          <w:rFonts w:ascii="Adani Regular" w:hAnsi="Adani Regular"/>
          <w:i/>
          <w:iCs/>
          <w:sz w:val="24"/>
          <w:szCs w:val="24"/>
        </w:rPr>
        <w:t xml:space="preserve">. </w:t>
      </w:r>
      <w:r w:rsidRPr="006E081D">
        <w:rPr>
          <w:rFonts w:ascii="Adani Regular" w:hAnsi="Adani Regular"/>
          <w:i/>
          <w:iCs/>
          <w:sz w:val="24"/>
          <w:szCs w:val="24"/>
        </w:rPr>
        <w:tab/>
        <w:t>(</w:t>
      </w:r>
      <w:proofErr w:type="gramEnd"/>
      <w:r w:rsidRPr="006E081D">
        <w:rPr>
          <w:rFonts w:ascii="Adani Regular" w:hAnsi="Adani Regular"/>
          <w:i/>
          <w:iCs/>
          <w:sz w:val="24"/>
          <w:szCs w:val="24"/>
        </w:rPr>
        <w:t>i) The Board shall provide for the safe custody of the seal.</w:t>
      </w:r>
    </w:p>
    <w:p w14:paraId="44C9595E" w14:textId="77777777" w:rsidR="00410FEA" w:rsidRPr="006E081D" w:rsidRDefault="00410FEA" w:rsidP="006E081D">
      <w:pPr>
        <w:spacing w:line="276" w:lineRule="auto"/>
        <w:ind w:left="720"/>
        <w:jc w:val="both"/>
        <w:rPr>
          <w:rFonts w:ascii="Adani Regular" w:hAnsi="Adani Regular"/>
          <w:i/>
          <w:iCs/>
          <w:sz w:val="24"/>
          <w:szCs w:val="24"/>
        </w:rPr>
      </w:pPr>
      <w:r w:rsidRPr="006E081D">
        <w:rPr>
          <w:rFonts w:ascii="Adani Regular" w:hAnsi="Adani Regular"/>
          <w:i/>
          <w:iCs/>
          <w:sz w:val="24"/>
          <w:szCs w:val="24"/>
        </w:rPr>
        <w:t>(ii) The seal of the company shall not be affixed to any instrument except by the authority of a resolution of the Board or of a committee of the Board authorised by it in that behalf, and except in the presence of at least one Director or of the Manager or secretary or such other person as the Board or Committee may appoint for the purpose; and the Director or Manager or Secretary or other person aforesaid shall sign every instrument to which the seal of the company is so affixed in his /her presence.</w:t>
      </w:r>
    </w:p>
    <w:p w14:paraId="7B763DB7" w14:textId="77777777" w:rsidR="00410FEA" w:rsidRPr="006E081D" w:rsidRDefault="00410FEA" w:rsidP="006E081D">
      <w:pPr>
        <w:spacing w:line="276" w:lineRule="auto"/>
        <w:jc w:val="both"/>
        <w:rPr>
          <w:rFonts w:ascii="Adani Regular" w:hAnsi="Adani Regular"/>
          <w:sz w:val="24"/>
          <w:szCs w:val="24"/>
        </w:rPr>
      </w:pPr>
    </w:p>
    <w:p w14:paraId="022A9C21" w14:textId="77777777"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FURTHER RESOLVED THAT</w:t>
      </w:r>
      <w:r w:rsidRPr="006E081D">
        <w:rPr>
          <w:rFonts w:ascii="Adani Regular" w:hAnsi="Adani Regular"/>
          <w:b/>
          <w:bCs/>
          <w:sz w:val="24"/>
          <w:szCs w:val="24"/>
        </w:rPr>
        <w:t xml:space="preserve"> </w:t>
      </w:r>
      <w:r w:rsidRPr="006E081D">
        <w:rPr>
          <w:rFonts w:ascii="Adani Regular" w:hAnsi="Adani Regular"/>
          <w:sz w:val="24"/>
          <w:szCs w:val="24"/>
        </w:rPr>
        <w:t>the</w:t>
      </w:r>
      <w:r w:rsidRPr="006E081D">
        <w:rPr>
          <w:rFonts w:ascii="Adani Regular" w:hAnsi="Adani Regular"/>
          <w:b/>
          <w:bCs/>
          <w:sz w:val="24"/>
          <w:szCs w:val="24"/>
        </w:rPr>
        <w:t xml:space="preserve"> </w:t>
      </w:r>
      <w:r w:rsidRPr="006E081D">
        <w:rPr>
          <w:rFonts w:ascii="Adani Regular" w:hAnsi="Adani Regular"/>
          <w:sz w:val="24"/>
          <w:szCs w:val="24"/>
        </w:rPr>
        <w:t>clause numbers</w:t>
      </w:r>
      <w:r w:rsidRPr="006E081D">
        <w:rPr>
          <w:rFonts w:ascii="Adani Regular" w:hAnsi="Adani Regular"/>
          <w:b/>
          <w:bCs/>
          <w:sz w:val="24"/>
          <w:szCs w:val="24"/>
        </w:rPr>
        <w:t xml:space="preserve"> </w:t>
      </w:r>
      <w:proofErr w:type="gramStart"/>
      <w:r w:rsidRPr="006E081D">
        <w:rPr>
          <w:rFonts w:ascii="Adani Regular" w:hAnsi="Adani Regular"/>
          <w:sz w:val="24"/>
          <w:szCs w:val="24"/>
        </w:rPr>
        <w:t>subsequent to</w:t>
      </w:r>
      <w:proofErr w:type="gramEnd"/>
      <w:r w:rsidRPr="006E081D">
        <w:rPr>
          <w:rFonts w:ascii="Adani Regular" w:hAnsi="Adani Regular"/>
          <w:sz w:val="24"/>
          <w:szCs w:val="24"/>
        </w:rPr>
        <w:t xml:space="preserve"> the</w:t>
      </w:r>
      <w:r w:rsidRPr="006E081D">
        <w:rPr>
          <w:rFonts w:ascii="Adani Regular" w:hAnsi="Adani Regular"/>
          <w:b/>
          <w:bCs/>
          <w:sz w:val="24"/>
          <w:szCs w:val="24"/>
        </w:rPr>
        <w:t xml:space="preserve"> </w:t>
      </w:r>
      <w:r w:rsidRPr="006E081D">
        <w:rPr>
          <w:rFonts w:ascii="Adani Regular" w:hAnsi="Adani Regular"/>
          <w:sz w:val="24"/>
          <w:szCs w:val="24"/>
        </w:rPr>
        <w:t>existing clause 87, shall stand re-arranged after the deletion of the existing clause 87.</w:t>
      </w:r>
    </w:p>
    <w:p w14:paraId="37B46133" w14:textId="77777777" w:rsidR="00410FEA" w:rsidRPr="006E081D" w:rsidRDefault="00410FEA" w:rsidP="006E081D">
      <w:pPr>
        <w:spacing w:line="276" w:lineRule="auto"/>
        <w:jc w:val="both"/>
        <w:rPr>
          <w:rFonts w:ascii="Adani Regular" w:hAnsi="Adani Regular"/>
          <w:b/>
          <w:bCs/>
          <w:sz w:val="24"/>
          <w:szCs w:val="24"/>
        </w:rPr>
      </w:pPr>
    </w:p>
    <w:p w14:paraId="056B25E6" w14:textId="1E01B8C0" w:rsidR="00410FEA" w:rsidRPr="006E081D" w:rsidRDefault="00410FEA" w:rsidP="006E081D">
      <w:pPr>
        <w:spacing w:line="276" w:lineRule="auto"/>
        <w:jc w:val="both"/>
        <w:rPr>
          <w:rFonts w:ascii="Adani Regular" w:hAnsi="Adani Regular" w:cs="Arial"/>
          <w:sz w:val="24"/>
          <w:szCs w:val="24"/>
        </w:rPr>
      </w:pPr>
      <w:r w:rsidRPr="006E081D">
        <w:rPr>
          <w:rFonts w:ascii="Adani Regular" w:hAnsi="Adani Regular"/>
          <w:sz w:val="24"/>
          <w:szCs w:val="24"/>
        </w:rPr>
        <w:lastRenderedPageBreak/>
        <w:t>FURTHER RESOLVED THAT</w:t>
      </w:r>
      <w:r w:rsidRPr="006E081D">
        <w:rPr>
          <w:rFonts w:ascii="Adani Regular" w:hAnsi="Adani Regular"/>
          <w:b/>
          <w:bCs/>
          <w:sz w:val="24"/>
          <w:szCs w:val="24"/>
        </w:rPr>
        <w:t xml:space="preserve"> </w:t>
      </w:r>
      <w:r w:rsidRPr="006E081D">
        <w:rPr>
          <w:rFonts w:ascii="Adani Regular" w:hAnsi="Adani Regular"/>
          <w:sz w:val="24"/>
          <w:szCs w:val="24"/>
        </w:rPr>
        <w:t xml:space="preserve">the Board of Directors or Key Managerial Personnel of the Company be and are hereby severally authorized to do all such acts, deeds, matters &amp; things and sign all such documents, applications and </w:t>
      </w:r>
      <w:proofErr w:type="gramStart"/>
      <w:r w:rsidRPr="006E081D">
        <w:rPr>
          <w:rFonts w:ascii="Adani Regular" w:hAnsi="Adani Regular"/>
          <w:sz w:val="24"/>
          <w:szCs w:val="24"/>
        </w:rPr>
        <w:t>forms as</w:t>
      </w:r>
      <w:proofErr w:type="gramEnd"/>
      <w:r w:rsidRPr="006E081D">
        <w:rPr>
          <w:rFonts w:ascii="Adani Regular" w:hAnsi="Adani Regular"/>
          <w:sz w:val="24"/>
          <w:szCs w:val="24"/>
        </w:rPr>
        <w:t xml:space="preserve"> required to give effect to the aforesaid resolution."</w:t>
      </w:r>
    </w:p>
    <w:p w14:paraId="73B2DD2D" w14:textId="77777777" w:rsidR="00410FEA" w:rsidRPr="006E081D" w:rsidRDefault="00410FEA" w:rsidP="006E081D">
      <w:pPr>
        <w:pStyle w:val="ListParagraph"/>
        <w:spacing w:line="276" w:lineRule="auto"/>
        <w:ind w:left="567"/>
        <w:jc w:val="both"/>
        <w:rPr>
          <w:rFonts w:ascii="Adani Regular" w:hAnsi="Adani Regular" w:cs="Arial"/>
          <w:sz w:val="24"/>
          <w:szCs w:val="24"/>
        </w:rPr>
      </w:pPr>
    </w:p>
    <w:p w14:paraId="1DD878DA" w14:textId="164E8B5D" w:rsidR="00A52FC2" w:rsidRPr="006E081D" w:rsidRDefault="003B512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FIX DATE, TIME AND PLACE OF </w:t>
      </w:r>
      <w:r w:rsidR="008A5D07" w:rsidRPr="006E081D">
        <w:rPr>
          <w:rFonts w:ascii="Adani Regular" w:hAnsi="Adani Regular" w:cs="Arial"/>
          <w:b/>
          <w:bCs/>
          <w:sz w:val="24"/>
          <w:szCs w:val="24"/>
        </w:rPr>
        <w:t>10</w:t>
      </w:r>
      <w:r w:rsidRPr="006E081D">
        <w:rPr>
          <w:rFonts w:ascii="Adani Regular" w:hAnsi="Adani Regular" w:cs="Arial"/>
          <w:b/>
          <w:bCs/>
          <w:sz w:val="24"/>
          <w:szCs w:val="24"/>
          <w:vertAlign w:val="superscript"/>
        </w:rPr>
        <w:t>TH</w:t>
      </w:r>
      <w:r w:rsidRPr="006E081D">
        <w:rPr>
          <w:rFonts w:ascii="Adani Regular" w:hAnsi="Adani Regular" w:cs="Arial"/>
          <w:b/>
          <w:bCs/>
          <w:sz w:val="24"/>
          <w:szCs w:val="24"/>
        </w:rPr>
        <w:t xml:space="preserve"> ANNUAL GENERAL MEETING AND APPROVE THE NOTICE FOR THE SAME</w:t>
      </w:r>
    </w:p>
    <w:p w14:paraId="5F3C7454" w14:textId="77777777" w:rsidR="007F0736" w:rsidRPr="006E081D" w:rsidRDefault="007F0736" w:rsidP="006E081D">
      <w:pPr>
        <w:spacing w:line="276" w:lineRule="auto"/>
        <w:ind w:right="209"/>
        <w:jc w:val="both"/>
        <w:rPr>
          <w:rFonts w:ascii="Adani Regular" w:hAnsi="Adani Regular" w:cs="Arial"/>
          <w:sz w:val="24"/>
          <w:szCs w:val="24"/>
        </w:rPr>
      </w:pPr>
    </w:p>
    <w:p w14:paraId="05D7EA7F" w14:textId="6B5920E0"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decide and fix the day, date, time and venue for holding </w:t>
      </w:r>
      <w:r w:rsidR="00E805FC"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Company.</w:t>
      </w:r>
    </w:p>
    <w:p w14:paraId="474BB84B" w14:textId="77777777" w:rsidR="00446B54" w:rsidRPr="006E081D" w:rsidRDefault="00446B54" w:rsidP="006E081D">
      <w:pPr>
        <w:spacing w:line="276" w:lineRule="auto"/>
        <w:ind w:right="209"/>
        <w:jc w:val="both"/>
        <w:rPr>
          <w:rFonts w:ascii="Adani Regular" w:hAnsi="Adani Regular" w:cs="Arial"/>
          <w:sz w:val="24"/>
          <w:szCs w:val="24"/>
        </w:rPr>
      </w:pPr>
    </w:p>
    <w:p w14:paraId="3EEA01E2" w14:textId="441807CF"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also requested to kindly consider the convening of </w:t>
      </w:r>
      <w:r w:rsidR="00657F3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on Wednesday, </w:t>
      </w:r>
      <w:r w:rsidR="002D52FE" w:rsidRPr="006E081D">
        <w:rPr>
          <w:rFonts w:ascii="Adani Regular" w:hAnsi="Adani Regular" w:cs="Arial"/>
          <w:sz w:val="24"/>
          <w:szCs w:val="24"/>
        </w:rPr>
        <w:t>25</w:t>
      </w:r>
      <w:r w:rsidR="002D52FE" w:rsidRPr="006E081D">
        <w:rPr>
          <w:rFonts w:ascii="Adani Regular" w:hAnsi="Adani Regular" w:cs="Arial"/>
          <w:sz w:val="24"/>
          <w:szCs w:val="24"/>
          <w:vertAlign w:val="superscript"/>
        </w:rPr>
        <w:t>th</w:t>
      </w:r>
      <w:r w:rsidR="002D52FE" w:rsidRPr="006E081D">
        <w:rPr>
          <w:rFonts w:ascii="Adani Regular" w:hAnsi="Adani Regular" w:cs="Arial"/>
          <w:sz w:val="24"/>
          <w:szCs w:val="24"/>
        </w:rPr>
        <w:t xml:space="preserve"> </w:t>
      </w:r>
      <w:proofErr w:type="gramStart"/>
      <w:r w:rsidR="002D52FE" w:rsidRPr="006E081D">
        <w:rPr>
          <w:rFonts w:ascii="Adani Regular" w:hAnsi="Adani Regular" w:cs="Arial"/>
          <w:sz w:val="24"/>
          <w:szCs w:val="24"/>
        </w:rPr>
        <w:t>June</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w:t>
      </w:r>
      <w:r w:rsidR="00657F33" w:rsidRPr="006E081D">
        <w:rPr>
          <w:rFonts w:ascii="Adani Regular" w:hAnsi="Adani Regular" w:cs="Arial"/>
          <w:sz w:val="24"/>
          <w:szCs w:val="24"/>
        </w:rPr>
        <w:t>5</w:t>
      </w:r>
      <w:r w:rsidRPr="006E081D">
        <w:rPr>
          <w:rFonts w:ascii="Adani Regular" w:hAnsi="Adani Regular" w:cs="Arial"/>
          <w:sz w:val="24"/>
          <w:szCs w:val="24"/>
        </w:rPr>
        <w:t xml:space="preserve"> at 10.00 a.m</w:t>
      </w:r>
      <w:r w:rsidR="000B616D" w:rsidRPr="006E081D">
        <w:rPr>
          <w:rFonts w:ascii="Adani Regular" w:hAnsi="Adani Regular" w:cs="Arial"/>
          <w:sz w:val="24"/>
          <w:szCs w:val="24"/>
        </w:rPr>
        <w:t>.</w:t>
      </w:r>
      <w:r w:rsidR="00354E94" w:rsidRPr="006E081D">
        <w:rPr>
          <w:rFonts w:ascii="Adani Regular" w:hAnsi="Adani Regular"/>
          <w:sz w:val="24"/>
          <w:szCs w:val="24"/>
        </w:rPr>
        <w:t xml:space="preserve"> </w:t>
      </w:r>
      <w:r w:rsidRPr="006E081D">
        <w:rPr>
          <w:rFonts w:ascii="Adani Regular" w:hAnsi="Adani Regular" w:cs="Arial"/>
          <w:sz w:val="24"/>
          <w:szCs w:val="24"/>
        </w:rPr>
        <w:t>through video conferencing / other audio-visual means to transact the following businesses listed in the notice calling Annual General Meeting. The Board was also apprised that the venue of the meeting shall be deemed to be the Registered Office of the Company at Adani Corporate House, Shantigram, Near Vaishno Devi Circle, S.G. Highway, Khodiyar, Ahmedabad – 382 421, Gujarat.</w:t>
      </w:r>
    </w:p>
    <w:p w14:paraId="32571431" w14:textId="77777777" w:rsidR="00446B54" w:rsidRPr="006E081D" w:rsidRDefault="00446B54" w:rsidP="006E081D">
      <w:pPr>
        <w:spacing w:line="276" w:lineRule="auto"/>
        <w:ind w:right="209"/>
        <w:jc w:val="both"/>
        <w:rPr>
          <w:rFonts w:ascii="Adani Regular" w:hAnsi="Adani Regular" w:cs="Arial"/>
          <w:sz w:val="24"/>
          <w:szCs w:val="24"/>
        </w:rPr>
      </w:pPr>
    </w:p>
    <w:p w14:paraId="51AE7484" w14:textId="30BD178F" w:rsidR="00446B54" w:rsidRPr="006E081D" w:rsidRDefault="00B574D9"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r w:rsidR="00446B54" w:rsidRPr="006E081D">
        <w:rPr>
          <w:rFonts w:ascii="Adani Regular" w:hAnsi="Adani Regular" w:cs="Arial"/>
          <w:sz w:val="24"/>
          <w:szCs w:val="24"/>
        </w:rPr>
        <w:t>Board considered the same and passed the following resolution:</w:t>
      </w:r>
    </w:p>
    <w:p w14:paraId="33D2D53B" w14:textId="77777777" w:rsidR="003B5128" w:rsidRPr="006E081D" w:rsidRDefault="003B5128" w:rsidP="006E081D">
      <w:pPr>
        <w:spacing w:line="276" w:lineRule="auto"/>
        <w:ind w:right="209"/>
        <w:jc w:val="both"/>
        <w:rPr>
          <w:rFonts w:ascii="Adani Regular" w:hAnsi="Adani Regular" w:cs="Arial"/>
          <w:sz w:val="24"/>
          <w:szCs w:val="24"/>
        </w:rPr>
      </w:pPr>
    </w:p>
    <w:p w14:paraId="70C9B036" w14:textId="0BE50929" w:rsidR="009065D4" w:rsidRPr="006E081D" w:rsidRDefault="009065D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THAT </w:t>
      </w:r>
      <w:r w:rsidR="00AE497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members of the Company be held on </w:t>
      </w:r>
      <w:r w:rsidR="00DB6922" w:rsidRPr="006E081D">
        <w:rPr>
          <w:rFonts w:ascii="Adani Regular" w:hAnsi="Adani Regular" w:cs="Arial"/>
          <w:sz w:val="24"/>
          <w:szCs w:val="24"/>
        </w:rPr>
        <w:t>Wednesday, 25</w:t>
      </w:r>
      <w:r w:rsidR="00DB6922" w:rsidRPr="006E081D">
        <w:rPr>
          <w:rFonts w:ascii="Adani Regular" w:hAnsi="Adani Regular" w:cs="Arial"/>
          <w:sz w:val="24"/>
          <w:szCs w:val="24"/>
          <w:vertAlign w:val="superscript"/>
        </w:rPr>
        <w:t>th</w:t>
      </w:r>
      <w:r w:rsidR="00DB6922" w:rsidRPr="006E081D">
        <w:rPr>
          <w:rFonts w:ascii="Adani Regular" w:hAnsi="Adani Regular" w:cs="Arial"/>
          <w:sz w:val="24"/>
          <w:szCs w:val="24"/>
        </w:rPr>
        <w:t xml:space="preserve"> </w:t>
      </w:r>
      <w:proofErr w:type="gramStart"/>
      <w:r w:rsidR="00DB6922" w:rsidRPr="006E081D">
        <w:rPr>
          <w:rFonts w:ascii="Adani Regular" w:hAnsi="Adani Regular" w:cs="Arial"/>
          <w:sz w:val="24"/>
          <w:szCs w:val="24"/>
        </w:rPr>
        <w:t>June,</w:t>
      </w:r>
      <w:proofErr w:type="gramEnd"/>
      <w:r w:rsidR="00DB6922" w:rsidRPr="006E081D">
        <w:rPr>
          <w:rFonts w:ascii="Adani Regular" w:hAnsi="Adani Regular" w:cs="Arial"/>
          <w:sz w:val="24"/>
          <w:szCs w:val="24"/>
        </w:rPr>
        <w:t xml:space="preserve"> 2025 at 10.00 a.m.</w:t>
      </w:r>
      <w:r w:rsidRPr="006E081D">
        <w:rPr>
          <w:rFonts w:ascii="Adani Regular" w:hAnsi="Adani Regular" w:cs="Arial"/>
          <w:sz w:val="24"/>
          <w:szCs w:val="24"/>
        </w:rPr>
        <w:t xml:space="preserve"> through video conferencing / other audio-visual means to transact the businesses listed in the notice calling Annual General Meeting.</w:t>
      </w:r>
    </w:p>
    <w:p w14:paraId="047A05CD" w14:textId="77777777" w:rsidR="009065D4" w:rsidRDefault="009065D4" w:rsidP="006E081D">
      <w:pPr>
        <w:spacing w:line="276" w:lineRule="auto"/>
        <w:ind w:right="209"/>
        <w:jc w:val="both"/>
        <w:rPr>
          <w:rFonts w:ascii="Adani Regular" w:hAnsi="Adani Regular" w:cs="Arial"/>
          <w:sz w:val="24"/>
          <w:szCs w:val="24"/>
        </w:rPr>
      </w:pPr>
    </w:p>
    <w:p w14:paraId="4269A674" w14:textId="41DFF5B8" w:rsidR="00A76B80" w:rsidRDefault="00A76B80" w:rsidP="006E081D">
      <w:pPr>
        <w:spacing w:line="276" w:lineRule="auto"/>
        <w:ind w:right="209"/>
        <w:jc w:val="both"/>
        <w:rPr>
          <w:rFonts w:ascii="Adani Regular" w:hAnsi="Adani Regular"/>
          <w:sz w:val="24"/>
          <w:szCs w:val="24"/>
        </w:rPr>
      </w:pPr>
      <w:r w:rsidRPr="006E081D">
        <w:rPr>
          <w:rFonts w:ascii="Adani Regular" w:hAnsi="Adani Regular"/>
          <w:sz w:val="24"/>
          <w:szCs w:val="24"/>
        </w:rPr>
        <w:t xml:space="preserve">RESOLVED FURTHER THAT CS Ravi Kapoor, Practicing Company </w:t>
      </w:r>
      <w:proofErr w:type="gramStart"/>
      <w:r w:rsidRPr="006E081D">
        <w:rPr>
          <w:rFonts w:ascii="Adani Regular" w:hAnsi="Adani Regular"/>
          <w:sz w:val="24"/>
          <w:szCs w:val="24"/>
        </w:rPr>
        <w:t>Secretary</w:t>
      </w:r>
      <w:proofErr w:type="gramEnd"/>
      <w:r w:rsidRPr="006E081D">
        <w:rPr>
          <w:rFonts w:ascii="Adani Regular" w:hAnsi="Adani Regular"/>
          <w:sz w:val="24"/>
          <w:szCs w:val="24"/>
        </w:rPr>
        <w:t xml:space="preserve"> be and is hereby appointed as Scrutinizer for conducting the remote e-voting process as well as the e-voting system on the date of the </w:t>
      </w:r>
      <w:r w:rsidR="00E34280">
        <w:rPr>
          <w:rFonts w:ascii="Adani Regular" w:hAnsi="Adani Regular"/>
          <w:sz w:val="24"/>
          <w:szCs w:val="24"/>
        </w:rPr>
        <w:t>10</w:t>
      </w:r>
      <w:r w:rsidR="00E34280" w:rsidRPr="00E34280">
        <w:rPr>
          <w:rFonts w:ascii="Adani Regular" w:hAnsi="Adani Regular"/>
          <w:sz w:val="24"/>
          <w:szCs w:val="24"/>
          <w:vertAlign w:val="superscript"/>
        </w:rPr>
        <w:t>TH</w:t>
      </w:r>
      <w:r w:rsidR="00E34280">
        <w:rPr>
          <w:rFonts w:ascii="Adani Regular" w:hAnsi="Adani Regular"/>
          <w:sz w:val="24"/>
          <w:szCs w:val="24"/>
        </w:rPr>
        <w:t xml:space="preserve"> Annual G</w:t>
      </w:r>
      <w:r w:rsidRPr="006E081D">
        <w:rPr>
          <w:rFonts w:ascii="Adani Regular" w:hAnsi="Adani Regular"/>
          <w:sz w:val="24"/>
          <w:szCs w:val="24"/>
        </w:rPr>
        <w:t xml:space="preserve">eneral </w:t>
      </w:r>
      <w:r w:rsidR="00E34280">
        <w:rPr>
          <w:rFonts w:ascii="Adani Regular" w:hAnsi="Adani Regular"/>
          <w:sz w:val="24"/>
          <w:szCs w:val="24"/>
        </w:rPr>
        <w:t>M</w:t>
      </w:r>
      <w:r w:rsidRPr="006E081D">
        <w:rPr>
          <w:rFonts w:ascii="Adani Regular" w:hAnsi="Adani Regular"/>
          <w:sz w:val="24"/>
          <w:szCs w:val="24"/>
        </w:rPr>
        <w:t xml:space="preserve">eeting of the shareholders on </w:t>
      </w:r>
      <w:r w:rsidRPr="006E081D">
        <w:rPr>
          <w:rFonts w:ascii="Adani Regular" w:hAnsi="Adani Regular" w:cs="Arial"/>
          <w:sz w:val="24"/>
          <w:szCs w:val="24"/>
        </w:rPr>
        <w:t>Wednesday, 25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June,</w:t>
      </w:r>
      <w:proofErr w:type="gramEnd"/>
      <w:r w:rsidRPr="006E081D">
        <w:rPr>
          <w:rFonts w:ascii="Adani Regular" w:hAnsi="Adani Regular" w:cs="Arial"/>
          <w:sz w:val="24"/>
          <w:szCs w:val="24"/>
        </w:rPr>
        <w:t xml:space="preserve"> 2025</w:t>
      </w:r>
      <w:r w:rsidRPr="006E081D">
        <w:rPr>
          <w:rFonts w:ascii="Adani Regular" w:hAnsi="Adani Regular"/>
          <w:sz w:val="24"/>
          <w:szCs w:val="24"/>
        </w:rPr>
        <w:t>.</w:t>
      </w:r>
    </w:p>
    <w:p w14:paraId="63094374" w14:textId="77777777" w:rsidR="00A76B80" w:rsidRPr="006E081D" w:rsidRDefault="00A76B80" w:rsidP="006E081D">
      <w:pPr>
        <w:spacing w:line="276" w:lineRule="auto"/>
        <w:ind w:right="209"/>
        <w:jc w:val="both"/>
        <w:rPr>
          <w:rFonts w:ascii="Adani Regular" w:hAnsi="Adani Regular" w:cs="Arial"/>
          <w:sz w:val="24"/>
          <w:szCs w:val="24"/>
        </w:rPr>
      </w:pPr>
    </w:p>
    <w:p w14:paraId="109E7EF8" w14:textId="7670715A" w:rsidR="00B574D9" w:rsidRPr="006E081D" w:rsidRDefault="00BE028A" w:rsidP="006E081D">
      <w:pPr>
        <w:spacing w:line="276" w:lineRule="auto"/>
        <w:ind w:right="209"/>
        <w:jc w:val="both"/>
        <w:rPr>
          <w:rFonts w:ascii="Adani Regular" w:hAnsi="Adani Regular" w:cs="Arial"/>
          <w:sz w:val="24"/>
          <w:szCs w:val="24"/>
        </w:rPr>
      </w:pPr>
      <w:r>
        <w:t>RESOLVED FURTHER THAT anyone of the Directors of the Company or Mr. Pranav Vinod Adani, Chief Executive Officer or Mr. Pranav Adani, Chief Financial Officer or Mr. Gautam Adani, Company Secretary be and are hereby severally authorised to do necessary formalities, factual / regulatory modifications / changes thereto and any other acts, deeds, matters and things in order to give effect to above resolution.”</w:t>
      </w:r>
    </w:p>
    <w:p w14:paraId="5BB777FC" w14:textId="77777777" w:rsidR="009065D4" w:rsidRPr="006E081D" w:rsidRDefault="009065D4" w:rsidP="006E081D">
      <w:pPr>
        <w:spacing w:line="276" w:lineRule="auto"/>
        <w:ind w:right="209"/>
        <w:jc w:val="both"/>
        <w:rPr>
          <w:rFonts w:ascii="Adani Regular" w:hAnsi="Adani Regular" w:cs="Arial"/>
          <w:sz w:val="24"/>
          <w:szCs w:val="24"/>
        </w:rPr>
      </w:pPr>
    </w:p>
    <w:p w14:paraId="0C0B827A" w14:textId="77777777" w:rsidR="00A7001E" w:rsidRPr="006E081D" w:rsidRDefault="00A7001E"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TAKE </w:t>
      </w:r>
      <w:r w:rsidRPr="006E081D">
        <w:rPr>
          <w:rFonts w:ascii="Adani Regular" w:hAnsi="Adani Regular" w:cs="Arial"/>
          <w:b/>
          <w:bCs/>
          <w:sz w:val="24"/>
          <w:szCs w:val="24"/>
        </w:rPr>
        <w:t>NOTE</w:t>
      </w:r>
      <w:r w:rsidRPr="006E081D">
        <w:rPr>
          <w:rFonts w:ascii="Adani Regular" w:hAnsi="Adani Regular" w:cs="Arial"/>
          <w:b/>
          <w:sz w:val="24"/>
          <w:szCs w:val="24"/>
        </w:rPr>
        <w:t xml:space="preserve"> OF COMPLIANCE OF SECTION 186 AND 180(</w:t>
      </w:r>
      <w:proofErr w:type="gramStart"/>
      <w:r w:rsidRPr="006E081D">
        <w:rPr>
          <w:rFonts w:ascii="Adani Regular" w:hAnsi="Adani Regular" w:cs="Arial"/>
          <w:b/>
          <w:sz w:val="24"/>
          <w:szCs w:val="24"/>
        </w:rPr>
        <w:t>1)</w:t>
      </w:r>
      <w:proofErr w:type="gramEnd"/>
      <w:r w:rsidRPr="006E081D">
        <w:rPr>
          <w:rFonts w:ascii="Adani Regular" w:hAnsi="Adani Regular" w:cs="Arial"/>
          <w:b/>
          <w:sz w:val="24"/>
          <w:szCs w:val="24"/>
        </w:rPr>
        <w:t>(C) OF THE COMPANIES ACT, 2013</w:t>
      </w:r>
    </w:p>
    <w:p w14:paraId="3F6EF73B" w14:textId="77777777" w:rsidR="009065D4" w:rsidRPr="006E081D" w:rsidRDefault="009065D4" w:rsidP="006E081D">
      <w:pPr>
        <w:spacing w:line="276" w:lineRule="auto"/>
        <w:ind w:right="209"/>
        <w:jc w:val="both"/>
        <w:rPr>
          <w:rFonts w:ascii="Adani Regular" w:hAnsi="Adani Regular" w:cs="Arial"/>
          <w:sz w:val="24"/>
          <w:szCs w:val="24"/>
        </w:rPr>
      </w:pPr>
    </w:p>
    <w:p w14:paraId="5D7AD91C" w14:textId="77777777" w:rsidR="00060FE4" w:rsidRPr="006E081D" w:rsidRDefault="00060FE4" w:rsidP="006E081D">
      <w:pPr>
        <w:spacing w:line="276" w:lineRule="auto"/>
        <w:ind w:left="567" w:right="29"/>
        <w:jc w:val="both"/>
        <w:rPr>
          <w:rFonts w:ascii="Adani Regular" w:eastAsiaTheme="minorHAnsi" w:hAnsi="Adani Regular" w:cs="Adani-Regular"/>
          <w:sz w:val="24"/>
          <w:szCs w:val="24"/>
          <w:lang w:val="en-IN"/>
        </w:rPr>
      </w:pPr>
      <w:r>
        <w:t>Mr. Pranav Vinod Adani, Company Secretary placed before the Board following statements showing:</w:t>
      </w:r>
    </w:p>
    <w:p w14:paraId="4CE7F744" w14:textId="77777777" w:rsidR="00060FE4" w:rsidRPr="006E081D" w:rsidRDefault="00060FE4" w:rsidP="006E081D">
      <w:pPr>
        <w:spacing w:line="276" w:lineRule="auto"/>
        <w:ind w:right="29"/>
        <w:jc w:val="both"/>
        <w:rPr>
          <w:rFonts w:ascii="Adani Regular" w:eastAsiaTheme="minorHAnsi" w:hAnsi="Adani Regular" w:cs="Adani-Regular"/>
          <w:sz w:val="24"/>
          <w:szCs w:val="24"/>
          <w:lang w:val="en-IN"/>
        </w:rPr>
      </w:pPr>
    </w:p>
    <w:tbl>
      <w:tblPr>
        <w:tblStyle w:val="TableGrid"/>
        <w:tblW w:w="5000" w:type="pct"/>
        <w:tblInd w:w="0" w:type="dxa"/>
        <w:tblLook w:val="04A0" w:firstRow="1" w:lastRow="0" w:firstColumn="1" w:lastColumn="0" w:noHBand="0" w:noVBand="1"/>
      </w:tblPr>
      <w:tblGrid>
        <w:gridCol w:w="819"/>
        <w:gridCol w:w="4016"/>
        <w:gridCol w:w="3871"/>
      </w:tblGrid>
      <w:tr w:rsidR="00B771BA" w:rsidRPr="006E081D" w14:paraId="1A8AB058" w14:textId="77777777" w:rsidTr="00BF4ED7">
        <w:tc>
          <w:tcPr>
            <w:tcW w:w="413" w:type="pct"/>
          </w:tcPr>
          <w:p w14:paraId="5CA1E09E" w14:textId="77777777" w:rsidR="00B771BA" w:rsidRPr="006E081D" w:rsidRDefault="00B771BA" w:rsidP="006E081D">
            <w:pPr>
              <w:spacing w:line="276" w:lineRule="auto"/>
              <w:ind w:right="209"/>
              <w:jc w:val="center"/>
              <w:rPr>
                <w:rFonts w:ascii="Adani Regular" w:hAnsi="Adani Regular" w:cs="Arial"/>
                <w:b/>
                <w:sz w:val="24"/>
                <w:szCs w:val="24"/>
                <w:lang w:val="en-IN"/>
              </w:rPr>
            </w:pPr>
            <w:r w:rsidRPr="006E081D">
              <w:rPr>
                <w:rFonts w:ascii="Adani Regular" w:hAnsi="Adani Regular" w:cs="Arial"/>
                <w:b/>
                <w:sz w:val="24"/>
                <w:szCs w:val="24"/>
                <w:lang w:val="en-IN"/>
              </w:rPr>
              <w:t>Sr. No.</w:t>
            </w:r>
          </w:p>
        </w:tc>
        <w:tc>
          <w:tcPr>
            <w:tcW w:w="2335" w:type="pct"/>
          </w:tcPr>
          <w:p w14:paraId="4932FAB8"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Requirements</w:t>
            </w:r>
          </w:p>
        </w:tc>
        <w:tc>
          <w:tcPr>
            <w:tcW w:w="2252" w:type="pct"/>
          </w:tcPr>
          <w:p w14:paraId="43C93F35"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Company Remarks</w:t>
            </w:r>
          </w:p>
        </w:tc>
      </w:tr>
      <w:tr w:rsidR="00B771BA" w:rsidRPr="006E081D" w14:paraId="6D71555C" w14:textId="77777777" w:rsidTr="00BF4ED7">
        <w:tc>
          <w:tcPr>
            <w:tcW w:w="413" w:type="pct"/>
          </w:tcPr>
          <w:p w14:paraId="559BDC83"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lastRenderedPageBreak/>
              <w:t>1</w:t>
            </w:r>
          </w:p>
        </w:tc>
        <w:tc>
          <w:tcPr>
            <w:tcW w:w="2335" w:type="pct"/>
          </w:tcPr>
          <w:p w14:paraId="57675E70" w14:textId="538EBE75" w:rsidR="00B771BA" w:rsidRPr="006E081D" w:rsidRDefault="00585025"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Approved and utilized limits of investments made, loans given and guarantees / securities provided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w:t>
            </w:r>
            <w:proofErr w:type="gramStart"/>
            <w:r w:rsidRPr="006E081D">
              <w:rPr>
                <w:rFonts w:ascii="Adani Regular" w:eastAsia="Calibri" w:hAnsi="Adani Regular" w:cs="Adani-Regular"/>
                <w:sz w:val="24"/>
                <w:szCs w:val="24"/>
                <w:lang w:val="en-IN"/>
              </w:rPr>
              <w:t>March,</w:t>
            </w:r>
            <w:proofErr w:type="gramEnd"/>
            <w:r w:rsidRPr="006E081D">
              <w:rPr>
                <w:rFonts w:ascii="Adani Regular" w:eastAsia="Calibri" w:hAnsi="Adani Regular" w:cs="Adani-Regular"/>
                <w:sz w:val="24"/>
                <w:szCs w:val="24"/>
                <w:lang w:val="en-IN"/>
              </w:rPr>
              <w:t xml:space="preserve"> 2025 as per Section 186 of the Companies Act, 2013</w:t>
            </w:r>
          </w:p>
        </w:tc>
        <w:tc>
          <w:tcPr>
            <w:tcW w:w="2252" w:type="pct"/>
          </w:tcPr>
          <w:p w14:paraId="339EC827" w14:textId="77777777" w:rsidR="00B771BA" w:rsidRPr="006E081D" w:rsidRDefault="00B771BA" w:rsidP="006E081D">
            <w:pPr>
              <w:spacing w:line="276" w:lineRule="auto"/>
              <w:ind w:right="209"/>
              <w:jc w:val="both"/>
              <w:rPr>
                <w:rFonts w:ascii="Adani Regular" w:hAnsi="Adani Regular" w:cs="Arial"/>
                <w:sz w:val="24"/>
                <w:szCs w:val="24"/>
                <w:lang w:val="en-IN"/>
              </w:rPr>
            </w:pPr>
            <w:r w:rsidRPr="006E081D">
              <w:rPr>
                <w:rFonts w:ascii="Adani Regular" w:hAnsi="Adani Regular" w:cs="Arial"/>
                <w:b/>
                <w:sz w:val="24"/>
                <w:szCs w:val="24"/>
                <w:lang w:val="en-IN"/>
              </w:rPr>
              <w:t xml:space="preserve">NOT APPLICABLE. </w:t>
            </w:r>
            <w:r w:rsidRPr="006E081D">
              <w:rPr>
                <w:rFonts w:ascii="Adani Regular" w:hAnsi="Adani Regular" w:cs="Arial"/>
                <w:sz w:val="24"/>
                <w:szCs w:val="24"/>
                <w:lang w:val="en-IN"/>
              </w:rPr>
              <w:t>Since the Company is engaged in the business of providing infrastructural facility as detailed in Schedule VI of the Companies Act, 2013, provisions of Section 186 of the Companies Act, 2013 are not applicable.</w:t>
            </w:r>
          </w:p>
        </w:tc>
      </w:tr>
      <w:tr w:rsidR="00B771BA" w:rsidRPr="006E081D" w14:paraId="6B616F9A" w14:textId="77777777" w:rsidTr="00BF4ED7">
        <w:tc>
          <w:tcPr>
            <w:tcW w:w="413" w:type="pct"/>
          </w:tcPr>
          <w:p w14:paraId="2FE4986B"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t>2</w:t>
            </w:r>
          </w:p>
        </w:tc>
        <w:tc>
          <w:tcPr>
            <w:tcW w:w="2335" w:type="pct"/>
          </w:tcPr>
          <w:p w14:paraId="6FB80D38" w14:textId="6D9580F5" w:rsidR="00B771BA" w:rsidRPr="006E081D" w:rsidRDefault="00857D3A"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March, 2025</w:t>
            </w:r>
          </w:p>
        </w:tc>
        <w:tc>
          <w:tcPr>
            <w:tcW w:w="2252" w:type="pct"/>
          </w:tcPr>
          <w:p w14:paraId="02E02112" w14:textId="65ECEC09" w:rsidR="00B771BA" w:rsidRPr="006E081D" w:rsidRDefault="0062450B"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 xml:space="preserve">As was </w:t>
            </w:r>
            <w:r w:rsidR="00B771BA" w:rsidRPr="006E081D">
              <w:rPr>
                <w:rFonts w:ascii="Adani Regular" w:hAnsi="Adani Regular" w:cs="Arial"/>
                <w:sz w:val="24"/>
                <w:szCs w:val="24"/>
                <w:lang w:val="en-IN"/>
              </w:rPr>
              <w:t>placed before the Board</w:t>
            </w:r>
          </w:p>
        </w:tc>
      </w:tr>
    </w:tbl>
    <w:p w14:paraId="16FEDA67" w14:textId="77777777" w:rsidR="00A7001E" w:rsidRPr="006E081D" w:rsidRDefault="00A7001E" w:rsidP="006E081D">
      <w:pPr>
        <w:spacing w:line="276" w:lineRule="auto"/>
        <w:ind w:right="209"/>
        <w:jc w:val="both"/>
        <w:rPr>
          <w:rFonts w:ascii="Adani Regular" w:hAnsi="Adani Regular" w:cs="Arial"/>
          <w:sz w:val="24"/>
          <w:szCs w:val="24"/>
        </w:rPr>
      </w:pPr>
    </w:p>
    <w:p w14:paraId="1A964B4A" w14:textId="77777777" w:rsidR="00486E26" w:rsidRPr="006E081D" w:rsidRDefault="00486E26"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37DAAD4D" w14:textId="77777777" w:rsidR="002001E3" w:rsidRPr="006E081D" w:rsidRDefault="002001E3" w:rsidP="006E081D">
      <w:pPr>
        <w:spacing w:line="276" w:lineRule="auto"/>
        <w:ind w:right="209"/>
        <w:jc w:val="both"/>
        <w:rPr>
          <w:rFonts w:ascii="Adani Regular" w:hAnsi="Adani Regular" w:cs="Arial"/>
          <w:sz w:val="24"/>
          <w:szCs w:val="24"/>
        </w:rPr>
      </w:pPr>
    </w:p>
    <w:p w14:paraId="5B05577A" w14:textId="7EF1D867" w:rsidR="00486E26" w:rsidRPr="006E081D" w:rsidRDefault="006314C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 xml:space="preserve">TO REVIEW THE MATTERS PURSUANT TO SEBI (LISTING OBLIGATIONS AND DISCLOSURE REQUIREMENTS) REGULATIONS, 2015 FOR THE QUARTER ENDED </w:t>
      </w:r>
      <w:r w:rsidRPr="006E081D">
        <w:rPr>
          <w:rFonts w:ascii="Adani Regular" w:hAnsi="Adani Regular" w:cs="Arial"/>
          <w:b/>
          <w:sz w:val="24"/>
          <w:szCs w:val="24"/>
          <w:lang w:val="en-IN"/>
        </w:rPr>
        <w:t>31</w:t>
      </w:r>
      <w:r w:rsidRPr="006E081D">
        <w:rPr>
          <w:rFonts w:ascii="Adani Regular" w:hAnsi="Adani Regular" w:cs="Arial"/>
          <w:b/>
          <w:sz w:val="24"/>
          <w:szCs w:val="24"/>
          <w:vertAlign w:val="superscript"/>
          <w:lang w:val="en-IN"/>
        </w:rPr>
        <w:t>ST</w:t>
      </w:r>
      <w:r w:rsidRPr="006E081D">
        <w:rPr>
          <w:rFonts w:ascii="Adani Regular" w:hAnsi="Adani Regular" w:cs="Arial"/>
          <w:b/>
          <w:sz w:val="24"/>
          <w:szCs w:val="24"/>
          <w:lang w:val="en-IN"/>
        </w:rPr>
        <w:t xml:space="preserve"> </w:t>
      </w:r>
      <w:proofErr w:type="gramStart"/>
      <w:r w:rsidRPr="006E081D">
        <w:rPr>
          <w:rFonts w:ascii="Adani Regular" w:hAnsi="Adani Regular" w:cs="Arial"/>
          <w:b/>
          <w:sz w:val="24"/>
          <w:szCs w:val="24"/>
          <w:lang w:val="en-IN"/>
        </w:rPr>
        <w:t>MARCH,</w:t>
      </w:r>
      <w:proofErr w:type="gramEnd"/>
      <w:r w:rsidRPr="006E081D">
        <w:rPr>
          <w:rFonts w:ascii="Adani Regular" w:hAnsi="Adani Regular" w:cs="Arial"/>
          <w:b/>
          <w:sz w:val="24"/>
          <w:szCs w:val="24"/>
          <w:lang w:val="en-IN"/>
        </w:rPr>
        <w:t xml:space="preserve"> 202</w:t>
      </w:r>
      <w:r w:rsidR="00725AD7" w:rsidRPr="006E081D">
        <w:rPr>
          <w:rFonts w:ascii="Adani Regular" w:hAnsi="Adani Regular" w:cs="Arial"/>
          <w:b/>
          <w:sz w:val="24"/>
          <w:szCs w:val="24"/>
          <w:lang w:val="en-IN"/>
        </w:rPr>
        <w:t>5</w:t>
      </w:r>
    </w:p>
    <w:p w14:paraId="06682F2F" w14:textId="77777777" w:rsidR="00F70A99" w:rsidRPr="006E081D" w:rsidRDefault="00F70A99" w:rsidP="006E081D">
      <w:pPr>
        <w:spacing w:line="276" w:lineRule="auto"/>
        <w:ind w:left="540" w:right="209"/>
        <w:jc w:val="both"/>
        <w:rPr>
          <w:rFonts w:ascii="Adani Regular" w:hAnsi="Adani Regular" w:cs="Arial"/>
          <w:sz w:val="24"/>
          <w:szCs w:val="24"/>
        </w:rPr>
      </w:pPr>
    </w:p>
    <w:p w14:paraId="5CABDD9D" w14:textId="77777777" w:rsidR="004E601A" w:rsidRPr="006E081D" w:rsidRDefault="004E601A"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status of investor complaints pursuant to Regulation 13(4) of LODR Regulation 2015</w:t>
      </w:r>
    </w:p>
    <w:p w14:paraId="74324D34" w14:textId="77777777" w:rsidR="006314C9" w:rsidRPr="006E081D" w:rsidRDefault="006314C9" w:rsidP="006E081D">
      <w:pPr>
        <w:spacing w:line="276" w:lineRule="auto"/>
        <w:ind w:right="209"/>
        <w:jc w:val="both"/>
        <w:rPr>
          <w:rFonts w:ascii="Adani Regular" w:hAnsi="Adani Regular" w:cs="Arial"/>
          <w:sz w:val="24"/>
          <w:szCs w:val="24"/>
        </w:rPr>
      </w:pPr>
    </w:p>
    <w:p w14:paraId="009FDA28" w14:textId="3883BAA2"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 xml:space="preserve">The status of investor complaints for the quarter ended </w:t>
      </w:r>
      <w:r w:rsidRPr="006E081D">
        <w:rPr>
          <w:rFonts w:ascii="Adani Regular" w:hAnsi="Adani Regular" w:cs="Arial"/>
          <w:sz w:val="24"/>
          <w:szCs w:val="24"/>
          <w:lang w:val="en-IN"/>
        </w:rPr>
        <w:t>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F852FF" w:rsidRPr="006E081D">
        <w:rPr>
          <w:rFonts w:ascii="Adani Regular" w:hAnsi="Adani Regular" w:cs="Arial"/>
          <w:sz w:val="24"/>
          <w:szCs w:val="24"/>
          <w:lang w:val="en-IN"/>
        </w:rPr>
        <w:t>5</w:t>
      </w:r>
      <w:r w:rsidRPr="006E081D">
        <w:rPr>
          <w:rFonts w:ascii="Adani Regular" w:hAnsi="Adani Regular" w:cs="Arial"/>
          <w:sz w:val="24"/>
          <w:szCs w:val="24"/>
          <w:lang w:val="en-IN"/>
        </w:rPr>
        <w:t xml:space="preserve"> </w:t>
      </w:r>
      <w:r w:rsidRPr="006E081D">
        <w:rPr>
          <w:rFonts w:ascii="Adani Regular" w:hAnsi="Adani Regular" w:cs="Arial"/>
          <w:sz w:val="24"/>
          <w:szCs w:val="24"/>
        </w:rPr>
        <w:t>is as under:</w:t>
      </w:r>
    </w:p>
    <w:p w14:paraId="0F80F0F9" w14:textId="77777777" w:rsidR="00A5211E" w:rsidRPr="006E081D" w:rsidRDefault="00A5211E" w:rsidP="006E081D">
      <w:pPr>
        <w:spacing w:line="276" w:lineRule="auto"/>
        <w:ind w:right="209"/>
        <w:jc w:val="both"/>
        <w:rPr>
          <w:rFonts w:ascii="Adani Regular" w:hAnsi="Adani Regular" w:cs="Arial"/>
          <w:sz w:val="24"/>
          <w:szCs w:val="24"/>
        </w:rPr>
      </w:pPr>
    </w:p>
    <w:tbl>
      <w:tblPr>
        <w:tblW w:w="7920" w:type="dxa"/>
        <w:tblInd w:w="53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6207"/>
        <w:gridCol w:w="1713"/>
      </w:tblGrid>
      <w:tr w:rsidR="00A5211E" w:rsidRPr="006E081D" w14:paraId="17C4AED5" w14:textId="77777777" w:rsidTr="00840847">
        <w:tc>
          <w:tcPr>
            <w:tcW w:w="6390" w:type="dxa"/>
          </w:tcPr>
          <w:p w14:paraId="60A93C0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b/>
                <w:sz w:val="24"/>
                <w:szCs w:val="24"/>
              </w:rPr>
              <w:t>Particulars</w:t>
            </w:r>
          </w:p>
        </w:tc>
        <w:tc>
          <w:tcPr>
            <w:tcW w:w="1530" w:type="dxa"/>
          </w:tcPr>
          <w:p w14:paraId="5770A707" w14:textId="77777777" w:rsidR="00A5211E" w:rsidRPr="006E081D" w:rsidRDefault="00A5211E" w:rsidP="006E081D">
            <w:pPr>
              <w:spacing w:line="276" w:lineRule="auto"/>
              <w:ind w:right="209"/>
              <w:rPr>
                <w:rFonts w:ascii="Adani Regular" w:hAnsi="Adani Regular" w:cs="Arial"/>
                <w:b/>
                <w:sz w:val="24"/>
                <w:szCs w:val="24"/>
              </w:rPr>
            </w:pPr>
            <w:r w:rsidRPr="006E081D">
              <w:rPr>
                <w:rFonts w:ascii="Adani Regular" w:hAnsi="Adani Regular" w:cs="Arial"/>
                <w:b/>
                <w:sz w:val="24"/>
                <w:szCs w:val="24"/>
              </w:rPr>
              <w:t>No. of Complaints</w:t>
            </w:r>
          </w:p>
        </w:tc>
      </w:tr>
      <w:tr w:rsidR="00A5211E" w:rsidRPr="006E081D" w14:paraId="5A85C25A" w14:textId="77777777" w:rsidTr="00840847">
        <w:tc>
          <w:tcPr>
            <w:tcW w:w="6390" w:type="dxa"/>
          </w:tcPr>
          <w:p w14:paraId="6F73DB72"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Pending at the beginning of the quarter</w:t>
            </w:r>
          </w:p>
        </w:tc>
        <w:tc>
          <w:tcPr>
            <w:tcW w:w="1530" w:type="dxa"/>
          </w:tcPr>
          <w:p w14:paraId="4AB69BD9"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4D8277EC" w14:textId="77777777" w:rsidTr="00840847">
        <w:tc>
          <w:tcPr>
            <w:tcW w:w="6390" w:type="dxa"/>
          </w:tcPr>
          <w:p w14:paraId="587DCD7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Received during the quarter</w:t>
            </w:r>
          </w:p>
        </w:tc>
        <w:tc>
          <w:tcPr>
            <w:tcW w:w="1530" w:type="dxa"/>
          </w:tcPr>
          <w:p w14:paraId="6D400EBE"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1CB7E8AD" w14:textId="77777777" w:rsidTr="00840847">
        <w:trPr>
          <w:trHeight w:val="323"/>
        </w:trPr>
        <w:tc>
          <w:tcPr>
            <w:tcW w:w="6390" w:type="dxa"/>
          </w:tcPr>
          <w:p w14:paraId="213F7DF7"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Disposed of during the quarter</w:t>
            </w:r>
          </w:p>
        </w:tc>
        <w:tc>
          <w:tcPr>
            <w:tcW w:w="1530" w:type="dxa"/>
          </w:tcPr>
          <w:p w14:paraId="1BD02F6B"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6CDEB4DF" w14:textId="77777777" w:rsidTr="00840847">
        <w:tc>
          <w:tcPr>
            <w:tcW w:w="6390" w:type="dxa"/>
          </w:tcPr>
          <w:p w14:paraId="5665EF4A"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Remaining unresolved at the end of the quarter</w:t>
            </w:r>
          </w:p>
        </w:tc>
        <w:tc>
          <w:tcPr>
            <w:tcW w:w="1530" w:type="dxa"/>
          </w:tcPr>
          <w:p w14:paraId="1F99DDCD"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bl>
    <w:p w14:paraId="36CDC014"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ab/>
      </w:r>
    </w:p>
    <w:p w14:paraId="0E4E9CDB" w14:textId="1389A9E8"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78E42C03" w14:textId="77777777" w:rsidR="00A5211E" w:rsidRPr="006E081D" w:rsidRDefault="00A5211E" w:rsidP="006E081D">
      <w:pPr>
        <w:spacing w:line="276" w:lineRule="auto"/>
        <w:ind w:right="209"/>
        <w:jc w:val="both"/>
        <w:rPr>
          <w:rFonts w:ascii="Adani Regular" w:hAnsi="Adani Regular" w:cs="Arial"/>
          <w:b/>
          <w:sz w:val="24"/>
          <w:szCs w:val="24"/>
        </w:rPr>
      </w:pPr>
    </w:p>
    <w:p w14:paraId="6479609B"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the Corporate Governance Report pursuant to Regulation 27(2) of LODR Regulation 2015</w:t>
      </w:r>
    </w:p>
    <w:p w14:paraId="1F7BFB58" w14:textId="77777777" w:rsidR="00A5211E" w:rsidRPr="006E081D" w:rsidRDefault="00A5211E" w:rsidP="006E081D">
      <w:pPr>
        <w:spacing w:line="276" w:lineRule="auto"/>
        <w:ind w:right="209"/>
        <w:jc w:val="both"/>
        <w:rPr>
          <w:rFonts w:ascii="Adani Regular" w:hAnsi="Adani Regular" w:cs="Arial"/>
          <w:b/>
          <w:sz w:val="24"/>
          <w:szCs w:val="24"/>
        </w:rPr>
      </w:pPr>
    </w:p>
    <w:p w14:paraId="72661B0F" w14:textId="2C9BD9F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Corporate Governance Report for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00A14ACD" w:rsidRPr="006E081D">
        <w:rPr>
          <w:rFonts w:ascii="Adani Regular" w:hAnsi="Adani Regular" w:cs="Arial"/>
          <w:sz w:val="24"/>
          <w:szCs w:val="24"/>
        </w:rPr>
        <w:t>December</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2024 submitted to the Stock </w:t>
      </w:r>
      <w:proofErr w:type="gramStart"/>
      <w:r w:rsidRPr="006E081D">
        <w:rPr>
          <w:rFonts w:ascii="Adani Regular" w:hAnsi="Adani Regular" w:cs="Arial"/>
          <w:sz w:val="24"/>
          <w:szCs w:val="24"/>
        </w:rPr>
        <w:t>Exchanges</w:t>
      </w:r>
      <w:proofErr w:type="gramEnd"/>
      <w:r w:rsidRPr="006E081D">
        <w:rPr>
          <w:rFonts w:ascii="Adani Regular" w:hAnsi="Adani Regular" w:cs="Arial"/>
          <w:sz w:val="24"/>
          <w:szCs w:val="24"/>
        </w:rPr>
        <w:t xml:space="preserve"> </w:t>
      </w:r>
      <w:r w:rsidR="001E3230" w:rsidRPr="006E081D">
        <w:rPr>
          <w:rFonts w:ascii="Adani Regular" w:hAnsi="Adani Regular" w:cs="Arial"/>
          <w:sz w:val="24"/>
          <w:szCs w:val="24"/>
        </w:rPr>
        <w:t>was placed before the Board</w:t>
      </w:r>
      <w:r w:rsidRPr="006E081D">
        <w:rPr>
          <w:rFonts w:ascii="Adani Regular" w:hAnsi="Adani Regular" w:cs="Arial"/>
          <w:sz w:val="24"/>
          <w:szCs w:val="24"/>
        </w:rPr>
        <w:t>.</w:t>
      </w:r>
    </w:p>
    <w:p w14:paraId="0A46C3E3" w14:textId="77777777" w:rsidR="00A5211E" w:rsidRPr="006E081D" w:rsidRDefault="00A5211E" w:rsidP="006E081D">
      <w:pPr>
        <w:spacing w:line="276" w:lineRule="auto"/>
        <w:ind w:right="209"/>
        <w:jc w:val="both"/>
        <w:rPr>
          <w:rFonts w:ascii="Adani Regular" w:hAnsi="Adani Regular" w:cs="Arial"/>
          <w:sz w:val="24"/>
          <w:szCs w:val="24"/>
        </w:rPr>
      </w:pPr>
    </w:p>
    <w:p w14:paraId="57D58F04" w14:textId="19AFF056"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36DC6518" w14:textId="77777777" w:rsidR="00A5211E" w:rsidRPr="006E081D" w:rsidRDefault="00A5211E" w:rsidP="006E081D">
      <w:pPr>
        <w:spacing w:line="276" w:lineRule="auto"/>
        <w:ind w:right="209"/>
        <w:jc w:val="both"/>
        <w:rPr>
          <w:rFonts w:ascii="Adani Regular" w:hAnsi="Adani Regular" w:cs="Arial"/>
          <w:sz w:val="24"/>
          <w:szCs w:val="24"/>
        </w:rPr>
      </w:pPr>
    </w:p>
    <w:p w14:paraId="401F1EFD"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lastRenderedPageBreak/>
        <w:t>To review the information as per Schedule-II of Regulation 17(7) of LODR Regulation 2015</w:t>
      </w:r>
    </w:p>
    <w:p w14:paraId="34A68B2E" w14:textId="77777777" w:rsidR="002903A2" w:rsidRPr="006E081D" w:rsidRDefault="002903A2" w:rsidP="006E081D">
      <w:pPr>
        <w:spacing w:line="276" w:lineRule="auto"/>
        <w:ind w:left="720" w:right="29" w:hanging="720"/>
        <w:jc w:val="both"/>
        <w:rPr>
          <w:rFonts w:ascii="Adani Regular" w:hAnsi="Adani Regular" w:cs="Arial"/>
          <w:b/>
          <w:sz w:val="24"/>
          <w:szCs w:val="24"/>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770"/>
        <w:gridCol w:w="2250"/>
      </w:tblGrid>
      <w:tr w:rsidR="002903A2" w:rsidRPr="006E081D" w14:paraId="08C002D3" w14:textId="77777777" w:rsidTr="0037502E">
        <w:trPr>
          <w:trHeight w:val="593"/>
          <w:tblHeader/>
          <w:jc w:val="center"/>
        </w:trPr>
        <w:tc>
          <w:tcPr>
            <w:tcW w:w="720" w:type="dxa"/>
            <w:tcBorders>
              <w:top w:val="single" w:sz="4" w:space="0" w:color="auto"/>
              <w:left w:val="single" w:sz="4" w:space="0" w:color="auto"/>
              <w:bottom w:val="single" w:sz="4" w:space="0" w:color="auto"/>
              <w:right w:val="single" w:sz="4" w:space="0" w:color="auto"/>
            </w:tcBorders>
            <w:hideMark/>
          </w:tcPr>
          <w:p w14:paraId="7436360E"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Sr. No.</w:t>
            </w:r>
          </w:p>
        </w:tc>
        <w:tc>
          <w:tcPr>
            <w:tcW w:w="4770" w:type="dxa"/>
            <w:tcBorders>
              <w:top w:val="single" w:sz="4" w:space="0" w:color="auto"/>
              <w:left w:val="single" w:sz="4" w:space="0" w:color="auto"/>
              <w:bottom w:val="single" w:sz="4" w:space="0" w:color="auto"/>
              <w:right w:val="single" w:sz="4" w:space="0" w:color="auto"/>
            </w:tcBorders>
            <w:hideMark/>
          </w:tcPr>
          <w:p w14:paraId="5EC4A8D3"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b/>
                <w:sz w:val="24"/>
                <w:szCs w:val="24"/>
              </w:rPr>
              <w:t>Scope</w:t>
            </w:r>
          </w:p>
        </w:tc>
        <w:tc>
          <w:tcPr>
            <w:tcW w:w="2250" w:type="dxa"/>
            <w:tcBorders>
              <w:top w:val="single" w:sz="4" w:space="0" w:color="auto"/>
              <w:left w:val="single" w:sz="4" w:space="0" w:color="auto"/>
              <w:bottom w:val="single" w:sz="4" w:space="0" w:color="auto"/>
              <w:right w:val="single" w:sz="4" w:space="0" w:color="auto"/>
            </w:tcBorders>
            <w:hideMark/>
          </w:tcPr>
          <w:p w14:paraId="398D9CAA"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Management Response</w:t>
            </w:r>
          </w:p>
        </w:tc>
      </w:tr>
      <w:tr w:rsidR="002903A2" w:rsidRPr="006E081D" w14:paraId="398EB67A"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4938FCB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2A42F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Annual operating plans and budgets, Capital budgets</w:t>
            </w:r>
          </w:p>
        </w:tc>
        <w:tc>
          <w:tcPr>
            <w:tcW w:w="2250" w:type="dxa"/>
            <w:tcBorders>
              <w:top w:val="single" w:sz="4" w:space="0" w:color="auto"/>
              <w:left w:val="single" w:sz="4" w:space="0" w:color="auto"/>
              <w:bottom w:val="single" w:sz="4" w:space="0" w:color="auto"/>
              <w:right w:val="single" w:sz="4" w:space="0" w:color="auto"/>
            </w:tcBorders>
          </w:tcPr>
          <w:p w14:paraId="66893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Approved in the Board Meeting dtd 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for FY 2025-26.</w:t>
            </w:r>
          </w:p>
        </w:tc>
      </w:tr>
      <w:tr w:rsidR="002903A2" w:rsidRPr="006E081D" w14:paraId="693F34F4"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32FB2EA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693894D4"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sz w:val="24"/>
                <w:szCs w:val="24"/>
              </w:rPr>
              <w:t>Quarterly results for the Company and its operating divisions or business segments</w:t>
            </w:r>
          </w:p>
        </w:tc>
        <w:tc>
          <w:tcPr>
            <w:tcW w:w="2250" w:type="dxa"/>
            <w:tcBorders>
              <w:top w:val="single" w:sz="4" w:space="0" w:color="auto"/>
              <w:left w:val="single" w:sz="4" w:space="0" w:color="auto"/>
              <w:bottom w:val="single" w:sz="4" w:space="0" w:color="auto"/>
              <w:right w:val="single" w:sz="4" w:space="0" w:color="auto"/>
            </w:tcBorders>
          </w:tcPr>
          <w:p w14:paraId="3AB267A7"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no. 7 and 8</w:t>
            </w:r>
          </w:p>
        </w:tc>
      </w:tr>
      <w:tr w:rsidR="002903A2" w:rsidRPr="006E081D" w14:paraId="1A8507C4" w14:textId="77777777" w:rsidTr="0037502E">
        <w:trPr>
          <w:trHeight w:val="458"/>
          <w:jc w:val="center"/>
        </w:trPr>
        <w:tc>
          <w:tcPr>
            <w:tcW w:w="720" w:type="dxa"/>
            <w:tcBorders>
              <w:top w:val="single" w:sz="4" w:space="0" w:color="auto"/>
              <w:left w:val="single" w:sz="4" w:space="0" w:color="auto"/>
              <w:bottom w:val="single" w:sz="4" w:space="0" w:color="auto"/>
              <w:right w:val="single" w:sz="4" w:space="0" w:color="auto"/>
            </w:tcBorders>
          </w:tcPr>
          <w:p w14:paraId="38DF52D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6A794EDA"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on minutes of audit committee and other committees</w:t>
            </w:r>
          </w:p>
        </w:tc>
        <w:tc>
          <w:tcPr>
            <w:tcW w:w="2250" w:type="dxa"/>
            <w:tcBorders>
              <w:top w:val="single" w:sz="4" w:space="0" w:color="auto"/>
              <w:left w:val="single" w:sz="4" w:space="0" w:color="auto"/>
              <w:bottom w:val="single" w:sz="4" w:space="0" w:color="auto"/>
              <w:right w:val="single" w:sz="4" w:space="0" w:color="auto"/>
            </w:tcBorders>
          </w:tcPr>
          <w:p w14:paraId="4AD2F81B"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4</w:t>
            </w:r>
          </w:p>
        </w:tc>
      </w:tr>
      <w:tr w:rsidR="002903A2" w:rsidRPr="006E081D" w14:paraId="5F86C01C" w14:textId="77777777" w:rsidTr="0037502E">
        <w:trPr>
          <w:trHeight w:val="818"/>
          <w:jc w:val="center"/>
        </w:trPr>
        <w:tc>
          <w:tcPr>
            <w:tcW w:w="720" w:type="dxa"/>
            <w:tcBorders>
              <w:top w:val="single" w:sz="4" w:space="0" w:color="auto"/>
              <w:left w:val="single" w:sz="4" w:space="0" w:color="auto"/>
              <w:bottom w:val="single" w:sz="4" w:space="0" w:color="auto"/>
              <w:right w:val="single" w:sz="4" w:space="0" w:color="auto"/>
            </w:tcBorders>
          </w:tcPr>
          <w:p w14:paraId="7C87A98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7B7F197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sz w:val="24"/>
                <w:szCs w:val="24"/>
              </w:rPr>
              <w:t xml:space="preserve">The information on </w:t>
            </w:r>
            <w:r w:rsidRPr="006E081D">
              <w:rPr>
                <w:rFonts w:ascii="Adani Regular" w:eastAsia="Batang" w:hAnsi="Adani Regular" w:cs="Arial"/>
                <w:sz w:val="24"/>
                <w:szCs w:val="24"/>
              </w:rPr>
              <w:t>recruitment/ resignation and remuneration of senior officers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56002B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7A065FE5" w14:textId="77777777" w:rsidTr="0037502E">
        <w:trPr>
          <w:trHeight w:val="1160"/>
          <w:jc w:val="center"/>
        </w:trPr>
        <w:tc>
          <w:tcPr>
            <w:tcW w:w="720" w:type="dxa"/>
            <w:tcBorders>
              <w:top w:val="single" w:sz="4" w:space="0" w:color="auto"/>
              <w:left w:val="single" w:sz="4" w:space="0" w:color="auto"/>
              <w:bottom w:val="single" w:sz="4" w:space="0" w:color="auto"/>
              <w:right w:val="single" w:sz="4" w:space="0" w:color="auto"/>
            </w:tcBorders>
          </w:tcPr>
          <w:p w14:paraId="4F84D7E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365C6C33"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of the legal cases/ prosecution and penalty notices which are materially important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12AFB6D9"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52931135" w14:textId="77777777" w:rsidTr="0037502E">
        <w:trPr>
          <w:trHeight w:val="980"/>
          <w:jc w:val="center"/>
        </w:trPr>
        <w:tc>
          <w:tcPr>
            <w:tcW w:w="720" w:type="dxa"/>
            <w:tcBorders>
              <w:top w:val="single" w:sz="4" w:space="0" w:color="auto"/>
              <w:left w:val="single" w:sz="4" w:space="0" w:color="auto"/>
              <w:bottom w:val="single" w:sz="4" w:space="0" w:color="auto"/>
              <w:right w:val="single" w:sz="4" w:space="0" w:color="auto"/>
            </w:tcBorders>
          </w:tcPr>
          <w:p w14:paraId="6199D5D1"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5AC960E"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Fatal or serious accidents in factory premises, any material effluent or pollution problems for the quarter ended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29057CD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BEFFA69" w14:textId="77777777" w:rsidTr="0037502E">
        <w:trPr>
          <w:trHeight w:val="548"/>
          <w:jc w:val="center"/>
        </w:trPr>
        <w:tc>
          <w:tcPr>
            <w:tcW w:w="720" w:type="dxa"/>
            <w:tcBorders>
              <w:top w:val="single" w:sz="4" w:space="0" w:color="auto"/>
              <w:left w:val="single" w:sz="4" w:space="0" w:color="auto"/>
              <w:bottom w:val="single" w:sz="4" w:space="0" w:color="auto"/>
              <w:right w:val="single" w:sz="4" w:space="0" w:color="auto"/>
            </w:tcBorders>
          </w:tcPr>
          <w:p w14:paraId="6F07F49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F3E6879"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 xml:space="preserve">Any material </w:t>
            </w:r>
            <w:proofErr w:type="gramStart"/>
            <w:r w:rsidRPr="006E081D">
              <w:rPr>
                <w:rFonts w:ascii="Adani Regular" w:eastAsia="Batang" w:hAnsi="Adani Regular" w:cs="Arial"/>
                <w:sz w:val="24"/>
                <w:szCs w:val="24"/>
              </w:rPr>
              <w:t>default</w:t>
            </w:r>
            <w:proofErr w:type="gramEnd"/>
            <w:r w:rsidRPr="006E081D">
              <w:rPr>
                <w:rFonts w:ascii="Adani Regular" w:eastAsia="Batang" w:hAnsi="Adani Regular" w:cs="Arial"/>
                <w:sz w:val="24"/>
                <w:szCs w:val="24"/>
              </w:rPr>
              <w:t xml:space="preserve"> in financial obligations by the company or substantial non-payment for goods sold by the company</w:t>
            </w:r>
          </w:p>
        </w:tc>
        <w:tc>
          <w:tcPr>
            <w:tcW w:w="2250" w:type="dxa"/>
            <w:tcBorders>
              <w:top w:val="single" w:sz="4" w:space="0" w:color="auto"/>
              <w:left w:val="single" w:sz="4" w:space="0" w:color="auto"/>
              <w:bottom w:val="single" w:sz="4" w:space="0" w:color="auto"/>
              <w:right w:val="single" w:sz="4" w:space="0" w:color="auto"/>
            </w:tcBorders>
          </w:tcPr>
          <w:p w14:paraId="383A9EEF"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FAC815B" w14:textId="77777777" w:rsidTr="0037502E">
        <w:trPr>
          <w:trHeight w:val="494"/>
          <w:jc w:val="center"/>
        </w:trPr>
        <w:tc>
          <w:tcPr>
            <w:tcW w:w="720" w:type="dxa"/>
            <w:tcBorders>
              <w:top w:val="single" w:sz="4" w:space="0" w:color="auto"/>
              <w:left w:val="single" w:sz="4" w:space="0" w:color="auto"/>
              <w:bottom w:val="single" w:sz="4" w:space="0" w:color="auto"/>
              <w:right w:val="single" w:sz="4" w:space="0" w:color="auto"/>
            </w:tcBorders>
          </w:tcPr>
          <w:p w14:paraId="006661D8"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72C44AD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Any issue which involves possible public or product liability claims of substantial nature, including any judgment or order which may have passed strictures on the conduct of the Company or taken an adverse view regarding another enterprise that can have negative implications on the Company</w:t>
            </w:r>
          </w:p>
        </w:tc>
        <w:tc>
          <w:tcPr>
            <w:tcW w:w="2250" w:type="dxa"/>
            <w:tcBorders>
              <w:top w:val="single" w:sz="4" w:space="0" w:color="auto"/>
              <w:left w:val="single" w:sz="4" w:space="0" w:color="auto"/>
              <w:bottom w:val="single" w:sz="4" w:space="0" w:color="auto"/>
              <w:right w:val="single" w:sz="4" w:space="0" w:color="auto"/>
            </w:tcBorders>
          </w:tcPr>
          <w:p w14:paraId="6F7752B3"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F6C3CD" w14:textId="77777777" w:rsidTr="0037502E">
        <w:trPr>
          <w:trHeight w:val="620"/>
          <w:jc w:val="center"/>
        </w:trPr>
        <w:tc>
          <w:tcPr>
            <w:tcW w:w="720" w:type="dxa"/>
            <w:tcBorders>
              <w:top w:val="single" w:sz="4" w:space="0" w:color="auto"/>
              <w:left w:val="single" w:sz="4" w:space="0" w:color="auto"/>
              <w:bottom w:val="single" w:sz="4" w:space="0" w:color="auto"/>
              <w:right w:val="single" w:sz="4" w:space="0" w:color="auto"/>
            </w:tcBorders>
          </w:tcPr>
          <w:p w14:paraId="27EB624B"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0C268FBF"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Details of any joint venture or collaboration agreement</w:t>
            </w:r>
          </w:p>
        </w:tc>
        <w:tc>
          <w:tcPr>
            <w:tcW w:w="2250" w:type="dxa"/>
            <w:tcBorders>
              <w:top w:val="single" w:sz="4" w:space="0" w:color="auto"/>
              <w:left w:val="single" w:sz="4" w:space="0" w:color="auto"/>
              <w:bottom w:val="single" w:sz="4" w:space="0" w:color="auto"/>
              <w:right w:val="single" w:sz="4" w:space="0" w:color="auto"/>
            </w:tcBorders>
          </w:tcPr>
          <w:p w14:paraId="3E6544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60D82EA9" w14:textId="77777777" w:rsidTr="0037502E">
        <w:trPr>
          <w:trHeight w:val="773"/>
          <w:jc w:val="center"/>
        </w:trPr>
        <w:tc>
          <w:tcPr>
            <w:tcW w:w="720" w:type="dxa"/>
            <w:tcBorders>
              <w:top w:val="single" w:sz="4" w:space="0" w:color="auto"/>
              <w:left w:val="single" w:sz="4" w:space="0" w:color="auto"/>
              <w:bottom w:val="single" w:sz="4" w:space="0" w:color="auto"/>
              <w:right w:val="single" w:sz="4" w:space="0" w:color="auto"/>
            </w:tcBorders>
          </w:tcPr>
          <w:p w14:paraId="0EC276C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5545C74"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bCs/>
                <w:sz w:val="24"/>
                <w:szCs w:val="24"/>
              </w:rPr>
              <w:t>Transactions that involve substantial payment towards goodwill, brand equity or intellectual property</w:t>
            </w:r>
          </w:p>
        </w:tc>
        <w:tc>
          <w:tcPr>
            <w:tcW w:w="2250" w:type="dxa"/>
            <w:tcBorders>
              <w:top w:val="single" w:sz="4" w:space="0" w:color="auto"/>
              <w:left w:val="single" w:sz="4" w:space="0" w:color="auto"/>
              <w:bottom w:val="single" w:sz="4" w:space="0" w:color="auto"/>
              <w:right w:val="single" w:sz="4" w:space="0" w:color="auto"/>
            </w:tcBorders>
          </w:tcPr>
          <w:p w14:paraId="206BC10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681720" w14:textId="77777777" w:rsidTr="0037502E">
        <w:trPr>
          <w:trHeight w:val="97"/>
          <w:jc w:val="center"/>
        </w:trPr>
        <w:tc>
          <w:tcPr>
            <w:tcW w:w="720" w:type="dxa"/>
            <w:tcBorders>
              <w:top w:val="single" w:sz="4" w:space="0" w:color="auto"/>
              <w:left w:val="single" w:sz="4" w:space="0" w:color="auto"/>
              <w:bottom w:val="single" w:sz="4" w:space="0" w:color="auto"/>
              <w:right w:val="single" w:sz="4" w:space="0" w:color="auto"/>
            </w:tcBorders>
          </w:tcPr>
          <w:p w14:paraId="6082E76E"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8F53F3B" w14:textId="77777777" w:rsidR="002903A2" w:rsidRPr="006E081D" w:rsidRDefault="002903A2" w:rsidP="006E081D">
            <w:pPr>
              <w:spacing w:line="276" w:lineRule="auto"/>
              <w:ind w:right="29"/>
              <w:jc w:val="both"/>
              <w:rPr>
                <w:rFonts w:ascii="Adani Regular" w:hAnsi="Adani Regular" w:cs="Arial"/>
                <w:bCs/>
                <w:sz w:val="24"/>
                <w:szCs w:val="24"/>
              </w:rPr>
            </w:pPr>
            <w:r w:rsidRPr="006E081D">
              <w:rPr>
                <w:rFonts w:ascii="Adani Regular" w:eastAsia="Batang" w:hAnsi="Adani Regular" w:cs="Arial"/>
                <w:sz w:val="24"/>
                <w:szCs w:val="24"/>
              </w:rPr>
              <w:t xml:space="preserve">Significant labour problems and their proposed solutions. Any significant development in human resources/ </w:t>
            </w:r>
            <w:r w:rsidRPr="006E081D">
              <w:rPr>
                <w:rFonts w:ascii="Adani Regular" w:eastAsia="Batang" w:hAnsi="Adani Regular" w:cs="Arial"/>
                <w:sz w:val="24"/>
                <w:szCs w:val="24"/>
              </w:rPr>
              <w:lastRenderedPageBreak/>
              <w:t>industrial relation front like signing of wage agreement, implementation of voluntary retirement scheme etc.</w:t>
            </w:r>
          </w:p>
        </w:tc>
        <w:tc>
          <w:tcPr>
            <w:tcW w:w="2250" w:type="dxa"/>
            <w:tcBorders>
              <w:top w:val="single" w:sz="4" w:space="0" w:color="auto"/>
              <w:left w:val="single" w:sz="4" w:space="0" w:color="auto"/>
              <w:bottom w:val="single" w:sz="4" w:space="0" w:color="auto"/>
              <w:right w:val="single" w:sz="4" w:space="0" w:color="auto"/>
            </w:tcBorders>
          </w:tcPr>
          <w:p w14:paraId="13876CDD"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lastRenderedPageBreak/>
              <w:t>None</w:t>
            </w:r>
          </w:p>
        </w:tc>
      </w:tr>
      <w:tr w:rsidR="002903A2" w:rsidRPr="006E081D" w14:paraId="4E3A2905" w14:textId="77777777" w:rsidTr="0037502E">
        <w:trPr>
          <w:trHeight w:val="80"/>
          <w:jc w:val="center"/>
        </w:trPr>
        <w:tc>
          <w:tcPr>
            <w:tcW w:w="720" w:type="dxa"/>
            <w:tcBorders>
              <w:top w:val="single" w:sz="4" w:space="0" w:color="auto"/>
              <w:left w:val="single" w:sz="4" w:space="0" w:color="auto"/>
              <w:bottom w:val="single" w:sz="4" w:space="0" w:color="auto"/>
              <w:right w:val="single" w:sz="4" w:space="0" w:color="auto"/>
            </w:tcBorders>
          </w:tcPr>
          <w:p w14:paraId="2D4C1359"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A8F0650"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Sale of material nature of investments, subsidiaries, assets which is not in normal course of business</w:t>
            </w:r>
          </w:p>
        </w:tc>
        <w:tc>
          <w:tcPr>
            <w:tcW w:w="2250" w:type="dxa"/>
            <w:tcBorders>
              <w:top w:val="single" w:sz="4" w:space="0" w:color="auto"/>
              <w:left w:val="single" w:sz="4" w:space="0" w:color="auto"/>
              <w:bottom w:val="single" w:sz="4" w:space="0" w:color="auto"/>
              <w:right w:val="single" w:sz="4" w:space="0" w:color="auto"/>
            </w:tcBorders>
          </w:tcPr>
          <w:p w14:paraId="3BF201C1"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33F28CA" w14:textId="77777777" w:rsidTr="0037502E">
        <w:trPr>
          <w:trHeight w:val="304"/>
          <w:jc w:val="center"/>
        </w:trPr>
        <w:tc>
          <w:tcPr>
            <w:tcW w:w="720" w:type="dxa"/>
            <w:tcBorders>
              <w:top w:val="single" w:sz="4" w:space="0" w:color="auto"/>
              <w:left w:val="single" w:sz="4" w:space="0" w:color="auto"/>
              <w:bottom w:val="single" w:sz="4" w:space="0" w:color="auto"/>
              <w:right w:val="single" w:sz="4" w:space="0" w:color="auto"/>
            </w:tcBorders>
          </w:tcPr>
          <w:p w14:paraId="284491D7"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99BA398"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Quarterly details of foreign exchange exposures and the steps taken by management to limit the risks of adverse exchange rate movement, if material</w:t>
            </w:r>
          </w:p>
        </w:tc>
        <w:tc>
          <w:tcPr>
            <w:tcW w:w="2250" w:type="dxa"/>
            <w:tcBorders>
              <w:top w:val="single" w:sz="4" w:space="0" w:color="auto"/>
              <w:left w:val="single" w:sz="4" w:space="0" w:color="auto"/>
              <w:bottom w:val="single" w:sz="4" w:space="0" w:color="auto"/>
              <w:right w:val="single" w:sz="4" w:space="0" w:color="auto"/>
            </w:tcBorders>
          </w:tcPr>
          <w:p w14:paraId="12DFEACB" w14:textId="77777777" w:rsidR="002903A2" w:rsidRPr="006E081D" w:rsidRDefault="002903A2" w:rsidP="006E081D">
            <w:pPr>
              <w:spacing w:line="276" w:lineRule="auto"/>
              <w:ind w:right="29"/>
              <w:jc w:val="both"/>
              <w:rPr>
                <w:rFonts w:ascii="Adani Regular" w:hAnsi="Adani Regular" w:cs="Arial"/>
                <w:sz w:val="24"/>
                <w:szCs w:val="24"/>
              </w:rPr>
            </w:pPr>
            <w:proofErr w:type="gramStart"/>
            <w:r w:rsidRPr="006E081D">
              <w:rPr>
                <w:rFonts w:ascii="Adani Regular" w:hAnsi="Adani Regular" w:cs="Arial"/>
                <w:sz w:val="24"/>
                <w:szCs w:val="24"/>
              </w:rPr>
              <w:t>Shall</w:t>
            </w:r>
            <w:proofErr w:type="gramEnd"/>
            <w:r w:rsidRPr="006E081D">
              <w:rPr>
                <w:rFonts w:ascii="Adani Regular" w:hAnsi="Adani Regular" w:cs="Arial"/>
                <w:sz w:val="24"/>
                <w:szCs w:val="24"/>
              </w:rPr>
              <w:t xml:space="preserve"> be placed before the Board</w:t>
            </w:r>
          </w:p>
        </w:tc>
      </w:tr>
      <w:tr w:rsidR="002903A2" w:rsidRPr="006E081D" w14:paraId="16515581" w14:textId="77777777" w:rsidTr="0037502E">
        <w:trPr>
          <w:jc w:val="center"/>
        </w:trPr>
        <w:tc>
          <w:tcPr>
            <w:tcW w:w="720" w:type="dxa"/>
            <w:tcBorders>
              <w:top w:val="single" w:sz="4" w:space="0" w:color="auto"/>
              <w:left w:val="single" w:sz="4" w:space="0" w:color="auto"/>
              <w:bottom w:val="single" w:sz="4" w:space="0" w:color="auto"/>
              <w:right w:val="single" w:sz="4" w:space="0" w:color="auto"/>
            </w:tcBorders>
          </w:tcPr>
          <w:p w14:paraId="190CAC5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63B7E96"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Non-compliance of any regulatory, statutory nature or listing requirements and shareholders services such as non-payment of dividend, delay in share transfers etc.</w:t>
            </w:r>
          </w:p>
        </w:tc>
        <w:tc>
          <w:tcPr>
            <w:tcW w:w="2250" w:type="dxa"/>
            <w:tcBorders>
              <w:top w:val="single" w:sz="4" w:space="0" w:color="auto"/>
              <w:left w:val="single" w:sz="4" w:space="0" w:color="auto"/>
              <w:bottom w:val="single" w:sz="4" w:space="0" w:color="auto"/>
              <w:right w:val="single" w:sz="4" w:space="0" w:color="auto"/>
            </w:tcBorders>
          </w:tcPr>
          <w:p w14:paraId="03740E3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bl>
    <w:p w14:paraId="4949F853" w14:textId="77777777" w:rsidR="002903A2" w:rsidRPr="006E081D" w:rsidRDefault="002903A2" w:rsidP="006E081D">
      <w:pPr>
        <w:spacing w:line="276" w:lineRule="auto"/>
        <w:ind w:right="29" w:firstLine="720"/>
        <w:jc w:val="both"/>
        <w:rPr>
          <w:rFonts w:ascii="Adani Regular" w:eastAsia="Batang" w:hAnsi="Adani Regular" w:cs="Arial"/>
          <w:sz w:val="24"/>
          <w:szCs w:val="24"/>
        </w:rPr>
      </w:pPr>
    </w:p>
    <w:p w14:paraId="1C2AB939" w14:textId="62472D45"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54386FCD" w14:textId="77777777" w:rsidR="00A5211E" w:rsidRPr="006E081D" w:rsidRDefault="00A5211E" w:rsidP="006E081D">
      <w:pPr>
        <w:spacing w:line="276" w:lineRule="auto"/>
        <w:ind w:right="209"/>
        <w:jc w:val="both"/>
        <w:rPr>
          <w:rFonts w:ascii="Adani Regular" w:hAnsi="Adani Regular" w:cs="Arial"/>
          <w:b/>
          <w:sz w:val="24"/>
          <w:szCs w:val="24"/>
        </w:rPr>
      </w:pPr>
    </w:p>
    <w:p w14:paraId="14260143"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6E081D" w:rsidRDefault="00A5211E" w:rsidP="006E081D">
      <w:pPr>
        <w:spacing w:line="276" w:lineRule="auto"/>
        <w:ind w:right="209"/>
        <w:jc w:val="both"/>
        <w:rPr>
          <w:rFonts w:ascii="Adani Regular" w:hAnsi="Adani Regular" w:cs="Arial"/>
          <w:b/>
          <w:sz w:val="24"/>
          <w:szCs w:val="24"/>
        </w:rPr>
      </w:pPr>
    </w:p>
    <w:p w14:paraId="7529F1E7" w14:textId="0D6FBF9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Reconciliation of Share Capital Audit Report of the Company pursuant to SEBI (Depositories and Participants) Regulations, 2018 for the quarter ended 31</w:t>
      </w:r>
      <w:r w:rsidRPr="006E081D">
        <w:rPr>
          <w:rFonts w:ascii="Adani Regular" w:hAnsi="Adani Regular" w:cs="Arial"/>
          <w:sz w:val="24"/>
          <w:szCs w:val="24"/>
          <w:vertAlign w:val="superscript"/>
        </w:rPr>
        <w:t>st</w:t>
      </w:r>
      <w:r w:rsidR="00F70A99"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F2013C" w:rsidRPr="006E081D">
        <w:rPr>
          <w:rFonts w:ascii="Adani Regular" w:hAnsi="Adani Regular" w:cs="Arial"/>
          <w:sz w:val="24"/>
          <w:szCs w:val="24"/>
        </w:rPr>
        <w:t>5</w:t>
      </w:r>
      <w:r w:rsidRPr="006E081D">
        <w:rPr>
          <w:rFonts w:ascii="Adani Regular" w:hAnsi="Adani Regular" w:cs="Arial"/>
          <w:sz w:val="24"/>
          <w:szCs w:val="24"/>
        </w:rPr>
        <w:t xml:space="preserve"> is annexed herewith.</w:t>
      </w:r>
    </w:p>
    <w:p w14:paraId="653211CB" w14:textId="77777777" w:rsidR="00A5211E" w:rsidRPr="006E081D" w:rsidRDefault="00A5211E" w:rsidP="006E081D">
      <w:pPr>
        <w:spacing w:line="276" w:lineRule="auto"/>
        <w:ind w:left="540" w:right="209"/>
        <w:jc w:val="both"/>
        <w:rPr>
          <w:rFonts w:ascii="Adani Regular" w:hAnsi="Adani Regular" w:cs="Arial"/>
          <w:sz w:val="24"/>
          <w:szCs w:val="24"/>
        </w:rPr>
      </w:pPr>
    </w:p>
    <w:p w14:paraId="57D88CBF" w14:textId="00055268" w:rsidR="006314C9"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4854CC5B" w14:textId="77777777" w:rsidR="00F70A99" w:rsidRPr="006E081D" w:rsidRDefault="00F70A99" w:rsidP="006E081D">
      <w:pPr>
        <w:spacing w:line="276" w:lineRule="auto"/>
        <w:ind w:left="540" w:right="209"/>
        <w:jc w:val="both"/>
        <w:rPr>
          <w:rFonts w:ascii="Adani Regular" w:hAnsi="Adani Regular" w:cs="Arial"/>
          <w:sz w:val="24"/>
          <w:szCs w:val="24"/>
        </w:rPr>
      </w:pPr>
    </w:p>
    <w:p w14:paraId="7B0674E5" w14:textId="77777777" w:rsidR="00666A32" w:rsidRPr="006E081D" w:rsidRDefault="00666A32"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DISCLOSURES/ DECLARATIONS FROM DIRECTORS:</w:t>
      </w:r>
    </w:p>
    <w:p w14:paraId="0884DEAA" w14:textId="77777777" w:rsidR="00417A5D" w:rsidRPr="006E081D" w:rsidRDefault="00417A5D" w:rsidP="006E081D">
      <w:pPr>
        <w:spacing w:line="276" w:lineRule="auto"/>
        <w:ind w:left="720"/>
        <w:jc w:val="both"/>
        <w:rPr>
          <w:rFonts w:ascii="Adani Regular" w:hAnsi="Adani Regular" w:cs="Arial"/>
          <w:b/>
          <w:sz w:val="24"/>
          <w:szCs w:val="24"/>
        </w:rPr>
      </w:pPr>
    </w:p>
    <w:p w14:paraId="6C5EC84B"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Declaration under Section 164(2) of the Companies Act, 2013</w:t>
      </w:r>
    </w:p>
    <w:p w14:paraId="0B36C95B" w14:textId="77777777" w:rsidR="00417A5D" w:rsidRPr="006E081D" w:rsidRDefault="00417A5D" w:rsidP="006E081D">
      <w:pPr>
        <w:spacing w:line="276" w:lineRule="auto"/>
        <w:ind w:right="90"/>
        <w:jc w:val="both"/>
        <w:rPr>
          <w:rFonts w:ascii="Adani Regular" w:hAnsi="Adani Regular" w:cs="Arial"/>
          <w:b/>
          <w:sz w:val="24"/>
          <w:szCs w:val="24"/>
        </w:rPr>
      </w:pPr>
    </w:p>
    <w:p w14:paraId="4FD74EF2" w14:textId="3D7D2F87" w:rsidR="00417A5D" w:rsidRPr="006E081D" w:rsidRDefault="00417A5D" w:rsidP="006E081D">
      <w:pPr>
        <w:spacing w:line="276" w:lineRule="auto"/>
        <w:ind w:right="90"/>
        <w:jc w:val="both"/>
        <w:rPr>
          <w:rFonts w:ascii="Adani Regular" w:hAnsi="Adani Regular"/>
          <w:b/>
          <w:sz w:val="24"/>
          <w:szCs w:val="24"/>
        </w:rPr>
      </w:pPr>
      <w:r w:rsidRPr="006E081D">
        <w:rPr>
          <w:rFonts w:ascii="Adani Regular" w:hAnsi="Adani Regular"/>
          <w:sz w:val="24"/>
          <w:szCs w:val="24"/>
        </w:rPr>
        <w:t xml:space="preserve">The Board </w:t>
      </w:r>
      <w:r w:rsidR="005F1E69" w:rsidRPr="006E081D">
        <w:rPr>
          <w:rFonts w:ascii="Adani Regular" w:hAnsi="Adani Regular"/>
          <w:sz w:val="24"/>
          <w:szCs w:val="24"/>
        </w:rPr>
        <w:t xml:space="preserve">was </w:t>
      </w:r>
      <w:r w:rsidRPr="006E081D">
        <w:rPr>
          <w:rFonts w:ascii="Adani Regular" w:hAnsi="Adani Regular"/>
          <w:sz w:val="24"/>
          <w:szCs w:val="24"/>
        </w:rPr>
        <w:t>informed that the Company has received the written representation(s) from all the Directors pursuant to Section 164(2) of the Companies Act, 2013</w:t>
      </w:r>
      <w:r w:rsidRPr="006E081D">
        <w:rPr>
          <w:rFonts w:ascii="Adani Regular" w:hAnsi="Adani Regular"/>
          <w:b/>
          <w:sz w:val="24"/>
          <w:szCs w:val="24"/>
        </w:rPr>
        <w:t xml:space="preserve">. </w:t>
      </w:r>
    </w:p>
    <w:p w14:paraId="11FC7E2C" w14:textId="77777777" w:rsidR="00417A5D" w:rsidRPr="006E081D" w:rsidRDefault="00417A5D" w:rsidP="006E081D">
      <w:pPr>
        <w:spacing w:line="276" w:lineRule="auto"/>
        <w:ind w:left="720" w:right="90"/>
        <w:jc w:val="both"/>
        <w:rPr>
          <w:rFonts w:ascii="Adani Regular" w:hAnsi="Adani Regular"/>
          <w:sz w:val="24"/>
          <w:szCs w:val="24"/>
        </w:rPr>
      </w:pPr>
    </w:p>
    <w:p w14:paraId="1E8112D0"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Disclosure of interest received from Director (Form MBP-1) pursuant to Section 184 of the Companies Act, 2013</w:t>
      </w:r>
    </w:p>
    <w:p w14:paraId="58BB6B36" w14:textId="77777777" w:rsidR="00417A5D" w:rsidRPr="006E081D" w:rsidRDefault="00417A5D" w:rsidP="006E081D">
      <w:pPr>
        <w:pStyle w:val="ListParagraph"/>
        <w:spacing w:line="276" w:lineRule="auto"/>
        <w:rPr>
          <w:rFonts w:ascii="Adani Regular" w:hAnsi="Adani Regular" w:cs="Arial"/>
          <w:b/>
          <w:sz w:val="24"/>
          <w:szCs w:val="24"/>
        </w:rPr>
      </w:pPr>
    </w:p>
    <w:p w14:paraId="290CD28E" w14:textId="4F516693"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pacing w:val="-2"/>
          <w:sz w:val="24"/>
          <w:szCs w:val="24"/>
          <w:lang w:eastAsia="ar-SA"/>
        </w:rPr>
        <w:t xml:space="preserve">the Company has received </w:t>
      </w:r>
      <w:r w:rsidR="00417A5D" w:rsidRPr="006E081D">
        <w:rPr>
          <w:rFonts w:ascii="Adani Regular" w:hAnsi="Adani Regular"/>
          <w:sz w:val="24"/>
          <w:szCs w:val="24"/>
          <w:lang w:eastAsia="ar-SA"/>
        </w:rPr>
        <w:t>declarations in Form MBP-1 about their interest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concerns in other companies/bodies corporate</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 xml:space="preserve">/ firms/ association of individuals in compliance of Section 184(1) of the Companies Act 2013. </w:t>
      </w:r>
    </w:p>
    <w:p w14:paraId="6BF6668D" w14:textId="77777777" w:rsidR="00417A5D" w:rsidRPr="006E081D" w:rsidRDefault="00417A5D" w:rsidP="006E081D">
      <w:pPr>
        <w:spacing w:line="276" w:lineRule="auto"/>
        <w:ind w:left="720" w:right="90"/>
        <w:jc w:val="both"/>
        <w:rPr>
          <w:rFonts w:ascii="Adani Regular" w:hAnsi="Adani Regular"/>
          <w:sz w:val="24"/>
          <w:szCs w:val="24"/>
          <w:lang w:eastAsia="ar-SA"/>
        </w:rPr>
      </w:pPr>
    </w:p>
    <w:p w14:paraId="66C92EAC"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lastRenderedPageBreak/>
        <w:t>Declaration of Independence as per Section 149(7) of the Companies Act, 2013 received from Independent Directors</w:t>
      </w:r>
    </w:p>
    <w:p w14:paraId="4F107BA3" w14:textId="77777777" w:rsidR="00417A5D" w:rsidRPr="006E081D" w:rsidRDefault="00417A5D" w:rsidP="006E081D">
      <w:pPr>
        <w:spacing w:line="276" w:lineRule="auto"/>
        <w:rPr>
          <w:rFonts w:ascii="Adani Regular" w:hAnsi="Adani Regular" w:cs="Arial"/>
          <w:sz w:val="24"/>
          <w:szCs w:val="24"/>
        </w:rPr>
      </w:pPr>
    </w:p>
    <w:p w14:paraId="4663FF6B" w14:textId="1F44B957"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z w:val="24"/>
          <w:szCs w:val="24"/>
          <w:lang w:eastAsia="ar-SA"/>
        </w:rPr>
        <w:t>the Company has received declarations of Independence pursuant to provisions of Section 149(7) of the Companies Act 2013 from all the Independent Directors of the Company.</w:t>
      </w:r>
    </w:p>
    <w:p w14:paraId="054A9899" w14:textId="77777777" w:rsidR="00417A5D" w:rsidRPr="006E081D" w:rsidRDefault="00417A5D" w:rsidP="006E081D">
      <w:pPr>
        <w:spacing w:line="276" w:lineRule="auto"/>
        <w:ind w:right="90"/>
        <w:jc w:val="both"/>
        <w:rPr>
          <w:rFonts w:ascii="Adani Regular" w:hAnsi="Adani Regular"/>
          <w:sz w:val="24"/>
          <w:szCs w:val="24"/>
          <w:lang w:eastAsia="ar-SA"/>
        </w:rPr>
      </w:pPr>
    </w:p>
    <w:p w14:paraId="2F33D4F4" w14:textId="5B502523" w:rsidR="00666A32" w:rsidRPr="006E081D" w:rsidRDefault="00417A5D" w:rsidP="006E081D">
      <w:pPr>
        <w:spacing w:line="276" w:lineRule="auto"/>
        <w:jc w:val="both"/>
        <w:rPr>
          <w:rFonts w:ascii="Adani Regular" w:hAnsi="Adani Regular"/>
          <w:sz w:val="24"/>
          <w:szCs w:val="24"/>
          <w:lang w:eastAsia="ar-SA"/>
        </w:rPr>
      </w:pPr>
      <w:r w:rsidRPr="006E081D">
        <w:rPr>
          <w:rFonts w:ascii="Adani Regular" w:hAnsi="Adani Regular"/>
          <w:sz w:val="24"/>
          <w:szCs w:val="24"/>
          <w:lang w:eastAsia="ar-SA"/>
        </w:rPr>
        <w:t xml:space="preserve">The Board </w:t>
      </w:r>
      <w:r w:rsidR="000D0727" w:rsidRPr="006E081D">
        <w:rPr>
          <w:rFonts w:ascii="Adani Regular" w:hAnsi="Adani Regular"/>
          <w:sz w:val="24"/>
          <w:szCs w:val="24"/>
          <w:lang w:eastAsia="ar-SA"/>
        </w:rPr>
        <w:t xml:space="preserve">took </w:t>
      </w:r>
      <w:r w:rsidRPr="006E081D">
        <w:rPr>
          <w:rFonts w:ascii="Adani Regular" w:hAnsi="Adani Regular"/>
          <w:sz w:val="24"/>
          <w:szCs w:val="24"/>
          <w:lang w:eastAsia="ar-SA"/>
        </w:rPr>
        <w:t>note of the disclosures</w:t>
      </w:r>
      <w:r w:rsidR="000D0727" w:rsidRPr="006E081D">
        <w:rPr>
          <w:rFonts w:ascii="Adani Regular" w:hAnsi="Adani Regular"/>
          <w:sz w:val="24"/>
          <w:szCs w:val="24"/>
          <w:lang w:eastAsia="ar-SA"/>
        </w:rPr>
        <w:t xml:space="preserve"> </w:t>
      </w:r>
      <w:r w:rsidRPr="006E081D">
        <w:rPr>
          <w:rFonts w:ascii="Adani Regular" w:hAnsi="Adani Regular"/>
          <w:sz w:val="24"/>
          <w:szCs w:val="24"/>
          <w:lang w:eastAsia="ar-SA"/>
        </w:rPr>
        <w:t>/ declarations from the Directors.</w:t>
      </w:r>
    </w:p>
    <w:p w14:paraId="68DCA8F7" w14:textId="77777777" w:rsidR="00417A5D" w:rsidRPr="006E081D" w:rsidRDefault="00417A5D" w:rsidP="006E081D">
      <w:pPr>
        <w:pStyle w:val="ListParagraph"/>
        <w:spacing w:line="276" w:lineRule="auto"/>
        <w:ind w:left="567"/>
        <w:jc w:val="both"/>
        <w:rPr>
          <w:rFonts w:ascii="Adani Regular" w:hAnsi="Adani Regular" w:cs="Arial"/>
          <w:sz w:val="24"/>
          <w:szCs w:val="24"/>
        </w:rPr>
      </w:pPr>
    </w:p>
    <w:p w14:paraId="6E7327C5" w14:textId="010FBC88" w:rsidR="00957983" w:rsidRPr="006E081D" w:rsidRDefault="00957983"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STATUTORY COMPLIANCE MADE BY THE COMPANY FOR THE PERIOD 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JANUARY,</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r w:rsidRPr="006E081D">
        <w:rPr>
          <w:rFonts w:ascii="Adani Regular" w:hAnsi="Adani Regular" w:cs="Arial"/>
          <w:b/>
          <w:sz w:val="24"/>
          <w:szCs w:val="24"/>
        </w:rPr>
        <w:t xml:space="preserve"> TO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p>
    <w:p w14:paraId="6854D3EF" w14:textId="2E81A0A3" w:rsidR="00957983" w:rsidRPr="006E081D" w:rsidRDefault="00957983" w:rsidP="006E081D">
      <w:pPr>
        <w:spacing w:line="276" w:lineRule="auto"/>
        <w:jc w:val="both"/>
        <w:rPr>
          <w:rFonts w:ascii="Adani Regular" w:hAnsi="Adani Regular" w:cs="Arial"/>
          <w:sz w:val="24"/>
          <w:szCs w:val="24"/>
        </w:rPr>
      </w:pPr>
    </w:p>
    <w:p w14:paraId="0B7F4786" w14:textId="12E3AA73" w:rsidR="006E4CE3" w:rsidRPr="006E081D" w:rsidRDefault="006E4CE3" w:rsidP="006E081D">
      <w:pPr>
        <w:spacing w:line="276" w:lineRule="auto"/>
        <w:jc w:val="both"/>
        <w:rPr>
          <w:rFonts w:ascii="Adani Regular" w:hAnsi="Adani Regular" w:cs="Arial"/>
          <w:sz w:val="24"/>
          <w:szCs w:val="24"/>
          <w:lang w:val="en-IN"/>
        </w:rPr>
      </w:pPr>
      <w:r>
        <w:t>The Statutory Compliance Certificate for the period 1st January, 2025 to 31st March, 2025 certified by Mr. Pranav Vinod Adani, Managing Director of the Company for the period under review, was circulated to the Board for review.</w:t>
      </w:r>
    </w:p>
    <w:p w14:paraId="2CE79987" w14:textId="77777777" w:rsidR="006E4CE3" w:rsidRPr="006E081D" w:rsidRDefault="006E4CE3" w:rsidP="006E081D">
      <w:pPr>
        <w:spacing w:line="276" w:lineRule="auto"/>
        <w:jc w:val="both"/>
        <w:rPr>
          <w:rFonts w:ascii="Adani Regular" w:hAnsi="Adani Regular" w:cs="Arial"/>
          <w:sz w:val="24"/>
          <w:szCs w:val="24"/>
          <w:lang w:val="en-IN"/>
        </w:rPr>
      </w:pPr>
    </w:p>
    <w:p w14:paraId="4BF98C36" w14:textId="77777777" w:rsidR="006E4CE3" w:rsidRPr="006E081D" w:rsidRDefault="006E4CE3" w:rsidP="006E081D">
      <w:pPr>
        <w:spacing w:line="276" w:lineRule="auto"/>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66131C28" w14:textId="77777777" w:rsidR="00957983" w:rsidRPr="006E081D" w:rsidRDefault="00957983" w:rsidP="006E081D">
      <w:pPr>
        <w:spacing w:line="276" w:lineRule="auto"/>
        <w:jc w:val="both"/>
        <w:rPr>
          <w:rFonts w:ascii="Adani Regular" w:hAnsi="Adani Regular" w:cs="Arial"/>
          <w:sz w:val="24"/>
          <w:szCs w:val="24"/>
        </w:rPr>
      </w:pPr>
    </w:p>
    <w:p w14:paraId="63F0F57B" w14:textId="3A64BB66" w:rsidR="002A77B5" w:rsidRPr="006E081D" w:rsidRDefault="001E30CB"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CONSENT FOR CIRCULATION OF UNPUBLISHED PRICE SENSITIVE INFORMATION AT SHORTER NOTICE</w:t>
      </w:r>
    </w:p>
    <w:p w14:paraId="7A556D82" w14:textId="77777777" w:rsidR="00F70A99" w:rsidRPr="006E081D" w:rsidRDefault="00F70A99" w:rsidP="006E081D">
      <w:pPr>
        <w:spacing w:line="276" w:lineRule="auto"/>
        <w:ind w:right="209"/>
        <w:jc w:val="both"/>
        <w:rPr>
          <w:rFonts w:ascii="Adani Regular" w:hAnsi="Adani Regular" w:cs="Arial"/>
          <w:sz w:val="24"/>
          <w:szCs w:val="24"/>
        </w:rPr>
      </w:pPr>
    </w:p>
    <w:p w14:paraId="5FCFD914"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was apprised that as per Secretarial Standard-1 on “Meetings of the Board of Directors” (SS-1), the agenda notes are required to be circulated to the Directors atleast seven days before the meeting; however, the notes on agenda which are in the nature of Unpublished Price Sensitive Information can be given at shorter notice subject to consent of majority directors, which shall include at least one Independent Director.</w:t>
      </w:r>
    </w:p>
    <w:p w14:paraId="43C7BFA3" w14:textId="77777777" w:rsidR="00581BDF" w:rsidRPr="006E081D" w:rsidRDefault="00581BDF" w:rsidP="006E081D">
      <w:pPr>
        <w:spacing w:line="276" w:lineRule="auto"/>
        <w:ind w:right="209"/>
        <w:jc w:val="both"/>
        <w:rPr>
          <w:rFonts w:ascii="Adani Regular" w:hAnsi="Adani Regular" w:cs="Arial"/>
          <w:sz w:val="24"/>
          <w:szCs w:val="24"/>
        </w:rPr>
      </w:pPr>
    </w:p>
    <w:p w14:paraId="610FB537"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Further, as per SS-1, such consent </w:t>
      </w:r>
      <w:proofErr w:type="gramStart"/>
      <w:r w:rsidRPr="006E081D">
        <w:rPr>
          <w:rFonts w:ascii="Adani Regular" w:hAnsi="Adani Regular" w:cs="Arial"/>
          <w:sz w:val="24"/>
          <w:szCs w:val="24"/>
        </w:rPr>
        <w:t>has to</w:t>
      </w:r>
      <w:proofErr w:type="gramEnd"/>
      <w:r w:rsidRPr="006E081D">
        <w:rPr>
          <w:rFonts w:ascii="Adani Regular" w:hAnsi="Adani Regular" w:cs="Arial"/>
          <w:sz w:val="24"/>
          <w:szCs w:val="24"/>
        </w:rPr>
        <w:t xml:space="preserve"> be taken in first meeting of the Board held in each financial year </w:t>
      </w:r>
      <w:proofErr w:type="gramStart"/>
      <w:r w:rsidRPr="006E081D">
        <w:rPr>
          <w:rFonts w:ascii="Adani Regular" w:hAnsi="Adani Regular" w:cs="Arial"/>
          <w:sz w:val="24"/>
          <w:szCs w:val="24"/>
        </w:rPr>
        <w:t>and also</w:t>
      </w:r>
      <w:proofErr w:type="gramEnd"/>
      <w:r w:rsidRPr="006E081D">
        <w:rPr>
          <w:rFonts w:ascii="Adani Regular" w:hAnsi="Adani Regular" w:cs="Arial"/>
          <w:sz w:val="24"/>
          <w:szCs w:val="24"/>
        </w:rPr>
        <w:t xml:space="preserve"> whenever there is any change in Directors.</w:t>
      </w:r>
    </w:p>
    <w:p w14:paraId="32A7F97D" w14:textId="77777777" w:rsidR="00581BDF" w:rsidRPr="006E081D" w:rsidRDefault="00581BDF" w:rsidP="006E081D">
      <w:pPr>
        <w:spacing w:line="276" w:lineRule="auto"/>
        <w:ind w:right="209"/>
        <w:jc w:val="both"/>
        <w:rPr>
          <w:rFonts w:ascii="Adani Regular" w:hAnsi="Adani Regular" w:cs="Arial"/>
          <w:sz w:val="24"/>
          <w:szCs w:val="24"/>
        </w:rPr>
      </w:pPr>
    </w:p>
    <w:p w14:paraId="711B0992"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then considered the same and passed the following resolution:</w:t>
      </w:r>
    </w:p>
    <w:p w14:paraId="354B2C16" w14:textId="77777777" w:rsidR="00581BDF" w:rsidRPr="006E081D" w:rsidRDefault="00581BDF" w:rsidP="006E081D">
      <w:pPr>
        <w:spacing w:line="276" w:lineRule="auto"/>
        <w:ind w:right="209"/>
        <w:jc w:val="both"/>
        <w:rPr>
          <w:rFonts w:ascii="Adani Regular" w:hAnsi="Adani Regular" w:cs="Arial"/>
          <w:sz w:val="24"/>
          <w:szCs w:val="24"/>
        </w:rPr>
      </w:pPr>
    </w:p>
    <w:p w14:paraId="751A2E7C" w14:textId="77777777" w:rsidR="00453A82"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“RESOVLED THAT consent of the Directors be and is hereby granted for providing the notes on agenda which are </w:t>
      </w:r>
      <w:proofErr w:type="gramStart"/>
      <w:r w:rsidRPr="006E081D">
        <w:rPr>
          <w:rFonts w:ascii="Adani Regular" w:hAnsi="Adani Regular" w:cs="Arial"/>
          <w:sz w:val="24"/>
          <w:szCs w:val="24"/>
        </w:rPr>
        <w:t>in the nature of Unpublished</w:t>
      </w:r>
      <w:proofErr w:type="gramEnd"/>
      <w:r w:rsidRPr="006E081D">
        <w:rPr>
          <w:rFonts w:ascii="Adani Regular" w:hAnsi="Adani Regular" w:cs="Arial"/>
          <w:sz w:val="24"/>
          <w:szCs w:val="24"/>
        </w:rPr>
        <w:t xml:space="preserve"> Price Sensitive Information, at a shorter notice.</w:t>
      </w:r>
    </w:p>
    <w:p w14:paraId="087644E2" w14:textId="77777777" w:rsidR="00453A82" w:rsidRPr="006E081D" w:rsidRDefault="00453A82" w:rsidP="006E081D">
      <w:pPr>
        <w:spacing w:line="276" w:lineRule="auto"/>
        <w:ind w:right="209"/>
        <w:jc w:val="both"/>
        <w:rPr>
          <w:rFonts w:ascii="Adani Regular" w:hAnsi="Adani Regular" w:cs="Arial"/>
          <w:sz w:val="24"/>
          <w:szCs w:val="24"/>
        </w:rPr>
      </w:pPr>
    </w:p>
    <w:p w14:paraId="020512B9" w14:textId="6FB961FE" w:rsidR="001E30CB"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FURTHER THAT Chief Financial Officer and / or Company Secretary of the Company be and is hereby authorised to do such acts, deeds and things as may be deemed expedient to give effect to the above </w:t>
      </w:r>
      <w:proofErr w:type="gramStart"/>
      <w:r w:rsidRPr="006E081D">
        <w:rPr>
          <w:rFonts w:ascii="Adani Regular" w:hAnsi="Adani Regular" w:cs="Arial"/>
          <w:sz w:val="24"/>
          <w:szCs w:val="24"/>
        </w:rPr>
        <w:t>resolution.”</w:t>
      </w:r>
      <w:proofErr w:type="gramEnd"/>
    </w:p>
    <w:p w14:paraId="388DFE11" w14:textId="77777777" w:rsidR="007E7FA1" w:rsidRPr="006E081D" w:rsidRDefault="007E7FA1" w:rsidP="006E081D">
      <w:pPr>
        <w:spacing w:line="276" w:lineRule="auto"/>
        <w:ind w:right="209"/>
        <w:jc w:val="both"/>
        <w:rPr>
          <w:rFonts w:ascii="Adani Regular" w:hAnsi="Adani Regular" w:cs="Arial"/>
          <w:sz w:val="24"/>
          <w:szCs w:val="24"/>
        </w:rPr>
      </w:pPr>
    </w:p>
    <w:p w14:paraId="31512439" w14:textId="5163E5F1" w:rsidR="00D44920" w:rsidRPr="006E081D" w:rsidRDefault="003A4B4C"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CONSIDER AND APPROVE FOLLOWING POLICIES:</w:t>
      </w:r>
    </w:p>
    <w:p w14:paraId="10E76571"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 xml:space="preserve">MATERIAL EVENTS </w:t>
      </w:r>
      <w:proofErr w:type="gramStart"/>
      <w:r w:rsidRPr="006E081D">
        <w:rPr>
          <w:rFonts w:ascii="Adani Regular" w:hAnsi="Adani Regular" w:cs="Arial"/>
          <w:b/>
          <w:sz w:val="24"/>
          <w:szCs w:val="24"/>
        </w:rPr>
        <w:t>POLICY;</w:t>
      </w:r>
      <w:proofErr w:type="gramEnd"/>
    </w:p>
    <w:p w14:paraId="182B6583"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RELATED PARTY TRANSACTIONS POLICY</w:t>
      </w:r>
    </w:p>
    <w:p w14:paraId="4698EE31" w14:textId="77777777" w:rsidR="003A4B4C" w:rsidRPr="006E081D" w:rsidRDefault="003A4B4C" w:rsidP="006E081D">
      <w:pPr>
        <w:pStyle w:val="ListParagraph"/>
        <w:spacing w:line="276" w:lineRule="auto"/>
        <w:ind w:left="567"/>
        <w:jc w:val="both"/>
        <w:rPr>
          <w:rFonts w:ascii="Adani Regular" w:hAnsi="Adani Regular" w:cs="Arial"/>
          <w:sz w:val="24"/>
          <w:szCs w:val="24"/>
        </w:rPr>
      </w:pPr>
    </w:p>
    <w:p w14:paraId="1554C52C" w14:textId="35A5762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lastRenderedPageBreak/>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informed that on account of recent changes under Regulation 30 of SEBI LODR and Industry Standard Note on disclosure requirements, it is proposed to amend the existing material events policy of the Company.</w:t>
      </w:r>
    </w:p>
    <w:p w14:paraId="701CF7A9"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2255F499" w14:textId="1C7589E9"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also informed that it is also proposed to adopt the amended related party transaction policy for the Company, wherein the changes are proposed to be made to make the policy even more robust and without deviating / waiving off from any of the requirements of approval, as may be advised by the Audit Committee / Board, from time to time.</w:t>
      </w:r>
    </w:p>
    <w:p w14:paraId="56956221"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3BE26FF1" w14:textId="5FF3CBBF"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Amended </w:t>
      </w:r>
      <w:proofErr w:type="gramStart"/>
      <w:r w:rsidRPr="006E081D">
        <w:rPr>
          <w:rFonts w:ascii="Adani Regular" w:eastAsia="Batang" w:hAnsi="Adani Regular" w:cs="Arial"/>
          <w:bCs/>
          <w:sz w:val="24"/>
          <w:szCs w:val="24"/>
        </w:rPr>
        <w:t>draft</w:t>
      </w:r>
      <w:proofErr w:type="gramEnd"/>
      <w:r w:rsidRPr="006E081D">
        <w:rPr>
          <w:rFonts w:ascii="Adani Regular" w:eastAsia="Batang" w:hAnsi="Adani Regular" w:cs="Arial"/>
          <w:bCs/>
          <w:sz w:val="24"/>
          <w:szCs w:val="24"/>
        </w:rPr>
        <w:t xml:space="preserve"> of these policies </w:t>
      </w:r>
      <w:r w:rsidR="006947D9" w:rsidRPr="006E081D">
        <w:rPr>
          <w:rFonts w:ascii="Adani Regular" w:eastAsia="Batang" w:hAnsi="Adani Regular" w:cs="Arial"/>
          <w:bCs/>
          <w:sz w:val="24"/>
          <w:szCs w:val="24"/>
        </w:rPr>
        <w:t xml:space="preserve">were also circulated to the members of the Board </w:t>
      </w:r>
      <w:r w:rsidRPr="006E081D">
        <w:rPr>
          <w:rFonts w:ascii="Adani Regular" w:eastAsia="Batang" w:hAnsi="Adani Regular" w:cs="Arial"/>
          <w:bCs/>
          <w:sz w:val="24"/>
          <w:szCs w:val="24"/>
        </w:rPr>
        <w:t xml:space="preserve">for </w:t>
      </w:r>
      <w:r w:rsidR="006947D9" w:rsidRPr="006E081D">
        <w:rPr>
          <w:rFonts w:ascii="Adani Regular" w:eastAsia="Batang" w:hAnsi="Adani Regular" w:cs="Arial"/>
          <w:bCs/>
          <w:sz w:val="24"/>
          <w:szCs w:val="24"/>
        </w:rPr>
        <w:t xml:space="preserve">their </w:t>
      </w:r>
      <w:r w:rsidRPr="006E081D">
        <w:rPr>
          <w:rFonts w:ascii="Adani Regular" w:eastAsia="Batang" w:hAnsi="Adani Regular" w:cs="Arial"/>
          <w:bCs/>
          <w:sz w:val="24"/>
          <w:szCs w:val="24"/>
        </w:rPr>
        <w:t>review</w:t>
      </w:r>
      <w:r w:rsidR="006947D9" w:rsidRPr="006E081D">
        <w:rPr>
          <w:rFonts w:ascii="Adani Regular" w:eastAsia="Batang" w:hAnsi="Adani Regular" w:cs="Arial"/>
          <w:bCs/>
          <w:sz w:val="24"/>
          <w:szCs w:val="24"/>
        </w:rPr>
        <w:t>, duly initiated by the Company Secretary, for the purpose of identification</w:t>
      </w:r>
      <w:r w:rsidRPr="006E081D">
        <w:rPr>
          <w:rFonts w:ascii="Adani Regular" w:eastAsia="Batang" w:hAnsi="Adani Regular" w:cs="Arial"/>
          <w:bCs/>
          <w:sz w:val="24"/>
          <w:szCs w:val="24"/>
        </w:rPr>
        <w:t>.</w:t>
      </w:r>
    </w:p>
    <w:p w14:paraId="78ED563A" w14:textId="435EE14C" w:rsidR="00535E93" w:rsidRPr="006E081D" w:rsidRDefault="00535E93" w:rsidP="006E081D">
      <w:pPr>
        <w:spacing w:line="276" w:lineRule="auto"/>
        <w:jc w:val="both"/>
        <w:rPr>
          <w:rFonts w:ascii="Adani Regular" w:eastAsia="Batang" w:hAnsi="Adani Regular" w:cs="Arial"/>
          <w:bCs/>
          <w:sz w:val="24"/>
          <w:szCs w:val="24"/>
        </w:rPr>
      </w:pPr>
    </w:p>
    <w:p w14:paraId="4411DB91" w14:textId="78ECBE5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w:t>
      </w:r>
      <w:proofErr w:type="gramStart"/>
      <w:r w:rsidRPr="006E081D">
        <w:rPr>
          <w:rFonts w:ascii="Adani Regular" w:eastAsia="Batang" w:hAnsi="Adani Regular" w:cs="Arial"/>
          <w:bCs/>
          <w:sz w:val="24"/>
          <w:szCs w:val="24"/>
        </w:rPr>
        <w:t xml:space="preserve">Board </w:t>
      </w:r>
      <w:r w:rsidR="00DB33E7" w:rsidRPr="006E081D">
        <w:rPr>
          <w:rFonts w:ascii="Adani Regular" w:eastAsia="Batang" w:hAnsi="Adani Regular" w:cs="Arial"/>
          <w:bCs/>
          <w:sz w:val="24"/>
          <w:szCs w:val="24"/>
        </w:rPr>
        <w:t>was</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also </w:t>
      </w:r>
      <w:proofErr w:type="gramStart"/>
      <w:r w:rsidR="00DB33E7" w:rsidRPr="006E081D">
        <w:rPr>
          <w:rFonts w:ascii="Adani Regular" w:eastAsia="Batang" w:hAnsi="Adani Regular" w:cs="Arial"/>
          <w:bCs/>
          <w:sz w:val="24"/>
          <w:szCs w:val="24"/>
        </w:rPr>
        <w:t>apprised</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that the proposed changes in the Related Party Transaction Policy </w:t>
      </w:r>
      <w:r w:rsidR="00DB33E7"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also review</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by the Audit Committee of the Company</w:t>
      </w:r>
      <w:r w:rsidR="00DB33E7" w:rsidRPr="006E081D">
        <w:rPr>
          <w:rFonts w:ascii="Adani Regular" w:eastAsia="Batang" w:hAnsi="Adani Regular" w:cs="Arial"/>
          <w:bCs/>
          <w:sz w:val="24"/>
          <w:szCs w:val="24"/>
        </w:rPr>
        <w:t xml:space="preserve"> at </w:t>
      </w:r>
      <w:r w:rsidRPr="006E081D">
        <w:rPr>
          <w:rFonts w:ascii="Adani Regular" w:eastAsia="Batang" w:hAnsi="Adani Regular" w:cs="Arial"/>
          <w:bCs/>
          <w:sz w:val="24"/>
          <w:szCs w:val="24"/>
        </w:rPr>
        <w:t>its meeting held on 22</w:t>
      </w:r>
      <w:r w:rsidRPr="006E081D">
        <w:rPr>
          <w:rFonts w:ascii="Adani Regular" w:eastAsia="Batang" w:hAnsi="Adani Regular" w:cs="Arial"/>
          <w:bCs/>
          <w:sz w:val="24"/>
          <w:szCs w:val="24"/>
          <w:vertAlign w:val="superscript"/>
        </w:rPr>
        <w:t>nd</w:t>
      </w:r>
      <w:r w:rsidRPr="006E081D">
        <w:rPr>
          <w:rFonts w:ascii="Adani Regular" w:eastAsia="Batang" w:hAnsi="Adani Regular" w:cs="Arial"/>
          <w:bCs/>
          <w:sz w:val="24"/>
          <w:szCs w:val="24"/>
        </w:rPr>
        <w:t xml:space="preserve"> </w:t>
      </w:r>
      <w:proofErr w:type="gramStart"/>
      <w:r w:rsidRPr="006E081D">
        <w:rPr>
          <w:rFonts w:ascii="Adani Regular" w:eastAsia="Batang" w:hAnsi="Adani Regular" w:cs="Arial"/>
          <w:bCs/>
          <w:sz w:val="24"/>
          <w:szCs w:val="24"/>
        </w:rPr>
        <w:t>April,</w:t>
      </w:r>
      <w:proofErr w:type="gramEnd"/>
      <w:r w:rsidRPr="006E081D">
        <w:rPr>
          <w:rFonts w:ascii="Adani Regular" w:eastAsia="Batang" w:hAnsi="Adani Regular" w:cs="Arial"/>
          <w:bCs/>
          <w:sz w:val="24"/>
          <w:szCs w:val="24"/>
        </w:rPr>
        <w:t xml:space="preserve"> 2025.</w:t>
      </w:r>
    </w:p>
    <w:p w14:paraId="7C21241C" w14:textId="77777777" w:rsidR="00535E93" w:rsidRPr="006E081D" w:rsidRDefault="00535E93" w:rsidP="006E081D">
      <w:pPr>
        <w:spacing w:line="276" w:lineRule="auto"/>
        <w:jc w:val="both"/>
        <w:rPr>
          <w:rFonts w:ascii="Adani Regular" w:eastAsia="Batang" w:hAnsi="Adani Regular" w:cs="Arial"/>
          <w:bCs/>
          <w:sz w:val="24"/>
          <w:szCs w:val="24"/>
        </w:rPr>
      </w:pPr>
    </w:p>
    <w:p w14:paraId="1E734F98" w14:textId="42A6789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FF19AA" w:rsidRPr="006E081D">
        <w:rPr>
          <w:rFonts w:ascii="Adani Regular" w:eastAsia="Batang" w:hAnsi="Adani Regular" w:cs="Arial"/>
          <w:bCs/>
          <w:sz w:val="24"/>
          <w:szCs w:val="24"/>
        </w:rPr>
        <w:t xml:space="preserve">thereafter </w:t>
      </w:r>
      <w:r w:rsidRPr="006E081D">
        <w:rPr>
          <w:rFonts w:ascii="Adani Regular" w:eastAsia="Batang" w:hAnsi="Adani Regular" w:cs="Arial"/>
          <w:bCs/>
          <w:sz w:val="24"/>
          <w:szCs w:val="24"/>
        </w:rPr>
        <w:t>review</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FF19AA" w:rsidRPr="006E081D">
        <w:rPr>
          <w:rFonts w:ascii="Adani Regular" w:eastAsia="Batang" w:hAnsi="Adani Regular" w:cs="Arial"/>
          <w:bCs/>
          <w:sz w:val="24"/>
          <w:szCs w:val="24"/>
        </w:rPr>
        <w:t xml:space="preserve">ed </w:t>
      </w:r>
      <w:r w:rsidRPr="006E081D">
        <w:rPr>
          <w:rFonts w:ascii="Adani Regular" w:eastAsia="Batang" w:hAnsi="Adani Regular" w:cs="Arial"/>
          <w:bCs/>
          <w:sz w:val="24"/>
          <w:szCs w:val="24"/>
        </w:rPr>
        <w:t>the amended policies and pass</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48C132CA" w14:textId="77777777" w:rsidR="00535E93" w:rsidRPr="006E081D" w:rsidRDefault="00535E93" w:rsidP="006E081D">
      <w:pPr>
        <w:spacing w:line="276" w:lineRule="auto"/>
        <w:jc w:val="both"/>
        <w:rPr>
          <w:rFonts w:ascii="Adani Regular" w:eastAsia="Batang" w:hAnsi="Adani Regular" w:cs="Arial"/>
          <w:bCs/>
          <w:sz w:val="24"/>
          <w:szCs w:val="24"/>
        </w:rPr>
      </w:pPr>
    </w:p>
    <w:p w14:paraId="36C64E8B" w14:textId="7777777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“RESOLVED THAT the amended drafts of the following policies of the Company, as placed before the Board duly initialed by the Company Secretary for the purpose of identification be and are hereby approved and that the Company Secretary of the Company be and is hereby authorized to host the amended policies on the website of the Company.”</w:t>
      </w:r>
    </w:p>
    <w:p w14:paraId="70BFF832" w14:textId="77777777" w:rsidR="00535E93" w:rsidRPr="006E081D" w:rsidRDefault="00535E93" w:rsidP="006E081D">
      <w:pPr>
        <w:spacing w:line="276" w:lineRule="auto"/>
        <w:jc w:val="both"/>
        <w:rPr>
          <w:rFonts w:ascii="Adani Regular" w:eastAsia="Batang" w:hAnsi="Adani Regular" w:cs="Arial"/>
          <w:bCs/>
          <w:sz w:val="24"/>
          <w:szCs w:val="24"/>
        </w:rPr>
      </w:pPr>
    </w:p>
    <w:p w14:paraId="0FA17DDE"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Material Events Policy; and </w:t>
      </w:r>
    </w:p>
    <w:p w14:paraId="4166701C"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Related Party Transaction Policy</w:t>
      </w:r>
    </w:p>
    <w:p w14:paraId="360C73E6" w14:textId="77777777" w:rsidR="00535E93" w:rsidRPr="006E081D" w:rsidRDefault="00535E93" w:rsidP="006E081D">
      <w:pPr>
        <w:pStyle w:val="ListParagraph"/>
        <w:spacing w:line="276" w:lineRule="auto"/>
        <w:ind w:left="567"/>
        <w:jc w:val="both"/>
        <w:rPr>
          <w:rFonts w:ascii="Adani Regular" w:hAnsi="Adani Regular" w:cs="Arial"/>
          <w:sz w:val="24"/>
          <w:szCs w:val="24"/>
        </w:rPr>
      </w:pPr>
    </w:p>
    <w:p w14:paraId="21440CB0" w14:textId="77777777" w:rsidR="00B16FB5" w:rsidRPr="006E081D" w:rsidRDefault="00B16FB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bCs/>
          <w:sz w:val="24"/>
          <w:szCs w:val="24"/>
        </w:rPr>
        <w:t>TO APPROVE CHANGE IN SENIOR MANAGEMENT OF THE COMPANY PURSUANT TO SEBI (LISTING OBLIGATIONS AND DISCLOSURE REQUIREMENTS) REGULATIONS, 2015</w:t>
      </w:r>
    </w:p>
    <w:p w14:paraId="15305E42" w14:textId="77777777" w:rsidR="00B16FB5" w:rsidRPr="006E081D" w:rsidRDefault="00B16FB5" w:rsidP="006E081D">
      <w:pPr>
        <w:spacing w:line="276" w:lineRule="auto"/>
        <w:jc w:val="both"/>
        <w:rPr>
          <w:rFonts w:ascii="Adani Regular" w:hAnsi="Adani Regular" w:cs="Arial"/>
          <w:sz w:val="24"/>
          <w:szCs w:val="24"/>
        </w:rPr>
      </w:pPr>
    </w:p>
    <w:p w14:paraId="177A3F36" w14:textId="5345DC92" w:rsidR="0015344D" w:rsidRPr="006E081D" w:rsidRDefault="0015344D" w:rsidP="006E081D">
      <w:pPr>
        <w:spacing w:line="276" w:lineRule="auto"/>
        <w:jc w:val="both"/>
        <w:rPr>
          <w:rFonts w:ascii="Adani Regular" w:eastAsia="Batang" w:hAnsi="Adani Regular" w:cs="Arial"/>
          <w:b/>
          <w:sz w:val="24"/>
          <w:szCs w:val="24"/>
        </w:rPr>
      </w:pPr>
      <w:r w:rsidRPr="006E081D">
        <w:rPr>
          <w:rFonts w:ascii="Adani Regular" w:hAnsi="Adani Regular"/>
          <w:sz w:val="24"/>
          <w:szCs w:val="24"/>
        </w:rPr>
        <w:t xml:space="preserve">The Board </w:t>
      </w:r>
      <w:r w:rsidR="008F07AA" w:rsidRPr="006E081D">
        <w:rPr>
          <w:rFonts w:ascii="Adani Regular" w:hAnsi="Adani Regular"/>
          <w:sz w:val="24"/>
          <w:szCs w:val="24"/>
        </w:rPr>
        <w:t xml:space="preserve">was </w:t>
      </w:r>
      <w:r w:rsidRPr="006E081D">
        <w:rPr>
          <w:rFonts w:ascii="Adani Regular" w:hAnsi="Adani Regular"/>
          <w:sz w:val="24"/>
          <w:szCs w:val="24"/>
        </w:rPr>
        <w:t>informed that regulation 16(1)(d) of the Securities and Exchange Board of India (Listing Obligations and Disclosure Requirements) Regulations, 2015 (“SEBI Listing Regulations”) defines “Senior Management” as the officers and personnel of the listed entity who are members of its core management team, excluding the Board of Directors, and shall also comprise all the members of the management one level below the Chief Executive Officer or Managing Director or Whole Time Director or Manager (including Chief Executive Officer and Manager, in case they are not part of the Board of Directors) and shall specifically include the functional heads, by whatever name called and the Company Secretary and the Chief Financial Officer.</w:t>
      </w:r>
    </w:p>
    <w:p w14:paraId="47D7BCEE"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3A77C6C9" w14:textId="76E5D945"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Accordingly, following members </w:t>
      </w:r>
      <w:r w:rsidR="005E059E"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identified as Senior Management of the Company:</w:t>
      </w:r>
    </w:p>
    <w:p w14:paraId="2011DC12" w14:textId="77777777" w:rsidR="0015344D" w:rsidRPr="006E081D" w:rsidRDefault="0015344D" w:rsidP="006E081D">
      <w:pPr>
        <w:spacing w:line="276" w:lineRule="auto"/>
        <w:ind w:left="567"/>
        <w:jc w:val="both"/>
        <w:rPr>
          <w:rFonts w:ascii="Adani Regular" w:eastAsia="Batang" w:hAnsi="Adani Regular" w:cs="Arial"/>
          <w:b/>
          <w:sz w:val="24"/>
          <w:szCs w:val="24"/>
        </w:rPr>
      </w:pPr>
    </w:p>
    <w:tbl>
      <w:tblPr>
        <w:tblW w:w="9322" w:type="dxa"/>
        <w:tblLook w:val="04A0" w:firstRow="1" w:lastRow="0" w:firstColumn="1" w:lastColumn="0" w:noHBand="0" w:noVBand="1"/>
      </w:tblPr>
      <w:tblGrid>
        <w:gridCol w:w="2093"/>
        <w:gridCol w:w="2126"/>
        <w:gridCol w:w="5103"/>
      </w:tblGrid>
      <w:tr w:rsidR="0015344D" w:rsidRPr="006E081D" w14:paraId="31DB272C" w14:textId="77777777" w:rsidTr="00DC66DB">
        <w:trPr>
          <w:trHeight w:val="330"/>
          <w:tblHeader/>
        </w:trPr>
        <w:tc>
          <w:tcPr>
            <w:tcW w:w="2093" w:type="dxa"/>
            <w:tcBorders>
              <w:top w:val="single" w:sz="4" w:space="0" w:color="auto"/>
              <w:left w:val="single" w:sz="4" w:space="0" w:color="auto"/>
              <w:bottom w:val="single" w:sz="4" w:space="0" w:color="auto"/>
              <w:right w:val="single" w:sz="4" w:space="0" w:color="auto"/>
            </w:tcBorders>
            <w:vAlign w:val="center"/>
            <w:hideMark/>
          </w:tcPr>
          <w:p w14:paraId="68346A37"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lastRenderedPageBreak/>
              <w:t xml:space="preserve">Name </w:t>
            </w:r>
          </w:p>
        </w:tc>
        <w:tc>
          <w:tcPr>
            <w:tcW w:w="2126" w:type="dxa"/>
            <w:tcBorders>
              <w:top w:val="single" w:sz="4" w:space="0" w:color="auto"/>
              <w:left w:val="nil"/>
              <w:bottom w:val="single" w:sz="4" w:space="0" w:color="auto"/>
              <w:right w:val="single" w:sz="4" w:space="0" w:color="auto"/>
            </w:tcBorders>
            <w:hideMark/>
          </w:tcPr>
          <w:p w14:paraId="3DDBAB5A"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Designation</w:t>
            </w:r>
          </w:p>
        </w:tc>
        <w:tc>
          <w:tcPr>
            <w:tcW w:w="5103" w:type="dxa"/>
            <w:tcBorders>
              <w:top w:val="single" w:sz="4" w:space="0" w:color="auto"/>
              <w:left w:val="nil"/>
              <w:bottom w:val="single" w:sz="4" w:space="0" w:color="auto"/>
              <w:right w:val="single" w:sz="4" w:space="0" w:color="auto"/>
            </w:tcBorders>
            <w:vAlign w:val="center"/>
            <w:hideMark/>
          </w:tcPr>
          <w:p w14:paraId="2F4980B3"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Rationale for identifying SMP</w:t>
            </w:r>
          </w:p>
        </w:tc>
      </w:tr>
      <w:tr w:rsidR="0015344D" w:rsidRPr="006E081D" w14:paraId="665151E5"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1</w:t>
            </w:r>
          </w:p>
        </w:tc>
        <w:tc>
          <w:tcPr>
            <w:tcW w:w="2126" w:type="dxa"/>
            <w:tcBorders>
              <w:top w:val="nil"/>
              <w:left w:val="nil"/>
              <w:bottom w:val="single" w:sz="4" w:space="0" w:color="auto"/>
              <w:right w:val="single" w:sz="4" w:space="0" w:color="auto"/>
            </w:tcBorders>
            <w:noWrap/>
            <w:hideMark/>
          </w:tcPr>
          <w:p>
            <w:r>
              <w:t>Pranav Vinod Adani</w:t>
            </w:r>
          </w:p>
        </w:tc>
        <w:tc>
          <w:tcPr>
            <w:tcW w:w="5103" w:type="dxa"/>
            <w:tcBorders>
              <w:top w:val="nil"/>
              <w:left w:val="nil"/>
              <w:bottom w:val="single" w:sz="4" w:space="0" w:color="auto"/>
              <w:right w:val="single" w:sz="4" w:space="0" w:color="auto"/>
            </w:tcBorders>
            <w:hideMark/>
          </w:tcPr>
          <w:p>
            <w:r>
              <w:t>00008457</w:t>
            </w:r>
          </w:p>
        </w:tc>
      </w:tr>
      <w:tr w:rsidR="0015344D" w:rsidRPr="006E081D" w14:paraId="79A3639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2</w:t>
            </w:r>
          </w:p>
        </w:tc>
        <w:tc>
          <w:tcPr>
            <w:tcW w:w="2126" w:type="dxa"/>
            <w:tcBorders>
              <w:top w:val="nil"/>
              <w:left w:val="nil"/>
              <w:bottom w:val="single" w:sz="4" w:space="0" w:color="auto"/>
              <w:right w:val="single" w:sz="4" w:space="0" w:color="auto"/>
            </w:tcBorders>
            <w:hideMark/>
          </w:tcPr>
          <w:p>
            <w:r>
              <w:t>Gautam Adani</w:t>
            </w:r>
          </w:p>
        </w:tc>
        <w:tc>
          <w:tcPr>
            <w:tcW w:w="5103" w:type="dxa"/>
            <w:tcBorders>
              <w:top w:val="nil"/>
              <w:left w:val="nil"/>
              <w:bottom w:val="single" w:sz="4" w:space="0" w:color="auto"/>
              <w:right w:val="single" w:sz="4" w:space="0" w:color="auto"/>
            </w:tcBorders>
            <w:hideMark/>
          </w:tcPr>
          <w:p>
            <w:r>
              <w:t>00222019</w:t>
            </w:r>
          </w:p>
        </w:tc>
      </w:tr>
      <w:tr w:rsidR="0015344D" w:rsidRPr="006E081D" w14:paraId="2E4BF1CE"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3</w:t>
            </w:r>
          </w:p>
        </w:tc>
        <w:tc>
          <w:tcPr>
            <w:tcW w:w="2126" w:type="dxa"/>
            <w:tcBorders>
              <w:top w:val="nil"/>
              <w:left w:val="nil"/>
              <w:bottom w:val="single" w:sz="4" w:space="0" w:color="auto"/>
              <w:right w:val="single" w:sz="4" w:space="0" w:color="auto"/>
            </w:tcBorders>
            <w:noWrap/>
            <w:hideMark/>
          </w:tcPr>
          <w:p>
            <w:r>
              <w:t>Pranav Adani</w:t>
            </w:r>
          </w:p>
        </w:tc>
        <w:tc>
          <w:tcPr>
            <w:tcW w:w="5103" w:type="dxa"/>
            <w:tcBorders>
              <w:top w:val="nil"/>
              <w:left w:val="nil"/>
              <w:bottom w:val="single" w:sz="4" w:space="0" w:color="auto"/>
              <w:right w:val="single" w:sz="4" w:space="0" w:color="auto"/>
            </w:tcBorders>
            <w:hideMark/>
          </w:tcPr>
          <w:p>
            <w:r>
              <w:t>00222021</w:t>
            </w:r>
          </w:p>
        </w:tc>
      </w:tr>
      <w:tr w:rsidR="0015344D" w:rsidRPr="006E081D" w14:paraId="200A67D6"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4</w:t>
            </w:r>
          </w:p>
        </w:tc>
        <w:tc>
          <w:tcPr>
            <w:tcW w:w="2126" w:type="dxa"/>
            <w:tcBorders>
              <w:top w:val="nil"/>
              <w:left w:val="nil"/>
              <w:bottom w:val="single" w:sz="4" w:space="0" w:color="auto"/>
              <w:right w:val="single" w:sz="4" w:space="0" w:color="auto"/>
            </w:tcBorders>
            <w:noWrap/>
            <w:hideMark/>
          </w:tcPr>
          <w:p>
            <w:r>
              <w:t>Rajesh Adani</w:t>
            </w:r>
          </w:p>
        </w:tc>
        <w:tc>
          <w:tcPr>
            <w:tcW w:w="5103" w:type="dxa"/>
            <w:tcBorders>
              <w:top w:val="nil"/>
              <w:left w:val="nil"/>
              <w:bottom w:val="single" w:sz="4" w:space="0" w:color="auto"/>
              <w:right w:val="single" w:sz="4" w:space="0" w:color="auto"/>
            </w:tcBorders>
            <w:hideMark/>
          </w:tcPr>
          <w:p>
            <w:r>
              <w:t>00222020</w:t>
            </w:r>
          </w:p>
        </w:tc>
      </w:tr>
      <w:tr w:rsidR="0015344D" w:rsidRPr="006E081D" w14:paraId="0872E974"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5</w:t>
            </w:r>
          </w:p>
        </w:tc>
        <w:tc>
          <w:tcPr>
            <w:tcW w:w="2126" w:type="dxa"/>
            <w:tcBorders>
              <w:top w:val="nil"/>
              <w:left w:val="nil"/>
              <w:bottom w:val="single" w:sz="4" w:space="0" w:color="auto"/>
              <w:right w:val="single" w:sz="4" w:space="0" w:color="auto"/>
            </w:tcBorders>
            <w:noWrap/>
            <w:hideMark/>
          </w:tcPr>
          <w:p>
            <w:r>
              <w:t>Pradeep Jayaraman</w:t>
            </w:r>
          </w:p>
        </w:tc>
        <w:tc>
          <w:tcPr>
            <w:tcW w:w="5103" w:type="dxa"/>
            <w:tcBorders>
              <w:top w:val="nil"/>
              <w:left w:val="nil"/>
              <w:bottom w:val="single" w:sz="4" w:space="0" w:color="auto"/>
              <w:right w:val="single" w:sz="4" w:space="0" w:color="auto"/>
            </w:tcBorders>
            <w:hideMark/>
          </w:tcPr>
          <w:p>
            <w:r>
              <w:t>10338320</w:t>
            </w:r>
          </w:p>
        </w:tc>
      </w:tr>
      <w:tr w:rsidR="0015344D" w:rsidRPr="006E081D" w14:paraId="1D7FFAE1"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45E0CC9F"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6BEB1402"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0E400478"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6013959A"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08BE928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noWrap/>
            <w:hideMark/>
          </w:tcPr>
          <w:p>
            <w:r/>
          </w:p>
        </w:tc>
        <w:tc>
          <w:tcPr>
            <w:tcW w:w="5103" w:type="dxa"/>
            <w:tcBorders>
              <w:top w:val="nil"/>
              <w:left w:val="nil"/>
              <w:bottom w:val="single" w:sz="4" w:space="0" w:color="auto"/>
              <w:right w:val="single" w:sz="4" w:space="0" w:color="auto"/>
            </w:tcBorders>
            <w:vAlign w:val="center"/>
            <w:hideMark/>
          </w:tcPr>
          <w:p>
            <w:r/>
          </w:p>
        </w:tc>
      </w:tr>
      <w:tr w:rsidR="0015344D" w:rsidRPr="006E081D" w14:paraId="34873793"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3730DAB8"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3A841987"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733C2D34"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bl>
    <w:p w14:paraId="669F1661"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02A7610" w14:textId="0291E2F2"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5E059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 xml:space="preserve">also informed that any change in the Senior Management Personnel of the Company is also to be reviewed by the Nomination &amp; </w:t>
      </w:r>
      <w:r w:rsidRPr="006E081D">
        <w:rPr>
          <w:rFonts w:ascii="Adani Regular" w:eastAsia="Batang" w:hAnsi="Adani Regular" w:cs="Arial"/>
          <w:bCs/>
          <w:sz w:val="24"/>
          <w:szCs w:val="24"/>
        </w:rPr>
        <w:lastRenderedPageBreak/>
        <w:t>Remuneration Committee of the Company and thereafter to be placed before the Board for its approval.</w:t>
      </w:r>
    </w:p>
    <w:p w14:paraId="77FFE9B9"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2FB65AF7" w14:textId="1585ED4F" w:rsidR="0015344D" w:rsidRPr="006E081D" w:rsidRDefault="0015344D" w:rsidP="006E081D">
      <w:pPr>
        <w:spacing w:line="276" w:lineRule="auto"/>
        <w:jc w:val="both"/>
        <w:rPr>
          <w:rFonts w:ascii="Adani Regular" w:eastAsia="Batang" w:hAnsi="Adani Regular" w:cs="Arial"/>
          <w:bCs/>
          <w:sz w:val="24"/>
          <w:szCs w:val="24"/>
        </w:rPr>
      </w:pPr>
      <w:r>
        <w:t>The Board was further informed that in order to nurture the internal talent and fostering a culture of growth and excellence, it is proposed to change the Chief Digital Officer of the Company. Ms. Pranav Vinod Adani, current CDO of the Company is to move as CDO of the different business vertical within Adani portfolio of Companies. And that Mr. Kiran K R, who is currently working as Head - Technology is proposed to be appointed as new CDO of the Company.</w:t>
      </w:r>
    </w:p>
    <w:p w14:paraId="01CC883B"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E92F263" w14:textId="02A5BA99" w:rsidR="0015344D" w:rsidRPr="006E081D" w:rsidRDefault="0015344D" w:rsidP="006E081D">
      <w:pPr>
        <w:spacing w:line="276" w:lineRule="auto"/>
        <w:jc w:val="both"/>
        <w:rPr>
          <w:rFonts w:ascii="Adani Regular" w:eastAsia="Batang" w:hAnsi="Adani Regular" w:cs="Arial"/>
          <w:bCs/>
          <w:sz w:val="24"/>
          <w:szCs w:val="24"/>
        </w:rPr>
      </w:pPr>
      <w:r>
        <w:t>Further, it was also proposed to appoint Mr. K D Tiwari as Chief Project Officer for Battery Energy &amp; Storage System (“BESS”) business, which is being ventured into by the Company and Mr. Pranav Vinod Adani as Chief Project Officer for Wind, except Khavda.</w:t>
      </w:r>
    </w:p>
    <w:p w14:paraId="0669873A"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9757C96" w14:textId="1E6A7C5F" w:rsidR="0015344D" w:rsidRPr="006E081D" w:rsidRDefault="0015344D" w:rsidP="006E081D">
      <w:pPr>
        <w:spacing w:line="276" w:lineRule="auto"/>
        <w:jc w:val="both"/>
        <w:rPr>
          <w:rFonts w:ascii="Adani Regular" w:eastAsia="Batang" w:hAnsi="Adani Regular" w:cs="Arial"/>
          <w:bCs/>
          <w:sz w:val="24"/>
          <w:szCs w:val="24"/>
        </w:rPr>
      </w:pPr>
      <w:r>
        <w:t xml:space="preserve">Brief profiles of Mr. Kiran K R, Mr. K D Tiwari and Mr. Pranav Vinod Adani were already circulated to the Board, separately. </w:t>
      </w:r>
    </w:p>
    <w:p w14:paraId="4B394907"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6FB376C5" w14:textId="26630C33" w:rsidR="0015344D" w:rsidRPr="006E081D" w:rsidRDefault="0015344D" w:rsidP="006E081D">
      <w:pPr>
        <w:spacing w:line="276" w:lineRule="auto"/>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5456F6" w:rsidRPr="006E081D">
        <w:rPr>
          <w:rFonts w:ascii="Adani Regular" w:hAnsi="Adani Regular" w:cs="Arial"/>
          <w:sz w:val="24"/>
          <w:szCs w:val="24"/>
          <w:lang w:val="en-IN" w:bidi="gu-IN"/>
        </w:rPr>
        <w:t xml:space="preserve">also took note </w:t>
      </w:r>
      <w:r w:rsidRPr="006E081D">
        <w:rPr>
          <w:rFonts w:ascii="Adani Regular" w:hAnsi="Adani Regular" w:cs="Arial"/>
          <w:sz w:val="24"/>
          <w:szCs w:val="24"/>
          <w:lang w:val="en-IN" w:bidi="gu-IN"/>
        </w:rPr>
        <w:t xml:space="preserve">that the changes in the Senior Management Personnel of the Company </w:t>
      </w:r>
      <w:r w:rsidR="00430D41" w:rsidRPr="006E081D">
        <w:rPr>
          <w:rFonts w:ascii="Adani Regular" w:hAnsi="Adani Regular" w:cs="Arial"/>
          <w:sz w:val="24"/>
          <w:szCs w:val="24"/>
          <w:lang w:val="en-IN" w:bidi="gu-IN"/>
        </w:rPr>
        <w:t xml:space="preserve">is also reviewed and recommended by </w:t>
      </w:r>
      <w:r w:rsidRPr="006E081D">
        <w:rPr>
          <w:rFonts w:ascii="Adani Regular" w:hAnsi="Adani Regular" w:cs="Arial"/>
          <w:sz w:val="24"/>
          <w:szCs w:val="24"/>
          <w:lang w:val="en-IN" w:bidi="gu-IN"/>
        </w:rPr>
        <w:t>the Nomination and Remuneration Committee of the Company, at its meeting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w:t>
      </w:r>
    </w:p>
    <w:p w14:paraId="52E04C9D"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1E8165B" w14:textId="651BD4E1"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The Board deliberate</w:t>
      </w:r>
      <w:r w:rsidR="00430D41" w:rsidRPr="006E081D">
        <w:rPr>
          <w:rFonts w:ascii="Adani Regular" w:eastAsia="Batang" w:hAnsi="Adani Regular" w:cs="Arial"/>
          <w:bCs/>
          <w:sz w:val="24"/>
          <w:szCs w:val="24"/>
        </w:rPr>
        <w:t>d</w:t>
      </w:r>
      <w:r w:rsidRPr="006E081D">
        <w:rPr>
          <w:rFonts w:ascii="Adani Regular" w:eastAsia="Batang" w:hAnsi="Adani Regular" w:cs="Arial"/>
          <w:bCs/>
          <w:sz w:val="24"/>
          <w:szCs w:val="24"/>
        </w:rPr>
        <w:t xml:space="preserve"> on the same and pass</w:t>
      </w:r>
      <w:r w:rsidR="00430D41"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3FAE4314"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B501B94" w14:textId="77777777" w:rsidR="0015344D" w:rsidRPr="006E081D" w:rsidRDefault="0015344D" w:rsidP="006E081D">
      <w:pPr>
        <w:spacing w:line="276" w:lineRule="auto"/>
        <w:jc w:val="both"/>
        <w:rPr>
          <w:rFonts w:ascii="Adani Regular" w:hAnsi="Adani Regular"/>
          <w:sz w:val="24"/>
          <w:szCs w:val="24"/>
        </w:rPr>
      </w:pPr>
      <w:r>
        <w:t>“RESOLVED THAT the Board takes note of proposed transition of Ms. Pranav Vinod Adani to a new role within Adani portfolio of Companies and thereby cessation from the post of Chief Digital Officer of the Company from the end of ensuing Board Meeting scheduled to be held on 28th April, 2025.</w:t>
      </w:r>
    </w:p>
    <w:p w14:paraId="6B3EC7EB" w14:textId="77777777" w:rsidR="0015344D" w:rsidRPr="006E081D" w:rsidRDefault="0015344D" w:rsidP="006E081D">
      <w:pPr>
        <w:spacing w:line="276" w:lineRule="auto"/>
        <w:ind w:left="567"/>
        <w:jc w:val="both"/>
        <w:rPr>
          <w:rFonts w:ascii="Adani Regular" w:hAnsi="Adani Regular"/>
          <w:sz w:val="24"/>
          <w:szCs w:val="24"/>
        </w:rPr>
      </w:pPr>
    </w:p>
    <w:p w14:paraId="62886354" w14:textId="77777777" w:rsidR="0015344D" w:rsidRPr="006E081D" w:rsidRDefault="0015344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RESOLVED FURTHER</w:t>
      </w:r>
      <w:proofErr w:type="gramEnd"/>
      <w:r w:rsidRPr="006E081D">
        <w:rPr>
          <w:rFonts w:ascii="Adani Regular" w:hAnsi="Adani Regular"/>
          <w:sz w:val="24"/>
          <w:szCs w:val="24"/>
        </w:rPr>
        <w:t xml:space="preserve"> THAT approval of Board be and is hereby accorded for appointment of following executives and their inclusions </w:t>
      </w:r>
      <w:proofErr w:type="gramStart"/>
      <w:r w:rsidRPr="006E081D">
        <w:rPr>
          <w:rFonts w:ascii="Adani Regular" w:hAnsi="Adani Regular"/>
          <w:sz w:val="24"/>
          <w:szCs w:val="24"/>
        </w:rPr>
        <w:t>to</w:t>
      </w:r>
      <w:proofErr w:type="gramEnd"/>
      <w:r w:rsidRPr="006E081D">
        <w:rPr>
          <w:rFonts w:ascii="Adani Regular" w:hAnsi="Adani Regular"/>
          <w:sz w:val="24"/>
          <w:szCs w:val="24"/>
        </w:rPr>
        <w:t xml:space="preserve"> the list of Senior Management Personnel of the Company:</w:t>
      </w:r>
    </w:p>
    <w:p w14:paraId="25576928" w14:textId="77777777" w:rsidR="0015344D" w:rsidRPr="006E081D" w:rsidRDefault="0015344D" w:rsidP="006E081D">
      <w:pPr>
        <w:spacing w:line="276" w:lineRule="auto"/>
        <w:ind w:left="567"/>
        <w:jc w:val="both"/>
        <w:rPr>
          <w:rFonts w:ascii="Adani Regular" w:hAnsi="Adani Regular"/>
          <w:sz w:val="24"/>
          <w:szCs w:val="24"/>
        </w:rPr>
      </w:pPr>
    </w:p>
    <w:tbl>
      <w:tblPr>
        <w:tblStyle w:val="TableGrid"/>
        <w:tblW w:w="8897" w:type="dxa"/>
        <w:tblInd w:w="567" w:type="dxa"/>
        <w:tblLook w:val="04A0" w:firstRow="1" w:lastRow="0" w:firstColumn="1" w:lastColumn="0" w:noHBand="0" w:noVBand="1"/>
      </w:tblPr>
      <w:tblGrid>
        <w:gridCol w:w="553"/>
        <w:gridCol w:w="3099"/>
        <w:gridCol w:w="5245"/>
      </w:tblGrid>
      <w:tr w:rsidR="0015344D" w:rsidRPr="006E081D" w14:paraId="07397DDA" w14:textId="77777777" w:rsidTr="00DC66DB">
        <w:tc>
          <w:tcPr>
            <w:tcW w:w="553" w:type="dxa"/>
          </w:tcPr>
          <w:p w14:paraId="2569DCA1" w14:textId="77777777" w:rsidR="0015344D" w:rsidRPr="006E081D" w:rsidRDefault="0015344D" w:rsidP="006E081D">
            <w:pPr>
              <w:spacing w:line="276" w:lineRule="auto"/>
              <w:jc w:val="center"/>
              <w:rPr>
                <w:rFonts w:ascii="Adani Regular" w:hAnsi="Adani Regular"/>
                <w:b/>
                <w:bCs/>
                <w:sz w:val="24"/>
                <w:szCs w:val="24"/>
              </w:rPr>
            </w:pPr>
            <w:r w:rsidRPr="006E081D">
              <w:rPr>
                <w:rFonts w:ascii="Adani Regular" w:hAnsi="Adani Regular"/>
                <w:b/>
                <w:bCs/>
                <w:sz w:val="24"/>
                <w:szCs w:val="24"/>
              </w:rPr>
              <w:t>SN</w:t>
            </w:r>
          </w:p>
        </w:tc>
        <w:tc>
          <w:tcPr>
            <w:tcW w:w="3099" w:type="dxa"/>
          </w:tcPr>
          <w:p w14:paraId="6941CFB2"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Name of the Executives</w:t>
            </w:r>
          </w:p>
        </w:tc>
        <w:tc>
          <w:tcPr>
            <w:tcW w:w="5245" w:type="dxa"/>
          </w:tcPr>
          <w:p w14:paraId="1CC9DD3F"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Designation</w:t>
            </w:r>
          </w:p>
        </w:tc>
      </w:tr>
      <w:tr w:rsidR="0015344D" w:rsidRPr="006E081D" w14:paraId="659017CD" w14:textId="77777777" w:rsidTr="00DC66DB">
        <w:tc>
          <w:tcPr>
            <w:tcW w:w="553" w:type="dxa"/>
          </w:tcPr>
          <w:p>
            <w:r>
              <w:t>1</w:t>
            </w:r>
          </w:p>
        </w:tc>
        <w:tc>
          <w:tcPr>
            <w:tcW w:w="3099" w:type="dxa"/>
          </w:tcPr>
          <w:p>
            <w:r>
              <w:t>Pranav Vinod Adani</w:t>
            </w:r>
          </w:p>
        </w:tc>
        <w:tc>
          <w:tcPr>
            <w:tcW w:w="5245" w:type="dxa"/>
          </w:tcPr>
          <w:p>
            <w:r>
              <w:t>00008457</w:t>
            </w:r>
          </w:p>
        </w:tc>
      </w:tr>
      <w:tr w:rsidR="0015344D" w:rsidRPr="006E081D" w14:paraId="25997F70" w14:textId="77777777" w:rsidTr="00DC66DB">
        <w:tc>
          <w:tcPr>
            <w:tcW w:w="553" w:type="dxa"/>
          </w:tcPr>
          <w:p>
            <w:r>
              <w:t>2</w:t>
            </w:r>
          </w:p>
        </w:tc>
        <w:tc>
          <w:tcPr>
            <w:tcW w:w="3099" w:type="dxa"/>
          </w:tcPr>
          <w:p>
            <w:r>
              <w:t>Gautam Adani</w:t>
            </w:r>
          </w:p>
        </w:tc>
        <w:tc>
          <w:tcPr>
            <w:tcW w:w="5245" w:type="dxa"/>
          </w:tcPr>
          <w:p>
            <w:r>
              <w:t>00222019</w:t>
            </w:r>
          </w:p>
        </w:tc>
      </w:tr>
      <w:tr w:rsidR="0015344D" w:rsidRPr="006E081D" w14:paraId="30917949" w14:textId="77777777" w:rsidTr="00DC66DB">
        <w:tc>
          <w:tcPr>
            <w:tcW w:w="553" w:type="dxa"/>
          </w:tcPr>
          <w:p>
            <w:r>
              <w:t>3</w:t>
            </w:r>
          </w:p>
        </w:tc>
        <w:tc>
          <w:tcPr>
            <w:tcW w:w="3099" w:type="dxa"/>
          </w:tcPr>
          <w:p>
            <w:r>
              <w:t>Pranav Adani</w:t>
            </w:r>
          </w:p>
        </w:tc>
        <w:tc>
          <w:tcPr>
            <w:tcW w:w="5245" w:type="dxa"/>
          </w:tcPr>
          <w:p>
            <w:r>
              <w:t>00222021</w:t>
            </w:r>
          </w:p>
        </w:tc>
      </w:tr>
      <w:tr>
        <w:tc>
          <w:tcPr>
            <w:tcW w:type="dxa" w:w="553"/>
          </w:tcPr>
          <w:p>
            <w:r>
              <w:t>4</w:t>
            </w:r>
          </w:p>
        </w:tc>
        <w:tc>
          <w:tcPr>
            <w:tcW w:type="dxa" w:w="3099"/>
          </w:tcPr>
          <w:p>
            <w:r>
              <w:t>Rajesh Adani</w:t>
            </w:r>
          </w:p>
        </w:tc>
        <w:tc>
          <w:tcPr>
            <w:tcW w:type="dxa" w:w="5245"/>
          </w:tcPr>
          <w:p>
            <w:r>
              <w:t>00222020</w:t>
            </w:r>
          </w:p>
        </w:tc>
      </w:tr>
      <w:tr>
        <w:tc>
          <w:tcPr>
            <w:tcW w:type="dxa" w:w="553"/>
          </w:tcPr>
          <w:p>
            <w:r>
              <w:t>5</w:t>
            </w:r>
          </w:p>
        </w:tc>
        <w:tc>
          <w:tcPr>
            <w:tcW w:type="dxa" w:w="3099"/>
          </w:tcPr>
          <w:p>
            <w:r>
              <w:t>Pradeep Jayaraman</w:t>
            </w:r>
          </w:p>
        </w:tc>
        <w:tc>
          <w:tcPr>
            <w:tcW w:type="dxa" w:w="5245"/>
          </w:tcPr>
          <w:p>
            <w:r>
              <w:t>10338320</w:t>
            </w:r>
          </w:p>
        </w:tc>
      </w:tr>
    </w:tbl>
    <w:p w14:paraId="71BECAE2" w14:textId="77777777" w:rsidR="00B16FB5" w:rsidRPr="006E081D" w:rsidRDefault="00B16FB5" w:rsidP="006E081D">
      <w:pPr>
        <w:spacing w:line="276" w:lineRule="auto"/>
        <w:jc w:val="both"/>
        <w:rPr>
          <w:rFonts w:ascii="Adani Regular" w:hAnsi="Adani Regular" w:cs="Arial"/>
          <w:sz w:val="24"/>
          <w:szCs w:val="24"/>
        </w:rPr>
      </w:pPr>
    </w:p>
    <w:p w14:paraId="72876077" w14:textId="77777777" w:rsidR="008B27C7" w:rsidRPr="006E081D" w:rsidRDefault="008B27C7"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CONSIDER AND APPROVE CHANGE IN INTERNAL AUDITOR OF THE COMPANY </w:t>
      </w:r>
    </w:p>
    <w:p w14:paraId="0652DE13" w14:textId="77777777" w:rsidR="008B27C7" w:rsidRPr="006E081D" w:rsidRDefault="008B27C7" w:rsidP="006E081D">
      <w:pPr>
        <w:pStyle w:val="ListParagraph"/>
        <w:spacing w:line="276" w:lineRule="auto"/>
        <w:ind w:left="567"/>
        <w:jc w:val="both"/>
        <w:rPr>
          <w:rFonts w:ascii="Adani Regular" w:hAnsi="Adani Regular" w:cs="Arial"/>
          <w:sz w:val="24"/>
          <w:szCs w:val="24"/>
        </w:rPr>
      </w:pPr>
    </w:p>
    <w:p w14:paraId="36FB2E3F" w14:textId="4501B6DA" w:rsidR="00D6239F" w:rsidRPr="006E081D" w:rsidRDefault="001C6FFD"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was apprised that </w:t>
      </w:r>
      <w:r w:rsidR="00D6239F" w:rsidRPr="006E081D">
        <w:rPr>
          <w:rFonts w:ascii="Adani Regular" w:hAnsi="Adani Regular" w:cs="Arial"/>
          <w:bCs/>
          <w:sz w:val="24"/>
          <w:szCs w:val="24"/>
          <w:lang w:val="x-none"/>
        </w:rPr>
        <w:t>Management Audit &amp; Assurance Services (MAAS) is an independent function within the Adani Portfolio, providing assurance on risk management, internal control and governance. To address evolving challenges, MAAS aims to:</w:t>
      </w:r>
    </w:p>
    <w:p w14:paraId="5D29ED3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C7F52DE"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lastRenderedPageBreak/>
        <w:t>Prioritize audits based on significant risks akin to each businesses;</w:t>
      </w:r>
    </w:p>
    <w:p w14:paraId="2B9AE558"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Integrate data analytics for improved efficiency;</w:t>
      </w:r>
    </w:p>
    <w:p w14:paraId="705D1A83"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Mentor future auditors to build a strong talent pipeline;</w:t>
      </w:r>
    </w:p>
    <w:p w14:paraId="3ECF009C"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Conduct performance audits assessing strategic decisions; and</w:t>
      </w:r>
    </w:p>
    <w:p w14:paraId="2657459A"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Provide timely assurance to stakeholder.</w:t>
      </w:r>
    </w:p>
    <w:p w14:paraId="7D15F21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4DF66C8C" w14:textId="2847DFDE"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1C6FFD" w:rsidRPr="006E081D">
        <w:rPr>
          <w:rFonts w:ascii="Adani Regular" w:hAnsi="Adani Regular" w:cs="Arial"/>
          <w:bCs/>
          <w:sz w:val="24"/>
          <w:szCs w:val="24"/>
          <w:lang w:val="x-none"/>
        </w:rPr>
        <w:t xml:space="preserve">was further </w:t>
      </w:r>
      <w:r w:rsidRPr="006E081D">
        <w:rPr>
          <w:rFonts w:ascii="Adani Regular" w:hAnsi="Adani Regular" w:cs="Arial"/>
          <w:bCs/>
          <w:sz w:val="24"/>
          <w:szCs w:val="24"/>
          <w:lang w:val="x-none"/>
        </w:rPr>
        <w:t>informed that MAAS is undergoing a structural revision, including:</w:t>
      </w:r>
    </w:p>
    <w:p w14:paraId="01AF163F"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34F52B21"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Continue to focus on business process audit and excellence;</w:t>
      </w:r>
    </w:p>
    <w:p w14:paraId="3C846C54"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Establishing dedicated teams for performance audit, whistleblower compliance and quality management;</w:t>
      </w:r>
    </w:p>
    <w:p w14:paraId="3F3CAD1B"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Effectively addressing both, current and emerging needs.</w:t>
      </w:r>
    </w:p>
    <w:p w14:paraId="15C9AF71"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755C323A" w14:textId="77777777"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 alignment with the organizational goals and the revised structure, the MAAS team is also undergoing internal restructuring at the leadership level. As a result, a change in the internal auditor of the Company is proposed.</w:t>
      </w:r>
    </w:p>
    <w:p w14:paraId="6CFFD367"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D5E0BD5" w14:textId="2658046F" w:rsidR="00D6239F" w:rsidRPr="006E081D" w:rsidRDefault="001C6FFD" w:rsidP="006E081D">
      <w:pPr>
        <w:spacing w:line="276" w:lineRule="auto"/>
        <w:jc w:val="both"/>
        <w:rPr>
          <w:rFonts w:ascii="Adani Regular" w:hAnsi="Adani Regular" w:cs="Arial"/>
          <w:bCs/>
          <w:sz w:val="24"/>
          <w:szCs w:val="24"/>
          <w:lang w:val="x-none"/>
        </w:rPr>
      </w:pPr>
      <w:r>
        <w:t>The Board was further informed that Mr. Gautam Adani, the current internal auditor of AMG MEDIA NETWORKS LIMITED, will now lead audit assignments for various other business verticals at Adani. It was proposed to appoint Mr. Pranav Vinod Adani as the new internal auditor of the Company. His brief profile was also circulated separately.</w:t>
      </w:r>
    </w:p>
    <w:p w14:paraId="0BF8B623"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F700254" w14:textId="562A0A18"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5D00CE" w:rsidRPr="006E081D">
        <w:rPr>
          <w:rFonts w:ascii="Adani Regular" w:hAnsi="Adani Regular" w:cs="Arial"/>
          <w:bCs/>
          <w:sz w:val="24"/>
          <w:szCs w:val="24"/>
          <w:lang w:val="x-none"/>
        </w:rPr>
        <w:t xml:space="preserve">was </w:t>
      </w:r>
      <w:r w:rsidRPr="006E081D">
        <w:rPr>
          <w:rFonts w:ascii="Adani Regular" w:hAnsi="Adani Regular" w:cs="Arial"/>
          <w:bCs/>
          <w:sz w:val="24"/>
          <w:szCs w:val="24"/>
          <w:lang w:val="x-none"/>
        </w:rPr>
        <w:t xml:space="preserve">also informed that the said proposal </w:t>
      </w:r>
      <w:r w:rsidR="00183D48" w:rsidRPr="006E081D">
        <w:rPr>
          <w:rFonts w:ascii="Adani Regular" w:hAnsi="Adani Regular" w:cs="Arial"/>
          <w:bCs/>
          <w:sz w:val="24"/>
          <w:szCs w:val="24"/>
          <w:lang w:val="x-none"/>
        </w:rPr>
        <w:t xml:space="preserve">was also </w:t>
      </w:r>
      <w:r w:rsidRPr="006E081D">
        <w:rPr>
          <w:rFonts w:ascii="Adani Regular" w:hAnsi="Adani Regular" w:cs="Arial"/>
          <w:bCs/>
          <w:sz w:val="24"/>
          <w:szCs w:val="24"/>
          <w:lang w:val="x-none"/>
        </w:rPr>
        <w:t xml:space="preserve">placed before the Audit Committee at its meeting scheduled on April 22, 2025 </w:t>
      </w:r>
      <w:r w:rsidR="00183D48" w:rsidRPr="006E081D">
        <w:rPr>
          <w:rFonts w:ascii="Adani Regular" w:hAnsi="Adani Regular" w:cs="Arial"/>
          <w:bCs/>
          <w:sz w:val="24"/>
          <w:szCs w:val="24"/>
          <w:lang w:val="x-none"/>
        </w:rPr>
        <w:t>and approved by the Committee.</w:t>
      </w:r>
    </w:p>
    <w:p w14:paraId="67163165"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971EA93" w14:textId="7FC0845A" w:rsidR="00D6239F" w:rsidRPr="006E081D" w:rsidRDefault="00D6239F" w:rsidP="006E081D">
      <w:pPr>
        <w:spacing w:line="276" w:lineRule="auto"/>
        <w:jc w:val="both"/>
        <w:rPr>
          <w:rFonts w:ascii="Adani Regular" w:hAnsi="Adani Regular" w:cs="Adani-Regular"/>
          <w:bCs/>
          <w:sz w:val="24"/>
          <w:szCs w:val="24"/>
        </w:rPr>
      </w:pPr>
      <w:r w:rsidRPr="006E081D">
        <w:rPr>
          <w:rFonts w:ascii="Adani Regular" w:hAnsi="Adani Regular" w:cs="Adani-Regular"/>
          <w:bCs/>
          <w:sz w:val="24"/>
          <w:szCs w:val="24"/>
        </w:rPr>
        <w:t>The Board deliberate</w:t>
      </w:r>
      <w:r w:rsidR="00183D48" w:rsidRPr="006E081D">
        <w:rPr>
          <w:rFonts w:ascii="Adani Regular" w:hAnsi="Adani Regular" w:cs="Adani-Regular"/>
          <w:bCs/>
          <w:sz w:val="24"/>
          <w:szCs w:val="24"/>
        </w:rPr>
        <w:t>d</w:t>
      </w:r>
      <w:r w:rsidRPr="006E081D">
        <w:rPr>
          <w:rFonts w:ascii="Adani Regular" w:hAnsi="Adani Regular" w:cs="Adani-Regular"/>
          <w:bCs/>
          <w:sz w:val="24"/>
          <w:szCs w:val="24"/>
        </w:rPr>
        <w:t xml:space="preserve"> on the same and pass</w:t>
      </w:r>
      <w:r w:rsidR="00183D48" w:rsidRPr="006E081D">
        <w:rPr>
          <w:rFonts w:ascii="Adani Regular" w:hAnsi="Adani Regular" w:cs="Adani-Regular"/>
          <w:bCs/>
          <w:sz w:val="24"/>
          <w:szCs w:val="24"/>
        </w:rPr>
        <w:t>ed</w:t>
      </w:r>
      <w:r w:rsidRPr="006E081D">
        <w:rPr>
          <w:rFonts w:ascii="Adani Regular" w:hAnsi="Adani Regular" w:cs="Adani-Regular"/>
          <w:bCs/>
          <w:sz w:val="24"/>
          <w:szCs w:val="24"/>
        </w:rPr>
        <w:t xml:space="preserve"> the following resolution:</w:t>
      </w:r>
    </w:p>
    <w:p w14:paraId="0240DF0D" w14:textId="77777777" w:rsidR="00D6239F" w:rsidRPr="006E081D" w:rsidRDefault="00D6239F" w:rsidP="006E081D">
      <w:pPr>
        <w:spacing w:line="276" w:lineRule="auto"/>
        <w:ind w:left="720"/>
        <w:jc w:val="both"/>
        <w:rPr>
          <w:rFonts w:ascii="Adani Regular" w:hAnsi="Adani Regular" w:cs="Adani-Regular"/>
          <w:bCs/>
          <w:sz w:val="24"/>
          <w:szCs w:val="24"/>
        </w:rPr>
      </w:pPr>
    </w:p>
    <w:p w14:paraId="0DB99A71" w14:textId="6B4416A0" w:rsidR="00D6239F" w:rsidRPr="006E081D" w:rsidRDefault="00D6239F" w:rsidP="006E081D">
      <w:pPr>
        <w:spacing w:line="276" w:lineRule="auto"/>
        <w:jc w:val="both"/>
        <w:rPr>
          <w:rFonts w:ascii="Adani Regular" w:hAnsi="Adani Regular" w:cs="Adani-Regular"/>
          <w:bCs/>
          <w:sz w:val="24"/>
          <w:szCs w:val="24"/>
        </w:rPr>
      </w:pPr>
      <w:r>
        <w:t>“RESOLVED THAT pursuant to the provisions of Section 138 of the Companies Act, 2013 read with rules made thereunder, consent of the Board be and is hereby accorded to appoint Mr. Pranav Vinod Adani, Chartered Accountant be and is hereby appointed as an Internal Auditor of the Company for the Financial Year 2025-’26, on such remuneration, as may be mutually determined.</w:t>
      </w:r>
    </w:p>
    <w:p w14:paraId="246694AE" w14:textId="77777777" w:rsidR="00D6239F" w:rsidRPr="006E081D" w:rsidRDefault="00D6239F" w:rsidP="006E081D">
      <w:pPr>
        <w:spacing w:line="276" w:lineRule="auto"/>
        <w:ind w:left="720"/>
        <w:jc w:val="both"/>
        <w:rPr>
          <w:rFonts w:ascii="Adani Regular" w:hAnsi="Adani Regular" w:cs="Adani-Regular"/>
          <w:bCs/>
          <w:sz w:val="24"/>
          <w:szCs w:val="24"/>
        </w:rPr>
      </w:pPr>
    </w:p>
    <w:p w14:paraId="1750B0C6" w14:textId="0E62A776" w:rsidR="000045DA" w:rsidRPr="006E081D" w:rsidRDefault="00D6239F" w:rsidP="006E081D">
      <w:pPr>
        <w:spacing w:line="276" w:lineRule="auto"/>
        <w:jc w:val="both"/>
        <w:rPr>
          <w:rFonts w:ascii="Adani Regular" w:hAnsi="Adani Regular" w:cs="Adani-Regular"/>
          <w:bCs/>
          <w:sz w:val="24"/>
          <w:szCs w:val="24"/>
        </w:rPr>
      </w:pPr>
      <w:r>
        <w:t>RESOLVED FURTHER THAT anyone of the Directors or Mr. Pranav Vinod Adani, Company Secretary of the Company be and are hereby severally authorised to discuss, negotiate and finalise the fees payable to the Internal Auditor and to do all such acts, deeds, matters and things as may be requiredAMG MEDIA NETWORKS LIMITED to filling of Form with respect to their appointment with Registrar of Companies.”</w:t>
      </w:r>
    </w:p>
    <w:p w14:paraId="49033902" w14:textId="77777777" w:rsidR="001C31A6" w:rsidRPr="006E081D" w:rsidRDefault="001C31A6" w:rsidP="006E081D">
      <w:pPr>
        <w:spacing w:line="276" w:lineRule="auto"/>
        <w:jc w:val="both"/>
        <w:rPr>
          <w:rFonts w:ascii="Adani Regular" w:hAnsi="Adani Regular" w:cs="Arial"/>
          <w:sz w:val="24"/>
          <w:szCs w:val="24"/>
        </w:rPr>
      </w:pPr>
    </w:p>
    <w:p w14:paraId="1BAED952" w14:textId="222D7F70" w:rsidR="001C31A6" w:rsidRPr="006E081D" w:rsidRDefault="00B73CA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CONVENE AN EXTRA-ORDINARY GENERAL MEETING TO SEEK APPROVAL OF SHAREHOLDERS FOR MATERIAL RELATED PARTY TRANSACTION</w:t>
      </w:r>
      <w:r w:rsidRPr="006E081D">
        <w:rPr>
          <w:rFonts w:ascii="Adani Regular" w:hAnsi="Adani Regular" w:cs="Arial"/>
          <w:b/>
          <w:bCs/>
          <w:sz w:val="24"/>
          <w:szCs w:val="24"/>
        </w:rPr>
        <w:t xml:space="preserve"> </w:t>
      </w:r>
    </w:p>
    <w:p w14:paraId="1DD3DF3B" w14:textId="77777777" w:rsidR="001C31A6" w:rsidRPr="006E081D" w:rsidRDefault="001C31A6" w:rsidP="006E081D">
      <w:pPr>
        <w:pStyle w:val="ListParagraph"/>
        <w:spacing w:line="276" w:lineRule="auto"/>
        <w:ind w:left="567"/>
        <w:jc w:val="both"/>
        <w:rPr>
          <w:rFonts w:ascii="Adani Regular" w:hAnsi="Adani Regular" w:cs="Arial"/>
          <w:sz w:val="24"/>
          <w:szCs w:val="24"/>
        </w:rPr>
      </w:pPr>
    </w:p>
    <w:p w14:paraId="78A6735E" w14:textId="06727161"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lastRenderedPageBreak/>
        <w:t xml:space="preserve">The Board of Directors of the Company (“the Board”) </w:t>
      </w:r>
      <w:r w:rsidR="006E081D">
        <w:rPr>
          <w:rFonts w:ascii="Adani Regular" w:hAnsi="Adani Regular"/>
          <w:sz w:val="24"/>
          <w:szCs w:val="24"/>
        </w:rPr>
        <w:t xml:space="preserve">was </w:t>
      </w:r>
      <w:r w:rsidRPr="006E081D">
        <w:rPr>
          <w:rFonts w:ascii="Adani Regular" w:hAnsi="Adani Regular"/>
          <w:sz w:val="24"/>
          <w:szCs w:val="24"/>
        </w:rPr>
        <w:t xml:space="preserve">informed that the provisions of the SEBI Listing Regulations, as amended by the Securities and Exchange Board of India (Listing Obligations and Disclosure Requirements) (Sixth Amendment) Regulations, 2021, effective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r w:rsidRPr="006E081D">
        <w:rPr>
          <w:rFonts w:ascii="Adani Regular" w:hAnsi="Adani Regular"/>
          <w:sz w:val="24"/>
          <w:szCs w:val="24"/>
        </w:rPr>
        <w:t xml:space="preserve">April, 2022, mandates prior approval of members by means of an ordinary resolution for all material related party transactions and subsequent material modifications as defined by the audit committee, even if such transactions are in the ordinary course of business of the concerned company and at an arm’s length basis. Effective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2022, a transaction with a related party shall be considered as material if the transaction(s) to be </w:t>
      </w:r>
      <w:proofErr w:type="gramStart"/>
      <w:r w:rsidRPr="006E081D">
        <w:rPr>
          <w:rFonts w:ascii="Adani Regular" w:hAnsi="Adani Regular"/>
          <w:sz w:val="24"/>
          <w:szCs w:val="24"/>
        </w:rPr>
        <w:t>entered into</w:t>
      </w:r>
      <w:proofErr w:type="gramEnd"/>
      <w:r w:rsidRPr="006E081D">
        <w:rPr>
          <w:rFonts w:ascii="Adani Regular" w:hAnsi="Adani Regular"/>
          <w:sz w:val="24"/>
          <w:szCs w:val="24"/>
        </w:rPr>
        <w:t xml:space="preserve">, either individually or taken together with previous transactions during a financial year, whether directly and/or through its subsidiary(ies), exceed(s) Rs. 1,000 </w:t>
      </w:r>
      <w:proofErr w:type="gramStart"/>
      <w:r w:rsidRPr="006E081D">
        <w:rPr>
          <w:rFonts w:ascii="Adani Regular" w:hAnsi="Adani Regular"/>
          <w:sz w:val="24"/>
          <w:szCs w:val="24"/>
        </w:rPr>
        <w:t>crore</w:t>
      </w:r>
      <w:proofErr w:type="gramEnd"/>
      <w:r w:rsidRPr="006E081D">
        <w:rPr>
          <w:rFonts w:ascii="Adani Regular" w:hAnsi="Adani Regular"/>
          <w:sz w:val="24"/>
          <w:szCs w:val="24"/>
        </w:rPr>
        <w:t xml:space="preserve">, or 10% of the annual consolidated turnover as per the last </w:t>
      </w:r>
      <w:proofErr w:type="gramStart"/>
      <w:r w:rsidRPr="006E081D">
        <w:rPr>
          <w:rFonts w:ascii="Adani Regular" w:hAnsi="Adani Regular"/>
          <w:sz w:val="24"/>
          <w:szCs w:val="24"/>
        </w:rPr>
        <w:t>audited financial statements</w:t>
      </w:r>
      <w:proofErr w:type="gramEnd"/>
      <w:r w:rsidRPr="006E081D">
        <w:rPr>
          <w:rFonts w:ascii="Adani Regular" w:hAnsi="Adani Regular"/>
          <w:sz w:val="24"/>
          <w:szCs w:val="24"/>
        </w:rPr>
        <w:t xml:space="preserve"> of the listed entity, whichever is lower. Further, the related party transactions also </w:t>
      </w:r>
      <w:proofErr w:type="gramStart"/>
      <w:r w:rsidRPr="006E081D">
        <w:rPr>
          <w:rFonts w:ascii="Adani Regular" w:hAnsi="Adani Regular"/>
          <w:sz w:val="24"/>
          <w:szCs w:val="24"/>
        </w:rPr>
        <w:t>includes</w:t>
      </w:r>
      <w:proofErr w:type="gramEnd"/>
      <w:r w:rsidRPr="006E081D">
        <w:rPr>
          <w:rFonts w:ascii="Adani Regular" w:hAnsi="Adani Regular"/>
          <w:sz w:val="24"/>
          <w:szCs w:val="24"/>
        </w:rPr>
        <w:t xml:space="preserve"> transaction between a listed entity or any of its subsidiaries on one hand and any other person or entity on the other hand, the purpose and effect of which is to benefit a related party of the listed entity or any of its subsidiaries, with effect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2023.</w:t>
      </w:r>
    </w:p>
    <w:p w14:paraId="24A4D09D" w14:textId="77777777" w:rsidR="00462885" w:rsidRPr="006E081D" w:rsidRDefault="00462885" w:rsidP="006E081D">
      <w:pPr>
        <w:spacing w:line="276" w:lineRule="auto"/>
        <w:ind w:left="567" w:right="29"/>
        <w:jc w:val="both"/>
        <w:rPr>
          <w:rFonts w:ascii="Adani Regular" w:hAnsi="Adani Regular" w:cs="Arial"/>
          <w:bCs/>
          <w:sz w:val="24"/>
          <w:szCs w:val="24"/>
        </w:rPr>
      </w:pPr>
    </w:p>
    <w:p w14:paraId="61E3ED6D" w14:textId="62BADCDB" w:rsidR="00462885" w:rsidRPr="006E081D" w:rsidRDefault="00462885" w:rsidP="006E081D">
      <w:pPr>
        <w:spacing w:line="276" w:lineRule="auto"/>
        <w:ind w:right="29"/>
        <w:jc w:val="both"/>
        <w:rPr>
          <w:rFonts w:ascii="Adani Regular" w:hAnsi="Adani Regular"/>
          <w:color w:val="FF0000"/>
          <w:sz w:val="24"/>
          <w:szCs w:val="24"/>
        </w:rPr>
      </w:pPr>
      <w:r>
        <w:t>The Board was further informed that the Company is likely to enter intoAMG MEDIA NETWORKS LIMITED, a subsidiary of the Company in the nature of sale of goods, providing corporate guarantee, evacuation infra services agreement &amp; security deposits thereon and corporate cost allocation. The Board was also apprised that the amount of such proposed related party transactions are expected to exceed the thresholds provided above, hence, it is required to convene an extra-ordinary general meeting to seek approval of the shareholders for the transaction. The draft of the notice calling for the extra-ordinary general meeting along with the explanatory statement was placed before the Board (duly initialed by the Company Secretary, for the purpose of identification) for approval.</w:t>
      </w:r>
    </w:p>
    <w:p w14:paraId="00185900" w14:textId="77777777" w:rsidR="00462885" w:rsidRPr="006E081D" w:rsidRDefault="00462885" w:rsidP="006E081D">
      <w:pPr>
        <w:spacing w:line="276" w:lineRule="auto"/>
        <w:ind w:right="29"/>
        <w:jc w:val="both"/>
        <w:rPr>
          <w:rFonts w:ascii="Adani Regular" w:hAnsi="Adani Regular"/>
          <w:sz w:val="24"/>
          <w:szCs w:val="24"/>
        </w:rPr>
      </w:pPr>
    </w:p>
    <w:p w14:paraId="411B05C7" w14:textId="09F51814"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 xml:space="preserve">The Board </w:t>
      </w:r>
      <w:r w:rsidR="005C1345">
        <w:rPr>
          <w:rFonts w:ascii="Adani Regular" w:hAnsi="Adani Regular"/>
          <w:sz w:val="24"/>
          <w:szCs w:val="24"/>
        </w:rPr>
        <w:t>considered the same and passed the following resolution</w:t>
      </w:r>
      <w:r w:rsidRPr="006E081D">
        <w:rPr>
          <w:rFonts w:ascii="Adani Regular" w:hAnsi="Adani Regular"/>
          <w:sz w:val="24"/>
          <w:szCs w:val="24"/>
        </w:rPr>
        <w:t>:</w:t>
      </w:r>
    </w:p>
    <w:p w14:paraId="44B986A6" w14:textId="77777777" w:rsidR="00462885" w:rsidRPr="006E081D" w:rsidRDefault="00462885" w:rsidP="006E081D">
      <w:pPr>
        <w:tabs>
          <w:tab w:val="left" w:pos="720"/>
        </w:tabs>
        <w:spacing w:line="276" w:lineRule="auto"/>
        <w:ind w:right="29"/>
        <w:jc w:val="both"/>
        <w:rPr>
          <w:rFonts w:ascii="Adani Regular" w:hAnsi="Adani Regular"/>
          <w:sz w:val="24"/>
          <w:szCs w:val="24"/>
        </w:rPr>
      </w:pPr>
    </w:p>
    <w:p w14:paraId="1C6F703D" w14:textId="77777777" w:rsidR="00462885" w:rsidRPr="006E081D" w:rsidRDefault="00462885" w:rsidP="006E081D">
      <w:pPr>
        <w:tabs>
          <w:tab w:val="left" w:pos="720"/>
        </w:tabs>
        <w:spacing w:line="276" w:lineRule="auto"/>
        <w:ind w:right="29"/>
        <w:jc w:val="both"/>
        <w:rPr>
          <w:rFonts w:ascii="Adani Regular" w:hAnsi="Adani Regular"/>
          <w:sz w:val="24"/>
          <w:szCs w:val="24"/>
        </w:rPr>
      </w:pPr>
      <w:r>
        <w:t>“RESOLVED THAT approval be and is hereby given to convene an extra-ordinary general meeting of the shareholders on Friday, May 23, 2025 at 11.00 a.m. through video conferencing/ other audio-visual means for seeking the approval of the shareholders for Material Related Party TransactionsAMG MEDIA NETWORKS LIMITEDAMG MEDIA NETWORKS LIMITED.</w:t>
      </w:r>
    </w:p>
    <w:p w14:paraId="7A319725" w14:textId="77777777" w:rsidR="00462885" w:rsidRPr="006E081D" w:rsidRDefault="00462885" w:rsidP="006E081D">
      <w:pPr>
        <w:spacing w:line="276" w:lineRule="auto"/>
        <w:ind w:right="29"/>
        <w:jc w:val="both"/>
        <w:rPr>
          <w:rFonts w:ascii="Adani Regular" w:hAnsi="Adani Regular"/>
          <w:sz w:val="24"/>
          <w:szCs w:val="24"/>
        </w:rPr>
      </w:pPr>
    </w:p>
    <w:p w14:paraId="5B804F1D" w14:textId="77777777" w:rsidR="00462885" w:rsidRPr="006E081D" w:rsidRDefault="00462885" w:rsidP="006E081D">
      <w:pPr>
        <w:spacing w:line="276" w:lineRule="auto"/>
        <w:ind w:right="29"/>
        <w:jc w:val="both"/>
        <w:rPr>
          <w:rFonts w:ascii="Adani Regular" w:hAnsi="Adani Regular"/>
          <w:sz w:val="24"/>
          <w:szCs w:val="24"/>
        </w:rPr>
      </w:pPr>
      <w:r>
        <w:t>RESOLVED FURTHER THAT the draft notice along with the explanatory statement under Section 102 of the Companies Act, 2013 (including any statutory modifications or re-enactment thereof, for the time being in force) along with any rules framed thereunder, convening such extra-ordinary general meeting (draft of which has been placed before the Board and duly initialed by the Company Secretary, for the purpose of identification), be and is hereby approved and be signed by Mr. Pranav Vinod Adani, Company Secretary of the Company on behalf of the Board.</w:t>
      </w:r>
    </w:p>
    <w:p w14:paraId="6468024B" w14:textId="77777777" w:rsidR="00462885" w:rsidRPr="006E081D" w:rsidRDefault="00462885" w:rsidP="006E081D">
      <w:pPr>
        <w:spacing w:line="276" w:lineRule="auto"/>
        <w:ind w:right="29"/>
        <w:jc w:val="both"/>
        <w:rPr>
          <w:rFonts w:ascii="Adani Regular" w:hAnsi="Adani Regular"/>
          <w:sz w:val="24"/>
          <w:szCs w:val="24"/>
        </w:rPr>
      </w:pPr>
    </w:p>
    <w:p w14:paraId="052CF3A2" w14:textId="77777777"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RESOLVED FURTHER THAT CS Ravi Kapoor, Practicing Company Secretary be and is hereby appointed as Scrutinizer for conducting the remote e-voting process as well as the e-voting system on the date of the extra-ordinary general meeting of the shareholders on Friday, May 23, 2025.</w:t>
      </w:r>
    </w:p>
    <w:p w14:paraId="288B2F0C" w14:textId="77777777" w:rsidR="00462885" w:rsidRPr="006E081D" w:rsidRDefault="00462885" w:rsidP="006E081D">
      <w:pPr>
        <w:spacing w:line="276" w:lineRule="auto"/>
        <w:ind w:right="29"/>
        <w:jc w:val="both"/>
        <w:rPr>
          <w:rFonts w:ascii="Adani Regular" w:hAnsi="Adani Regular"/>
          <w:sz w:val="24"/>
          <w:szCs w:val="24"/>
        </w:rPr>
      </w:pPr>
    </w:p>
    <w:p w14:paraId="1CAD8CE7" w14:textId="7E98A4BD" w:rsidR="001C31A6" w:rsidRPr="006E081D" w:rsidRDefault="00462885" w:rsidP="006E081D">
      <w:pPr>
        <w:spacing w:line="276" w:lineRule="auto"/>
        <w:ind w:right="209"/>
        <w:jc w:val="both"/>
        <w:rPr>
          <w:rFonts w:ascii="Adani Regular" w:hAnsi="Adani Regular"/>
          <w:sz w:val="24"/>
          <w:szCs w:val="24"/>
        </w:rPr>
      </w:pPr>
      <w:r>
        <w:t>RESOLVED FURTHER THAT Mr. Pranav Vinod Adani or Mr. Pranav Vinod Adani or Mr. Gautam Adani or Mr. Gautam Adani, Directors of the Company or Mr. Rajesh Adani, Chief Executive Officer or Mr. Pranav Adani, Chief Financial Officer or Mr. Pradeep Jayaraman, Company Secretary be and are hereby severally authorized to convene the extraordinary general meeting and issue notices to all the shareholders of the Company for this purpose and to do all such acts, deeds and things as may be necessary to give effect to the aforesaid resolution including to comply with all applicable requirements of the Companies Act, 2013 and the articles of association of the Company, in this regard.”</w:t>
      </w:r>
    </w:p>
    <w:p w14:paraId="00C8A317" w14:textId="77777777" w:rsidR="00462885" w:rsidRPr="006E081D" w:rsidRDefault="00462885" w:rsidP="006E081D">
      <w:pPr>
        <w:spacing w:line="276" w:lineRule="auto"/>
        <w:ind w:right="209"/>
        <w:jc w:val="both"/>
        <w:rPr>
          <w:rFonts w:ascii="Adani Regular" w:hAnsi="Adani Regular" w:cs="Arial"/>
          <w:sz w:val="24"/>
          <w:szCs w:val="24"/>
        </w:rPr>
      </w:pPr>
    </w:p>
    <w:p w14:paraId="073A173D" w14:textId="526B5D93" w:rsidR="006009DB" w:rsidRPr="006E081D" w:rsidRDefault="006009DB" w:rsidP="006E081D">
      <w:pPr>
        <w:spacing w:line="276" w:lineRule="auto"/>
        <w:ind w:right="209"/>
        <w:jc w:val="both"/>
        <w:rPr>
          <w:rFonts w:ascii="Adani Regular" w:eastAsia="Batang" w:hAnsi="Adani Regular" w:cs="Arial"/>
          <w:i/>
          <w:iCs/>
          <w:sz w:val="24"/>
          <w:szCs w:val="24"/>
        </w:rPr>
      </w:pPr>
      <w:r w:rsidRPr="006E081D">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14:paraId="74456825" w14:textId="77777777" w:rsidR="005D72DF" w:rsidRPr="006E081D" w:rsidRDefault="005D72DF" w:rsidP="006E081D">
      <w:pPr>
        <w:spacing w:line="276" w:lineRule="auto"/>
        <w:ind w:right="22"/>
        <w:jc w:val="both"/>
        <w:rPr>
          <w:rFonts w:ascii="Adani Regular" w:eastAsia="Batang" w:hAnsi="Adani Regular"/>
          <w:i/>
          <w:sz w:val="24"/>
          <w:szCs w:val="24"/>
        </w:rPr>
      </w:pPr>
    </w:p>
    <w:p w14:paraId="215158DD" w14:textId="77777777" w:rsidR="000D60AD" w:rsidRPr="006E081D" w:rsidRDefault="000D60AD" w:rsidP="006E081D">
      <w:pPr>
        <w:pStyle w:val="ListParagraph"/>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VOTE OF THANKS</w:t>
      </w:r>
    </w:p>
    <w:p w14:paraId="48CACC62" w14:textId="77777777" w:rsidR="000D60AD" w:rsidRPr="006E081D" w:rsidRDefault="000D60AD" w:rsidP="006E081D">
      <w:pPr>
        <w:widowControl w:val="0"/>
        <w:spacing w:line="276" w:lineRule="auto"/>
        <w:jc w:val="both"/>
        <w:rPr>
          <w:rFonts w:ascii="Adani Regular" w:hAnsi="Adani Regular"/>
          <w:b/>
          <w:caps/>
          <w:sz w:val="24"/>
          <w:szCs w:val="24"/>
        </w:rPr>
      </w:pPr>
    </w:p>
    <w:p w14:paraId="270FAAFD" w14:textId="12349D74" w:rsidR="000D60AD" w:rsidRPr="006E081D" w:rsidRDefault="000D60A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Thereafter,</w:t>
      </w:r>
      <w:proofErr w:type="gramEnd"/>
      <w:r w:rsidRPr="006E081D">
        <w:rPr>
          <w:rFonts w:ascii="Adani Regular" w:hAnsi="Adani Regular"/>
          <w:sz w:val="24"/>
          <w:szCs w:val="24"/>
        </w:rPr>
        <w:t xml:space="preserve"> there being no other business to transact, the meeting concluded with a vote</w:t>
      </w:r>
      <w:r w:rsidR="00697A44" w:rsidRPr="006E081D">
        <w:rPr>
          <w:rFonts w:ascii="Adani Regular" w:hAnsi="Adani Regular"/>
          <w:sz w:val="24"/>
          <w:szCs w:val="24"/>
        </w:rPr>
        <w:t xml:space="preserve"> of thanks to the chair at </w:t>
      </w:r>
      <w:r w:rsidR="00787C9C" w:rsidRPr="006E081D">
        <w:rPr>
          <w:rFonts w:ascii="Adani Regular" w:hAnsi="Adani Regular"/>
          <w:sz w:val="24"/>
          <w:szCs w:val="24"/>
        </w:rPr>
        <w:t>8</w:t>
      </w:r>
      <w:r w:rsidR="00276486" w:rsidRPr="006E081D">
        <w:rPr>
          <w:rFonts w:ascii="Adani Regular" w:hAnsi="Adani Regular"/>
          <w:sz w:val="24"/>
          <w:szCs w:val="24"/>
        </w:rPr>
        <w:t>.</w:t>
      </w:r>
      <w:r w:rsidR="00787C9C" w:rsidRPr="006E081D">
        <w:rPr>
          <w:rFonts w:ascii="Adani Regular" w:hAnsi="Adani Regular"/>
          <w:sz w:val="24"/>
          <w:szCs w:val="24"/>
        </w:rPr>
        <w:t>10</w:t>
      </w:r>
      <w:r w:rsidR="00276486" w:rsidRPr="006E081D">
        <w:rPr>
          <w:rFonts w:ascii="Adani Regular" w:hAnsi="Adani Regular"/>
          <w:sz w:val="24"/>
          <w:szCs w:val="24"/>
        </w:rPr>
        <w:t xml:space="preserve"> pm</w:t>
      </w:r>
      <w:r w:rsidRPr="006E081D">
        <w:rPr>
          <w:rFonts w:ascii="Adani Regular" w:hAnsi="Adani Regular"/>
          <w:sz w:val="24"/>
          <w:szCs w:val="24"/>
        </w:rPr>
        <w:t>.</w:t>
      </w:r>
    </w:p>
    <w:p w14:paraId="1F1F6828" w14:textId="77777777" w:rsidR="000D60AD" w:rsidRPr="006E081D" w:rsidRDefault="000D60AD" w:rsidP="006E081D">
      <w:pPr>
        <w:spacing w:line="276" w:lineRule="auto"/>
        <w:ind w:right="-7"/>
        <w:jc w:val="both"/>
        <w:rPr>
          <w:rFonts w:ascii="Adani Regular" w:hAnsi="Adani Regular"/>
          <w:b/>
          <w:bCs/>
          <w:sz w:val="24"/>
          <w:szCs w:val="24"/>
        </w:rPr>
      </w:pPr>
    </w:p>
    <w:p w14:paraId="12EB7B82" w14:textId="77777777" w:rsidR="000D60AD" w:rsidRPr="006E081D" w:rsidRDefault="00475049" w:rsidP="006E081D">
      <w:pPr>
        <w:spacing w:line="276" w:lineRule="auto"/>
        <w:ind w:right="-7"/>
        <w:jc w:val="both"/>
        <w:rPr>
          <w:rFonts w:ascii="Adani Regular" w:hAnsi="Adani Regular"/>
          <w:b/>
          <w:bCs/>
          <w:sz w:val="24"/>
          <w:szCs w:val="24"/>
          <w:lang w:val="en-IN"/>
        </w:rPr>
      </w:pPr>
      <w:r w:rsidRPr="006E081D">
        <w:rPr>
          <w:rFonts w:ascii="Adani Regular" w:hAnsi="Adani Regular"/>
          <w:b/>
          <w:bCs/>
          <w:sz w:val="24"/>
          <w:szCs w:val="24"/>
        </w:rPr>
        <w:t>Date of entry:</w:t>
      </w:r>
      <w:r w:rsidR="00A12F04" w:rsidRPr="006E081D">
        <w:rPr>
          <w:rFonts w:ascii="Adani Regular" w:hAnsi="Adani Regular"/>
          <w:b/>
          <w:bCs/>
          <w:sz w:val="24"/>
          <w:szCs w:val="24"/>
        </w:rPr>
        <w:t xml:space="preserve"> </w:t>
      </w:r>
    </w:p>
    <w:p w14:paraId="6EEDEDCF" w14:textId="77777777" w:rsidR="000D60AD" w:rsidRPr="006E081D" w:rsidRDefault="000D60AD" w:rsidP="006E081D">
      <w:pPr>
        <w:spacing w:line="276" w:lineRule="auto"/>
        <w:ind w:right="-7"/>
        <w:jc w:val="both"/>
        <w:rPr>
          <w:rFonts w:ascii="Adani Regular" w:hAnsi="Adani Regular"/>
          <w:b/>
          <w:bCs/>
          <w:sz w:val="24"/>
          <w:szCs w:val="24"/>
        </w:rPr>
      </w:pPr>
      <w:r w:rsidRPr="006E081D">
        <w:rPr>
          <w:rFonts w:ascii="Adani Regular" w:hAnsi="Adani Regular"/>
          <w:b/>
          <w:bCs/>
          <w:sz w:val="24"/>
          <w:szCs w:val="24"/>
        </w:rPr>
        <w:t>Date of signing:</w:t>
      </w:r>
    </w:p>
    <w:p w14:paraId="38C91842" w14:textId="77777777" w:rsidR="000D60AD" w:rsidRPr="006E081D" w:rsidRDefault="000D60AD" w:rsidP="006E081D">
      <w:pPr>
        <w:spacing w:line="276" w:lineRule="auto"/>
        <w:ind w:right="-7"/>
        <w:jc w:val="both"/>
        <w:rPr>
          <w:rFonts w:ascii="Adani Regular" w:hAnsi="Adani Regular"/>
          <w:sz w:val="24"/>
          <w:szCs w:val="24"/>
        </w:rPr>
      </w:pPr>
      <w:r w:rsidRPr="006E081D">
        <w:rPr>
          <w:rFonts w:ascii="Adani Regular" w:hAnsi="Adani Regular"/>
          <w:b/>
          <w:bCs/>
          <w:sz w:val="24"/>
          <w:szCs w:val="24"/>
        </w:rPr>
        <w:t>Place:</w:t>
      </w:r>
      <w:r w:rsidRPr="006E081D">
        <w:rPr>
          <w:rFonts w:ascii="Adani Regular" w:hAnsi="Adani Regular"/>
          <w:b/>
          <w:bCs/>
          <w:sz w:val="24"/>
          <w:szCs w:val="24"/>
        </w:rPr>
        <w:tab/>
      </w:r>
      <w:r w:rsidR="00A12F04" w:rsidRPr="006E081D">
        <w:rPr>
          <w:rFonts w:ascii="Adani Regular" w:hAnsi="Adani Regular"/>
          <w:b/>
          <w:bCs/>
          <w:sz w:val="24"/>
          <w:szCs w:val="24"/>
        </w:rPr>
        <w:t>Ahmedabad</w:t>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t xml:space="preserve">       </w:t>
      </w:r>
      <w:r w:rsidRPr="006E081D">
        <w:rPr>
          <w:rFonts w:ascii="Adani Regular" w:hAnsi="Adani Regular"/>
          <w:b/>
          <w:bCs/>
          <w:sz w:val="24"/>
          <w:szCs w:val="24"/>
        </w:rPr>
        <w:tab/>
        <w:t xml:space="preserve">     </w:t>
      </w:r>
    </w:p>
    <w:p w14:paraId="467D6B95" w14:textId="0CD3A1C6" w:rsidR="00C95E7B" w:rsidRPr="006E081D" w:rsidRDefault="000D60AD" w:rsidP="006E081D">
      <w:pPr>
        <w:spacing w:line="276" w:lineRule="auto"/>
        <w:ind w:left="5040" w:firstLine="720"/>
        <w:jc w:val="both"/>
        <w:rPr>
          <w:rFonts w:ascii="Adani Regular" w:hAnsi="Adani Regular"/>
          <w:b/>
          <w:sz w:val="24"/>
          <w:szCs w:val="24"/>
        </w:rPr>
      </w:pPr>
      <w:r w:rsidRPr="006E081D">
        <w:rPr>
          <w:rFonts w:ascii="Adani Regular" w:hAnsi="Adani Regular"/>
          <w:b/>
          <w:sz w:val="24"/>
          <w:szCs w:val="24"/>
        </w:rPr>
        <w:t>CHAIRMAN</w:t>
      </w:r>
    </w:p>
    <w:sectPr w:rsidR="00C95E7B" w:rsidRPr="006E081D" w:rsidSect="00966433">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F277" w14:textId="77777777" w:rsidR="006F2FCF" w:rsidRDefault="006F2FCF" w:rsidP="00BA2BB7">
      <w:r>
        <w:separator/>
      </w:r>
    </w:p>
  </w:endnote>
  <w:endnote w:type="continuationSeparator" w:id="0">
    <w:p w14:paraId="1BE664BD" w14:textId="77777777" w:rsidR="006F2FCF" w:rsidRDefault="006F2FCF"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ani-Regular">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948" w14:textId="77777777" w:rsidR="006F2FCF" w:rsidRDefault="006F2FCF" w:rsidP="00BA2BB7">
      <w:r>
        <w:separator/>
      </w:r>
    </w:p>
  </w:footnote>
  <w:footnote w:type="continuationSeparator" w:id="0">
    <w:p w14:paraId="65A3293B" w14:textId="77777777" w:rsidR="006F2FCF" w:rsidRDefault="006F2FCF"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t>AMG MEDIA NETWORKS LIMITED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727504"/>
    <w:multiLevelType w:val="hybridMultilevel"/>
    <w:tmpl w:val="5F2A4D72"/>
    <w:lvl w:ilvl="0" w:tplc="2E9C7A1E">
      <w:numFmt w:val="bullet"/>
      <w:lvlText w:val="-"/>
      <w:lvlJc w:val="left"/>
      <w:pPr>
        <w:ind w:left="720" w:hanging="360"/>
      </w:pPr>
      <w:rPr>
        <w:rFonts w:ascii="Adani Regular" w:eastAsia="Times New Roman" w:hAnsi="Adani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4429A"/>
    <w:multiLevelType w:val="hybridMultilevel"/>
    <w:tmpl w:val="AC40A8B6"/>
    <w:lvl w:ilvl="0" w:tplc="FAA41482">
      <w:start w:val="1"/>
      <w:numFmt w:val="decimal"/>
      <w:lvlText w:val="%1."/>
      <w:lvlJc w:val="left"/>
      <w:pPr>
        <w:tabs>
          <w:tab w:val="num" w:pos="720"/>
        </w:tabs>
        <w:ind w:left="720" w:hanging="360"/>
      </w:pPr>
    </w:lvl>
    <w:lvl w:ilvl="1" w:tplc="1C48487C" w:tentative="1">
      <w:start w:val="1"/>
      <w:numFmt w:val="decimal"/>
      <w:lvlText w:val="%2."/>
      <w:lvlJc w:val="left"/>
      <w:pPr>
        <w:tabs>
          <w:tab w:val="num" w:pos="1440"/>
        </w:tabs>
        <w:ind w:left="1440" w:hanging="360"/>
      </w:pPr>
    </w:lvl>
    <w:lvl w:ilvl="2" w:tplc="4C889006" w:tentative="1">
      <w:start w:val="1"/>
      <w:numFmt w:val="decimal"/>
      <w:lvlText w:val="%3."/>
      <w:lvlJc w:val="left"/>
      <w:pPr>
        <w:tabs>
          <w:tab w:val="num" w:pos="2160"/>
        </w:tabs>
        <w:ind w:left="2160" w:hanging="360"/>
      </w:pPr>
    </w:lvl>
    <w:lvl w:ilvl="3" w:tplc="C5F87632" w:tentative="1">
      <w:start w:val="1"/>
      <w:numFmt w:val="decimal"/>
      <w:lvlText w:val="%4."/>
      <w:lvlJc w:val="left"/>
      <w:pPr>
        <w:tabs>
          <w:tab w:val="num" w:pos="2880"/>
        </w:tabs>
        <w:ind w:left="2880" w:hanging="360"/>
      </w:pPr>
    </w:lvl>
    <w:lvl w:ilvl="4" w:tplc="C78E2458" w:tentative="1">
      <w:start w:val="1"/>
      <w:numFmt w:val="decimal"/>
      <w:lvlText w:val="%5."/>
      <w:lvlJc w:val="left"/>
      <w:pPr>
        <w:tabs>
          <w:tab w:val="num" w:pos="3600"/>
        </w:tabs>
        <w:ind w:left="3600" w:hanging="360"/>
      </w:pPr>
    </w:lvl>
    <w:lvl w:ilvl="5" w:tplc="B670568A" w:tentative="1">
      <w:start w:val="1"/>
      <w:numFmt w:val="decimal"/>
      <w:lvlText w:val="%6."/>
      <w:lvlJc w:val="left"/>
      <w:pPr>
        <w:tabs>
          <w:tab w:val="num" w:pos="4320"/>
        </w:tabs>
        <w:ind w:left="4320" w:hanging="360"/>
      </w:pPr>
    </w:lvl>
    <w:lvl w:ilvl="6" w:tplc="4C443B30" w:tentative="1">
      <w:start w:val="1"/>
      <w:numFmt w:val="decimal"/>
      <w:lvlText w:val="%7."/>
      <w:lvlJc w:val="left"/>
      <w:pPr>
        <w:tabs>
          <w:tab w:val="num" w:pos="5040"/>
        </w:tabs>
        <w:ind w:left="5040" w:hanging="360"/>
      </w:pPr>
    </w:lvl>
    <w:lvl w:ilvl="7" w:tplc="E8EC2D9E" w:tentative="1">
      <w:start w:val="1"/>
      <w:numFmt w:val="decimal"/>
      <w:lvlText w:val="%8."/>
      <w:lvlJc w:val="left"/>
      <w:pPr>
        <w:tabs>
          <w:tab w:val="num" w:pos="5760"/>
        </w:tabs>
        <w:ind w:left="5760" w:hanging="360"/>
      </w:pPr>
    </w:lvl>
    <w:lvl w:ilvl="8" w:tplc="89AE70C0" w:tentative="1">
      <w:start w:val="1"/>
      <w:numFmt w:val="decimal"/>
      <w:lvlText w:val="%9."/>
      <w:lvlJc w:val="left"/>
      <w:pPr>
        <w:tabs>
          <w:tab w:val="num" w:pos="6480"/>
        </w:tabs>
        <w:ind w:left="6480" w:hanging="360"/>
      </w:pPr>
    </w:lvl>
  </w:abstractNum>
  <w:abstractNum w:abstractNumId="3" w15:restartNumberingAfterBreak="0">
    <w:nsid w:val="0D2755A0"/>
    <w:multiLevelType w:val="hybridMultilevel"/>
    <w:tmpl w:val="4A784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B7D24"/>
    <w:multiLevelType w:val="hybridMultilevel"/>
    <w:tmpl w:val="C2FCD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25793"/>
    <w:multiLevelType w:val="hybridMultilevel"/>
    <w:tmpl w:val="99889444"/>
    <w:lvl w:ilvl="0" w:tplc="DB1685AC">
      <w:start w:val="1"/>
      <w:numFmt w:val="decimal"/>
      <w:lvlText w:val="%1."/>
      <w:lvlJc w:val="left"/>
      <w:pPr>
        <w:ind w:left="750" w:hanging="375"/>
      </w:pPr>
      <w:rPr>
        <w:rFonts w:eastAsiaTheme="minorHAnsi" w:cs="Adani-Regular"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13542B7B"/>
    <w:multiLevelType w:val="hybridMultilevel"/>
    <w:tmpl w:val="1CF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87FF3"/>
    <w:multiLevelType w:val="hybridMultilevel"/>
    <w:tmpl w:val="A8CE957A"/>
    <w:lvl w:ilvl="0" w:tplc="F5766FB6">
      <w:start w:val="1"/>
      <w:numFmt w:val="decimal"/>
      <w:lvlText w:val="%1."/>
      <w:lvlJc w:val="left"/>
      <w:pPr>
        <w:tabs>
          <w:tab w:val="num" w:pos="720"/>
        </w:tabs>
        <w:ind w:left="720" w:hanging="360"/>
      </w:pPr>
    </w:lvl>
    <w:lvl w:ilvl="1" w:tplc="2F54139A" w:tentative="1">
      <w:start w:val="1"/>
      <w:numFmt w:val="decimal"/>
      <w:lvlText w:val="%2."/>
      <w:lvlJc w:val="left"/>
      <w:pPr>
        <w:tabs>
          <w:tab w:val="num" w:pos="1440"/>
        </w:tabs>
        <w:ind w:left="1440" w:hanging="360"/>
      </w:pPr>
    </w:lvl>
    <w:lvl w:ilvl="2" w:tplc="7DAE24B4" w:tentative="1">
      <w:start w:val="1"/>
      <w:numFmt w:val="decimal"/>
      <w:lvlText w:val="%3."/>
      <w:lvlJc w:val="left"/>
      <w:pPr>
        <w:tabs>
          <w:tab w:val="num" w:pos="2160"/>
        </w:tabs>
        <w:ind w:left="2160" w:hanging="360"/>
      </w:pPr>
    </w:lvl>
    <w:lvl w:ilvl="3" w:tplc="56C8CEFC" w:tentative="1">
      <w:start w:val="1"/>
      <w:numFmt w:val="decimal"/>
      <w:lvlText w:val="%4."/>
      <w:lvlJc w:val="left"/>
      <w:pPr>
        <w:tabs>
          <w:tab w:val="num" w:pos="2880"/>
        </w:tabs>
        <w:ind w:left="2880" w:hanging="360"/>
      </w:pPr>
    </w:lvl>
    <w:lvl w:ilvl="4" w:tplc="2976F27E" w:tentative="1">
      <w:start w:val="1"/>
      <w:numFmt w:val="decimal"/>
      <w:lvlText w:val="%5."/>
      <w:lvlJc w:val="left"/>
      <w:pPr>
        <w:tabs>
          <w:tab w:val="num" w:pos="3600"/>
        </w:tabs>
        <w:ind w:left="3600" w:hanging="360"/>
      </w:pPr>
    </w:lvl>
    <w:lvl w:ilvl="5" w:tplc="8126F5C6" w:tentative="1">
      <w:start w:val="1"/>
      <w:numFmt w:val="decimal"/>
      <w:lvlText w:val="%6."/>
      <w:lvlJc w:val="left"/>
      <w:pPr>
        <w:tabs>
          <w:tab w:val="num" w:pos="4320"/>
        </w:tabs>
        <w:ind w:left="4320" w:hanging="360"/>
      </w:pPr>
    </w:lvl>
    <w:lvl w:ilvl="6" w:tplc="356E38C2" w:tentative="1">
      <w:start w:val="1"/>
      <w:numFmt w:val="decimal"/>
      <w:lvlText w:val="%7."/>
      <w:lvlJc w:val="left"/>
      <w:pPr>
        <w:tabs>
          <w:tab w:val="num" w:pos="5040"/>
        </w:tabs>
        <w:ind w:left="5040" w:hanging="360"/>
      </w:pPr>
    </w:lvl>
    <w:lvl w:ilvl="7" w:tplc="E194977E" w:tentative="1">
      <w:start w:val="1"/>
      <w:numFmt w:val="decimal"/>
      <w:lvlText w:val="%8."/>
      <w:lvlJc w:val="left"/>
      <w:pPr>
        <w:tabs>
          <w:tab w:val="num" w:pos="5760"/>
        </w:tabs>
        <w:ind w:left="5760" w:hanging="360"/>
      </w:pPr>
    </w:lvl>
    <w:lvl w:ilvl="8" w:tplc="55B44098" w:tentative="1">
      <w:start w:val="1"/>
      <w:numFmt w:val="decimal"/>
      <w:lvlText w:val="%9."/>
      <w:lvlJc w:val="left"/>
      <w:pPr>
        <w:tabs>
          <w:tab w:val="num" w:pos="6480"/>
        </w:tabs>
        <w:ind w:left="6480" w:hanging="360"/>
      </w:pPr>
    </w:lvl>
  </w:abstractNum>
  <w:abstractNum w:abstractNumId="8" w15:restartNumberingAfterBreak="0">
    <w:nsid w:val="1BEF516D"/>
    <w:multiLevelType w:val="hybridMultilevel"/>
    <w:tmpl w:val="48289B48"/>
    <w:lvl w:ilvl="0" w:tplc="2FE6ED96">
      <w:start w:val="19"/>
      <w:numFmt w:val="bullet"/>
      <w:lvlText w:val="-"/>
      <w:lvlJc w:val="left"/>
      <w:pPr>
        <w:ind w:left="720" w:hanging="360"/>
      </w:pPr>
      <w:rPr>
        <w:rFonts w:ascii="Adani Regular" w:eastAsiaTheme="minorHAnsi" w:hAnsi="Adani Regular" w:cstheme="minorBid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1FD1485C"/>
    <w:multiLevelType w:val="hybridMultilevel"/>
    <w:tmpl w:val="8E9E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64F36"/>
    <w:multiLevelType w:val="hybridMultilevel"/>
    <w:tmpl w:val="3F62DD80"/>
    <w:lvl w:ilvl="0" w:tplc="36CCB528">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2" w15:restartNumberingAfterBreak="0">
    <w:nsid w:val="2AD74177"/>
    <w:multiLevelType w:val="hybridMultilevel"/>
    <w:tmpl w:val="176C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D75AC"/>
    <w:multiLevelType w:val="hybridMultilevel"/>
    <w:tmpl w:val="3B02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50250"/>
    <w:multiLevelType w:val="hybridMultilevel"/>
    <w:tmpl w:val="E5F0D856"/>
    <w:lvl w:ilvl="0" w:tplc="B6DA5460">
      <w:start w:val="1"/>
      <w:numFmt w:val="decimal"/>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51B17B0"/>
    <w:multiLevelType w:val="hybridMultilevel"/>
    <w:tmpl w:val="D6481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52AFB"/>
    <w:multiLevelType w:val="hybridMultilevel"/>
    <w:tmpl w:val="B1024D9A"/>
    <w:lvl w:ilvl="0" w:tplc="59A68F76">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7"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9011DAE"/>
    <w:multiLevelType w:val="hybridMultilevel"/>
    <w:tmpl w:val="58D45438"/>
    <w:lvl w:ilvl="0" w:tplc="7DB2BAF2">
      <w:start w:val="1"/>
      <w:numFmt w:val="decimal"/>
      <w:lvlText w:val="%1."/>
      <w:lvlJc w:val="left"/>
      <w:pPr>
        <w:ind w:left="720" w:hanging="360"/>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37A62"/>
    <w:multiLevelType w:val="hybridMultilevel"/>
    <w:tmpl w:val="EFA2B2CC"/>
    <w:lvl w:ilvl="0" w:tplc="C0C6F3D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CA04E7"/>
    <w:multiLevelType w:val="hybridMultilevel"/>
    <w:tmpl w:val="390A9146"/>
    <w:lvl w:ilvl="0" w:tplc="40090017">
      <w:start w:val="1"/>
      <w:numFmt w:val="lowerLetter"/>
      <w:lvlText w:val="%1)"/>
      <w:lvlJc w:val="left"/>
      <w:pPr>
        <w:ind w:left="900" w:hanging="360"/>
      </w:p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21" w15:restartNumberingAfterBreak="0">
    <w:nsid w:val="3D105B17"/>
    <w:multiLevelType w:val="hybridMultilevel"/>
    <w:tmpl w:val="71809C36"/>
    <w:lvl w:ilvl="0" w:tplc="29B0C45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A522E"/>
    <w:multiLevelType w:val="hybridMultilevel"/>
    <w:tmpl w:val="903E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A4D9B"/>
    <w:multiLevelType w:val="hybridMultilevel"/>
    <w:tmpl w:val="CCAC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4D4D1C"/>
    <w:multiLevelType w:val="hybridMultilevel"/>
    <w:tmpl w:val="A502A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76047"/>
    <w:multiLevelType w:val="hybridMultilevel"/>
    <w:tmpl w:val="38740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105FB2"/>
    <w:multiLevelType w:val="hybridMultilevel"/>
    <w:tmpl w:val="FDD80D1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7165F"/>
    <w:multiLevelType w:val="hybridMultilevel"/>
    <w:tmpl w:val="F62A7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A6121F"/>
    <w:multiLevelType w:val="hybridMultilevel"/>
    <w:tmpl w:val="3950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E576E"/>
    <w:multiLevelType w:val="hybridMultilevel"/>
    <w:tmpl w:val="54BE92DE"/>
    <w:lvl w:ilvl="0" w:tplc="2F6EE7AC">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40E8F"/>
    <w:multiLevelType w:val="hybridMultilevel"/>
    <w:tmpl w:val="548C1660"/>
    <w:lvl w:ilvl="0" w:tplc="D0A6F4D2">
      <w:start w:val="19"/>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85216"/>
    <w:multiLevelType w:val="hybridMultilevel"/>
    <w:tmpl w:val="37AAC23A"/>
    <w:lvl w:ilvl="0" w:tplc="9E2CADDA">
      <w:start w:val="544"/>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D759B2"/>
    <w:multiLevelType w:val="hybridMultilevel"/>
    <w:tmpl w:val="54C21E30"/>
    <w:lvl w:ilvl="0" w:tplc="A2342E52">
      <w:start w:val="1"/>
      <w:numFmt w:val="lowerLetter"/>
      <w:lvlText w:val="%1)"/>
      <w:lvlJc w:val="left"/>
      <w:pPr>
        <w:ind w:left="1260" w:hanging="360"/>
      </w:pPr>
      <w:rPr>
        <w:rFonts w:hint="default"/>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72CC49A1"/>
    <w:multiLevelType w:val="hybridMultilevel"/>
    <w:tmpl w:val="03F88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085D27"/>
    <w:multiLevelType w:val="hybridMultilevel"/>
    <w:tmpl w:val="D3A60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573897"/>
    <w:multiLevelType w:val="hybridMultilevel"/>
    <w:tmpl w:val="93AE062E"/>
    <w:lvl w:ilvl="0" w:tplc="C374E3F8">
      <w:start w:val="2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D73BD0"/>
    <w:multiLevelType w:val="hybridMultilevel"/>
    <w:tmpl w:val="B07C34AA"/>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CF1687"/>
    <w:multiLevelType w:val="hybridMultilevel"/>
    <w:tmpl w:val="DEF86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134D40"/>
    <w:multiLevelType w:val="hybridMultilevel"/>
    <w:tmpl w:val="9F760802"/>
    <w:lvl w:ilvl="0" w:tplc="5F524DA8">
      <w:start w:val="1"/>
      <w:numFmt w:val="lowerRoman"/>
      <w:lvlText w:val="(%1)"/>
      <w:lvlJc w:val="left"/>
      <w:pPr>
        <w:ind w:left="1080" w:hanging="72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6B047A"/>
    <w:multiLevelType w:val="hybridMultilevel"/>
    <w:tmpl w:val="8718071A"/>
    <w:lvl w:ilvl="0" w:tplc="FFFFFFFF">
      <w:start w:val="1"/>
      <w:numFmt w:val="lowerLetter"/>
      <w:lvlText w:val="%1)"/>
      <w:lvlJc w:val="left"/>
      <w:pPr>
        <w:ind w:left="1260" w:hanging="360"/>
      </w:pPr>
      <w:rPr>
        <w:rFonts w:hint="default"/>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num w:numId="1" w16cid:durableId="1455711375">
    <w:abstractNumId w:val="0"/>
  </w:num>
  <w:num w:numId="2" w16cid:durableId="1594704672">
    <w:abstractNumId w:val="17"/>
  </w:num>
  <w:num w:numId="3" w16cid:durableId="803885928">
    <w:abstractNumId w:val="9"/>
  </w:num>
  <w:num w:numId="4" w16cid:durableId="1745908631">
    <w:abstractNumId w:val="36"/>
  </w:num>
  <w:num w:numId="5" w16cid:durableId="1905407848">
    <w:abstractNumId w:val="1"/>
  </w:num>
  <w:num w:numId="6" w16cid:durableId="1766917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2713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80276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33311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8205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78268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3319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0668759">
    <w:abstractNumId w:val="26"/>
    <w:lvlOverride w:ilvl="0">
      <w:startOverride w:val="1"/>
    </w:lvlOverride>
    <w:lvlOverride w:ilvl="1"/>
    <w:lvlOverride w:ilvl="2"/>
    <w:lvlOverride w:ilvl="3"/>
    <w:lvlOverride w:ilvl="4"/>
    <w:lvlOverride w:ilvl="5"/>
    <w:lvlOverride w:ilvl="6"/>
    <w:lvlOverride w:ilvl="7"/>
    <w:lvlOverride w:ilvl="8"/>
  </w:num>
  <w:num w:numId="14" w16cid:durableId="391974712">
    <w:abstractNumId w:val="8"/>
  </w:num>
  <w:num w:numId="15" w16cid:durableId="20547678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61592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5888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56402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63874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69270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50230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84838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1958081">
    <w:abstractNumId w:val="32"/>
  </w:num>
  <w:num w:numId="24" w16cid:durableId="2144076827">
    <w:abstractNumId w:val="2"/>
  </w:num>
  <w:num w:numId="25" w16cid:durableId="1484001344">
    <w:abstractNumId w:val="31"/>
  </w:num>
  <w:num w:numId="26" w16cid:durableId="1352953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80789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0475619">
    <w:abstractNumId w:val="9"/>
  </w:num>
  <w:num w:numId="29" w16cid:durableId="1348756801">
    <w:abstractNumId w:val="16"/>
  </w:num>
  <w:num w:numId="30" w16cid:durableId="2010791868">
    <w:abstractNumId w:val="25"/>
  </w:num>
  <w:num w:numId="31" w16cid:durableId="1291782890">
    <w:abstractNumId w:val="3"/>
  </w:num>
  <w:num w:numId="32" w16cid:durableId="904605276">
    <w:abstractNumId w:val="20"/>
  </w:num>
  <w:num w:numId="33" w16cid:durableId="2053193357">
    <w:abstractNumId w:val="21"/>
  </w:num>
  <w:num w:numId="34" w16cid:durableId="2048793946">
    <w:abstractNumId w:val="29"/>
  </w:num>
  <w:num w:numId="35" w16cid:durableId="6671769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6530030">
    <w:abstractNumId w:val="18"/>
  </w:num>
  <w:num w:numId="37" w16cid:durableId="1136531169">
    <w:abstractNumId w:val="30"/>
  </w:num>
  <w:num w:numId="38" w16cid:durableId="200943191">
    <w:abstractNumId w:val="10"/>
  </w:num>
  <w:num w:numId="39" w16cid:durableId="72555005">
    <w:abstractNumId w:val="13"/>
  </w:num>
  <w:num w:numId="40" w16cid:durableId="1119298696">
    <w:abstractNumId w:val="7"/>
  </w:num>
  <w:num w:numId="41" w16cid:durableId="1551380157">
    <w:abstractNumId w:val="41"/>
  </w:num>
  <w:num w:numId="42" w16cid:durableId="55665394">
    <w:abstractNumId w:val="37"/>
  </w:num>
  <w:num w:numId="43" w16cid:durableId="873270992">
    <w:abstractNumId w:val="35"/>
  </w:num>
  <w:num w:numId="44" w16cid:durableId="121390608">
    <w:abstractNumId w:val="38"/>
  </w:num>
  <w:num w:numId="45" w16cid:durableId="60182742">
    <w:abstractNumId w:val="34"/>
  </w:num>
  <w:num w:numId="46" w16cid:durableId="1980572410">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2C4D"/>
    <w:rsid w:val="000035F7"/>
    <w:rsid w:val="000045DA"/>
    <w:rsid w:val="000047DF"/>
    <w:rsid w:val="00005322"/>
    <w:rsid w:val="0000661E"/>
    <w:rsid w:val="00006A9F"/>
    <w:rsid w:val="00006FBA"/>
    <w:rsid w:val="0001002F"/>
    <w:rsid w:val="0001064B"/>
    <w:rsid w:val="00011066"/>
    <w:rsid w:val="0001166F"/>
    <w:rsid w:val="00011F00"/>
    <w:rsid w:val="000122DB"/>
    <w:rsid w:val="00012533"/>
    <w:rsid w:val="00014605"/>
    <w:rsid w:val="00014A8E"/>
    <w:rsid w:val="000153DF"/>
    <w:rsid w:val="00015906"/>
    <w:rsid w:val="0001788B"/>
    <w:rsid w:val="00022B7D"/>
    <w:rsid w:val="000233FC"/>
    <w:rsid w:val="00023600"/>
    <w:rsid w:val="00023CC8"/>
    <w:rsid w:val="00024183"/>
    <w:rsid w:val="000255B3"/>
    <w:rsid w:val="000266B5"/>
    <w:rsid w:val="00026DD1"/>
    <w:rsid w:val="00027D8E"/>
    <w:rsid w:val="0003008A"/>
    <w:rsid w:val="0003070A"/>
    <w:rsid w:val="000310B9"/>
    <w:rsid w:val="00032B97"/>
    <w:rsid w:val="00033331"/>
    <w:rsid w:val="00034966"/>
    <w:rsid w:val="00035195"/>
    <w:rsid w:val="0003733C"/>
    <w:rsid w:val="00040203"/>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6034"/>
    <w:rsid w:val="00057186"/>
    <w:rsid w:val="00060FE4"/>
    <w:rsid w:val="00061B39"/>
    <w:rsid w:val="00062734"/>
    <w:rsid w:val="00062770"/>
    <w:rsid w:val="00064437"/>
    <w:rsid w:val="00066E64"/>
    <w:rsid w:val="00067D6B"/>
    <w:rsid w:val="000718CD"/>
    <w:rsid w:val="000725E9"/>
    <w:rsid w:val="0007301D"/>
    <w:rsid w:val="0007472B"/>
    <w:rsid w:val="00074D5E"/>
    <w:rsid w:val="000770BB"/>
    <w:rsid w:val="00077444"/>
    <w:rsid w:val="00077609"/>
    <w:rsid w:val="00077760"/>
    <w:rsid w:val="00082E82"/>
    <w:rsid w:val="0008302D"/>
    <w:rsid w:val="00085436"/>
    <w:rsid w:val="00085D13"/>
    <w:rsid w:val="00087D36"/>
    <w:rsid w:val="00091213"/>
    <w:rsid w:val="0009269C"/>
    <w:rsid w:val="000934AC"/>
    <w:rsid w:val="00095886"/>
    <w:rsid w:val="00096B1D"/>
    <w:rsid w:val="00096BC1"/>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A83"/>
    <w:rsid w:val="000E412B"/>
    <w:rsid w:val="000E51F0"/>
    <w:rsid w:val="000E5A15"/>
    <w:rsid w:val="000E60C5"/>
    <w:rsid w:val="000E6DD0"/>
    <w:rsid w:val="000E7564"/>
    <w:rsid w:val="000F1011"/>
    <w:rsid w:val="000F117D"/>
    <w:rsid w:val="000F2BBE"/>
    <w:rsid w:val="000F2D22"/>
    <w:rsid w:val="000F32EA"/>
    <w:rsid w:val="000F4278"/>
    <w:rsid w:val="000F66BB"/>
    <w:rsid w:val="001004C6"/>
    <w:rsid w:val="0010055F"/>
    <w:rsid w:val="001006C0"/>
    <w:rsid w:val="00100E43"/>
    <w:rsid w:val="00101B2E"/>
    <w:rsid w:val="00101EAD"/>
    <w:rsid w:val="00102D89"/>
    <w:rsid w:val="0010310B"/>
    <w:rsid w:val="00103286"/>
    <w:rsid w:val="00103991"/>
    <w:rsid w:val="00104236"/>
    <w:rsid w:val="0010578D"/>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A36"/>
    <w:rsid w:val="00176AE5"/>
    <w:rsid w:val="001774A9"/>
    <w:rsid w:val="00177981"/>
    <w:rsid w:val="00180A2A"/>
    <w:rsid w:val="00183B45"/>
    <w:rsid w:val="00183D48"/>
    <w:rsid w:val="00183D7D"/>
    <w:rsid w:val="00183D8A"/>
    <w:rsid w:val="001847E6"/>
    <w:rsid w:val="00187258"/>
    <w:rsid w:val="00187934"/>
    <w:rsid w:val="0019012F"/>
    <w:rsid w:val="00190171"/>
    <w:rsid w:val="001910B5"/>
    <w:rsid w:val="001918B0"/>
    <w:rsid w:val="001918C9"/>
    <w:rsid w:val="00192309"/>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BE1"/>
    <w:rsid w:val="001A3F3C"/>
    <w:rsid w:val="001A5499"/>
    <w:rsid w:val="001A5C9C"/>
    <w:rsid w:val="001A622B"/>
    <w:rsid w:val="001A7E8A"/>
    <w:rsid w:val="001A7F03"/>
    <w:rsid w:val="001A7F9C"/>
    <w:rsid w:val="001B0126"/>
    <w:rsid w:val="001B1010"/>
    <w:rsid w:val="001B1DBA"/>
    <w:rsid w:val="001B227A"/>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D38"/>
    <w:rsid w:val="001E4EA7"/>
    <w:rsid w:val="001E5633"/>
    <w:rsid w:val="001E62AC"/>
    <w:rsid w:val="001E6727"/>
    <w:rsid w:val="001E7A60"/>
    <w:rsid w:val="001F1466"/>
    <w:rsid w:val="001F159D"/>
    <w:rsid w:val="001F163E"/>
    <w:rsid w:val="001F36FD"/>
    <w:rsid w:val="001F3B2C"/>
    <w:rsid w:val="001F4308"/>
    <w:rsid w:val="001F4BB6"/>
    <w:rsid w:val="001F5C7F"/>
    <w:rsid w:val="002001E3"/>
    <w:rsid w:val="0020028C"/>
    <w:rsid w:val="002004C3"/>
    <w:rsid w:val="00201299"/>
    <w:rsid w:val="00201C35"/>
    <w:rsid w:val="002021A6"/>
    <w:rsid w:val="00202263"/>
    <w:rsid w:val="0020362C"/>
    <w:rsid w:val="0020499E"/>
    <w:rsid w:val="00204CAE"/>
    <w:rsid w:val="00205123"/>
    <w:rsid w:val="0020672D"/>
    <w:rsid w:val="0020706E"/>
    <w:rsid w:val="00210066"/>
    <w:rsid w:val="002100C8"/>
    <w:rsid w:val="00210AF9"/>
    <w:rsid w:val="00210F86"/>
    <w:rsid w:val="002111C7"/>
    <w:rsid w:val="00212342"/>
    <w:rsid w:val="002126D0"/>
    <w:rsid w:val="0021362D"/>
    <w:rsid w:val="0021489B"/>
    <w:rsid w:val="002168C1"/>
    <w:rsid w:val="00220C84"/>
    <w:rsid w:val="00221DB5"/>
    <w:rsid w:val="00221EBF"/>
    <w:rsid w:val="00221F7C"/>
    <w:rsid w:val="00222030"/>
    <w:rsid w:val="0022304D"/>
    <w:rsid w:val="00223420"/>
    <w:rsid w:val="00224432"/>
    <w:rsid w:val="00225355"/>
    <w:rsid w:val="0022572C"/>
    <w:rsid w:val="00225AC8"/>
    <w:rsid w:val="00226678"/>
    <w:rsid w:val="0022687C"/>
    <w:rsid w:val="00226B81"/>
    <w:rsid w:val="00226CD7"/>
    <w:rsid w:val="00226F9A"/>
    <w:rsid w:val="00227747"/>
    <w:rsid w:val="002307FF"/>
    <w:rsid w:val="002314B3"/>
    <w:rsid w:val="00231893"/>
    <w:rsid w:val="0023189D"/>
    <w:rsid w:val="00232A88"/>
    <w:rsid w:val="00232BD4"/>
    <w:rsid w:val="002330AB"/>
    <w:rsid w:val="00234860"/>
    <w:rsid w:val="00234BAE"/>
    <w:rsid w:val="002352CF"/>
    <w:rsid w:val="00235B31"/>
    <w:rsid w:val="00236BFD"/>
    <w:rsid w:val="00236E23"/>
    <w:rsid w:val="00237A11"/>
    <w:rsid w:val="002400D7"/>
    <w:rsid w:val="00241606"/>
    <w:rsid w:val="00241B13"/>
    <w:rsid w:val="00243594"/>
    <w:rsid w:val="0024421E"/>
    <w:rsid w:val="00244409"/>
    <w:rsid w:val="002469B3"/>
    <w:rsid w:val="002477F5"/>
    <w:rsid w:val="002478BF"/>
    <w:rsid w:val="0025008F"/>
    <w:rsid w:val="00250117"/>
    <w:rsid w:val="002501EF"/>
    <w:rsid w:val="002519C3"/>
    <w:rsid w:val="00252192"/>
    <w:rsid w:val="00252730"/>
    <w:rsid w:val="00253311"/>
    <w:rsid w:val="002535CB"/>
    <w:rsid w:val="00253B9B"/>
    <w:rsid w:val="00254C9E"/>
    <w:rsid w:val="00255812"/>
    <w:rsid w:val="00255B3A"/>
    <w:rsid w:val="00255B95"/>
    <w:rsid w:val="0025602C"/>
    <w:rsid w:val="00257870"/>
    <w:rsid w:val="00257B3A"/>
    <w:rsid w:val="00260273"/>
    <w:rsid w:val="00261AC7"/>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2678"/>
    <w:rsid w:val="002734E1"/>
    <w:rsid w:val="00273581"/>
    <w:rsid w:val="00274B33"/>
    <w:rsid w:val="00274F7C"/>
    <w:rsid w:val="002753A7"/>
    <w:rsid w:val="002757B9"/>
    <w:rsid w:val="002761FB"/>
    <w:rsid w:val="00276486"/>
    <w:rsid w:val="0027693B"/>
    <w:rsid w:val="00276D1E"/>
    <w:rsid w:val="00277EAA"/>
    <w:rsid w:val="002802B9"/>
    <w:rsid w:val="0028045D"/>
    <w:rsid w:val="00285708"/>
    <w:rsid w:val="00286057"/>
    <w:rsid w:val="002863E7"/>
    <w:rsid w:val="00286FA5"/>
    <w:rsid w:val="00287163"/>
    <w:rsid w:val="002879D5"/>
    <w:rsid w:val="002903A2"/>
    <w:rsid w:val="00290679"/>
    <w:rsid w:val="00291001"/>
    <w:rsid w:val="0029371D"/>
    <w:rsid w:val="00293BD5"/>
    <w:rsid w:val="00293D8A"/>
    <w:rsid w:val="00294E4D"/>
    <w:rsid w:val="00295958"/>
    <w:rsid w:val="002964E7"/>
    <w:rsid w:val="002967B6"/>
    <w:rsid w:val="00296CAE"/>
    <w:rsid w:val="00297792"/>
    <w:rsid w:val="00297841"/>
    <w:rsid w:val="00297BF2"/>
    <w:rsid w:val="002A0A7D"/>
    <w:rsid w:val="002A2F26"/>
    <w:rsid w:val="002A3EF4"/>
    <w:rsid w:val="002A5F81"/>
    <w:rsid w:val="002A6241"/>
    <w:rsid w:val="002A72A5"/>
    <w:rsid w:val="002A77B5"/>
    <w:rsid w:val="002A7B1A"/>
    <w:rsid w:val="002B0C22"/>
    <w:rsid w:val="002B1DF1"/>
    <w:rsid w:val="002B1FF2"/>
    <w:rsid w:val="002B37AA"/>
    <w:rsid w:val="002B393F"/>
    <w:rsid w:val="002B5925"/>
    <w:rsid w:val="002B5B29"/>
    <w:rsid w:val="002B68AC"/>
    <w:rsid w:val="002B7FE9"/>
    <w:rsid w:val="002C08A7"/>
    <w:rsid w:val="002C1AA0"/>
    <w:rsid w:val="002C20E0"/>
    <w:rsid w:val="002C262F"/>
    <w:rsid w:val="002C27AD"/>
    <w:rsid w:val="002C2F7E"/>
    <w:rsid w:val="002C344F"/>
    <w:rsid w:val="002C3B66"/>
    <w:rsid w:val="002C4D61"/>
    <w:rsid w:val="002C51D5"/>
    <w:rsid w:val="002C627B"/>
    <w:rsid w:val="002C7F6B"/>
    <w:rsid w:val="002D2717"/>
    <w:rsid w:val="002D4843"/>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22359"/>
    <w:rsid w:val="00322860"/>
    <w:rsid w:val="00324D70"/>
    <w:rsid w:val="00326338"/>
    <w:rsid w:val="003273B3"/>
    <w:rsid w:val="00327F79"/>
    <w:rsid w:val="003310DE"/>
    <w:rsid w:val="00331FA7"/>
    <w:rsid w:val="003346F8"/>
    <w:rsid w:val="00337CA4"/>
    <w:rsid w:val="00342617"/>
    <w:rsid w:val="00344D0E"/>
    <w:rsid w:val="003459CC"/>
    <w:rsid w:val="00345DEF"/>
    <w:rsid w:val="0034676B"/>
    <w:rsid w:val="0034762F"/>
    <w:rsid w:val="00347CCF"/>
    <w:rsid w:val="00347D74"/>
    <w:rsid w:val="00350D37"/>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9AC"/>
    <w:rsid w:val="003734EB"/>
    <w:rsid w:val="00374E44"/>
    <w:rsid w:val="0037502E"/>
    <w:rsid w:val="00375D0C"/>
    <w:rsid w:val="0037625D"/>
    <w:rsid w:val="0037676A"/>
    <w:rsid w:val="003773A4"/>
    <w:rsid w:val="0037751A"/>
    <w:rsid w:val="00377768"/>
    <w:rsid w:val="00380438"/>
    <w:rsid w:val="00380D77"/>
    <w:rsid w:val="003824BB"/>
    <w:rsid w:val="0038263C"/>
    <w:rsid w:val="00384482"/>
    <w:rsid w:val="00385E23"/>
    <w:rsid w:val="00387339"/>
    <w:rsid w:val="0038788E"/>
    <w:rsid w:val="003904A1"/>
    <w:rsid w:val="00390990"/>
    <w:rsid w:val="00391430"/>
    <w:rsid w:val="00394FA8"/>
    <w:rsid w:val="003950C8"/>
    <w:rsid w:val="00395A98"/>
    <w:rsid w:val="00396982"/>
    <w:rsid w:val="003A0212"/>
    <w:rsid w:val="003A0E4D"/>
    <w:rsid w:val="003A127F"/>
    <w:rsid w:val="003A1B7C"/>
    <w:rsid w:val="003A3F4E"/>
    <w:rsid w:val="003A4B4C"/>
    <w:rsid w:val="003A6460"/>
    <w:rsid w:val="003A7510"/>
    <w:rsid w:val="003B0FEC"/>
    <w:rsid w:val="003B1011"/>
    <w:rsid w:val="003B1798"/>
    <w:rsid w:val="003B1C99"/>
    <w:rsid w:val="003B29CB"/>
    <w:rsid w:val="003B458B"/>
    <w:rsid w:val="003B5128"/>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572F"/>
    <w:rsid w:val="003F730D"/>
    <w:rsid w:val="003F7412"/>
    <w:rsid w:val="00400326"/>
    <w:rsid w:val="00400EEC"/>
    <w:rsid w:val="00402B14"/>
    <w:rsid w:val="00403609"/>
    <w:rsid w:val="004044BF"/>
    <w:rsid w:val="00404888"/>
    <w:rsid w:val="00406355"/>
    <w:rsid w:val="00406DBF"/>
    <w:rsid w:val="00407197"/>
    <w:rsid w:val="004071A5"/>
    <w:rsid w:val="0040774D"/>
    <w:rsid w:val="00410E19"/>
    <w:rsid w:val="00410FEA"/>
    <w:rsid w:val="00411B47"/>
    <w:rsid w:val="00411C3B"/>
    <w:rsid w:val="00411DC0"/>
    <w:rsid w:val="00412754"/>
    <w:rsid w:val="00412D06"/>
    <w:rsid w:val="0041338C"/>
    <w:rsid w:val="00413F3F"/>
    <w:rsid w:val="00414697"/>
    <w:rsid w:val="00414BA5"/>
    <w:rsid w:val="00417A5D"/>
    <w:rsid w:val="004203C0"/>
    <w:rsid w:val="004216B4"/>
    <w:rsid w:val="00423111"/>
    <w:rsid w:val="004254E7"/>
    <w:rsid w:val="00426492"/>
    <w:rsid w:val="00426E74"/>
    <w:rsid w:val="004277CB"/>
    <w:rsid w:val="00427DAC"/>
    <w:rsid w:val="00430361"/>
    <w:rsid w:val="0043060D"/>
    <w:rsid w:val="00430D41"/>
    <w:rsid w:val="00430DE8"/>
    <w:rsid w:val="004331BB"/>
    <w:rsid w:val="00435BF7"/>
    <w:rsid w:val="0043784A"/>
    <w:rsid w:val="00437C8A"/>
    <w:rsid w:val="00440003"/>
    <w:rsid w:val="00440272"/>
    <w:rsid w:val="004403A6"/>
    <w:rsid w:val="00441F0A"/>
    <w:rsid w:val="004421A6"/>
    <w:rsid w:val="004424E4"/>
    <w:rsid w:val="0044314A"/>
    <w:rsid w:val="00443672"/>
    <w:rsid w:val="0044372F"/>
    <w:rsid w:val="00446A45"/>
    <w:rsid w:val="00446B54"/>
    <w:rsid w:val="00447790"/>
    <w:rsid w:val="0045022E"/>
    <w:rsid w:val="004512B7"/>
    <w:rsid w:val="00451672"/>
    <w:rsid w:val="004518B8"/>
    <w:rsid w:val="00451F29"/>
    <w:rsid w:val="00452511"/>
    <w:rsid w:val="004529E0"/>
    <w:rsid w:val="00452D5E"/>
    <w:rsid w:val="00452E39"/>
    <w:rsid w:val="004534F9"/>
    <w:rsid w:val="00453A82"/>
    <w:rsid w:val="00453F42"/>
    <w:rsid w:val="00454A5B"/>
    <w:rsid w:val="004553A1"/>
    <w:rsid w:val="004554CD"/>
    <w:rsid w:val="0045753D"/>
    <w:rsid w:val="004575BA"/>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66A7"/>
    <w:rsid w:val="004869D0"/>
    <w:rsid w:val="00486E26"/>
    <w:rsid w:val="004871BA"/>
    <w:rsid w:val="00487335"/>
    <w:rsid w:val="004878AD"/>
    <w:rsid w:val="00490BD3"/>
    <w:rsid w:val="00490C37"/>
    <w:rsid w:val="004915C4"/>
    <w:rsid w:val="00491E37"/>
    <w:rsid w:val="00492505"/>
    <w:rsid w:val="0049320D"/>
    <w:rsid w:val="00493D58"/>
    <w:rsid w:val="00494177"/>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C83"/>
    <w:rsid w:val="004A603A"/>
    <w:rsid w:val="004A609E"/>
    <w:rsid w:val="004A651E"/>
    <w:rsid w:val="004A6808"/>
    <w:rsid w:val="004A6906"/>
    <w:rsid w:val="004A7644"/>
    <w:rsid w:val="004A7653"/>
    <w:rsid w:val="004B0138"/>
    <w:rsid w:val="004B0CFE"/>
    <w:rsid w:val="004B10B4"/>
    <w:rsid w:val="004B1FCC"/>
    <w:rsid w:val="004B2048"/>
    <w:rsid w:val="004B21A6"/>
    <w:rsid w:val="004B225C"/>
    <w:rsid w:val="004B325F"/>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A5A"/>
    <w:rsid w:val="004E20DC"/>
    <w:rsid w:val="004E289A"/>
    <w:rsid w:val="004E3114"/>
    <w:rsid w:val="004E42C5"/>
    <w:rsid w:val="004E5151"/>
    <w:rsid w:val="004E5516"/>
    <w:rsid w:val="004E601A"/>
    <w:rsid w:val="004E63C6"/>
    <w:rsid w:val="004E77A0"/>
    <w:rsid w:val="004E7B09"/>
    <w:rsid w:val="004F077E"/>
    <w:rsid w:val="004F5690"/>
    <w:rsid w:val="004F5F8C"/>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6EEA"/>
    <w:rsid w:val="00527743"/>
    <w:rsid w:val="005300F9"/>
    <w:rsid w:val="00530179"/>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DA"/>
    <w:rsid w:val="00564DB4"/>
    <w:rsid w:val="00565197"/>
    <w:rsid w:val="0056564D"/>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3AB7"/>
    <w:rsid w:val="00593ACF"/>
    <w:rsid w:val="00594B56"/>
    <w:rsid w:val="00594CDA"/>
    <w:rsid w:val="005957F4"/>
    <w:rsid w:val="00595B92"/>
    <w:rsid w:val="00595CBB"/>
    <w:rsid w:val="005A062F"/>
    <w:rsid w:val="005A0EC7"/>
    <w:rsid w:val="005A2275"/>
    <w:rsid w:val="005A4035"/>
    <w:rsid w:val="005A4AF4"/>
    <w:rsid w:val="005A65F7"/>
    <w:rsid w:val="005A7396"/>
    <w:rsid w:val="005A73B7"/>
    <w:rsid w:val="005B0472"/>
    <w:rsid w:val="005B25B4"/>
    <w:rsid w:val="005B342F"/>
    <w:rsid w:val="005B3452"/>
    <w:rsid w:val="005B4D69"/>
    <w:rsid w:val="005B508D"/>
    <w:rsid w:val="005B56B7"/>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7A90"/>
    <w:rsid w:val="005D00CE"/>
    <w:rsid w:val="005D0A42"/>
    <w:rsid w:val="005D0A48"/>
    <w:rsid w:val="005D1506"/>
    <w:rsid w:val="005D1B80"/>
    <w:rsid w:val="005D37B1"/>
    <w:rsid w:val="005D42C7"/>
    <w:rsid w:val="005D4586"/>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48E6"/>
    <w:rsid w:val="00614951"/>
    <w:rsid w:val="00615400"/>
    <w:rsid w:val="0061549C"/>
    <w:rsid w:val="00615C2D"/>
    <w:rsid w:val="00617206"/>
    <w:rsid w:val="00617234"/>
    <w:rsid w:val="00617261"/>
    <w:rsid w:val="0062082F"/>
    <w:rsid w:val="006213FF"/>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4138"/>
    <w:rsid w:val="0063482A"/>
    <w:rsid w:val="00634F4B"/>
    <w:rsid w:val="00635BF5"/>
    <w:rsid w:val="006362BE"/>
    <w:rsid w:val="00636921"/>
    <w:rsid w:val="0064013A"/>
    <w:rsid w:val="006409EA"/>
    <w:rsid w:val="00640A21"/>
    <w:rsid w:val="00640B3B"/>
    <w:rsid w:val="006411B6"/>
    <w:rsid w:val="006417AD"/>
    <w:rsid w:val="00642BB2"/>
    <w:rsid w:val="00642F24"/>
    <w:rsid w:val="00644661"/>
    <w:rsid w:val="00644AED"/>
    <w:rsid w:val="00645791"/>
    <w:rsid w:val="0064688A"/>
    <w:rsid w:val="00647E66"/>
    <w:rsid w:val="006503EA"/>
    <w:rsid w:val="00652A61"/>
    <w:rsid w:val="00654D86"/>
    <w:rsid w:val="00655BE5"/>
    <w:rsid w:val="00655C89"/>
    <w:rsid w:val="006561C8"/>
    <w:rsid w:val="00657F33"/>
    <w:rsid w:val="00660197"/>
    <w:rsid w:val="006604CB"/>
    <w:rsid w:val="00661A95"/>
    <w:rsid w:val="00661F4B"/>
    <w:rsid w:val="00663D81"/>
    <w:rsid w:val="00664129"/>
    <w:rsid w:val="006661FC"/>
    <w:rsid w:val="00666A32"/>
    <w:rsid w:val="006674E6"/>
    <w:rsid w:val="006675A3"/>
    <w:rsid w:val="00667920"/>
    <w:rsid w:val="0067155B"/>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EB3"/>
    <w:rsid w:val="006A4B8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FEE"/>
    <w:rsid w:val="006D2BD3"/>
    <w:rsid w:val="006D5B11"/>
    <w:rsid w:val="006D6147"/>
    <w:rsid w:val="006E081D"/>
    <w:rsid w:val="006E0EE4"/>
    <w:rsid w:val="006E0FC2"/>
    <w:rsid w:val="006E1BC7"/>
    <w:rsid w:val="006E1D14"/>
    <w:rsid w:val="006E283F"/>
    <w:rsid w:val="006E3795"/>
    <w:rsid w:val="006E387F"/>
    <w:rsid w:val="006E4356"/>
    <w:rsid w:val="006E4CE3"/>
    <w:rsid w:val="006E51DA"/>
    <w:rsid w:val="006F0419"/>
    <w:rsid w:val="006F2503"/>
    <w:rsid w:val="006F2FCF"/>
    <w:rsid w:val="006F39F3"/>
    <w:rsid w:val="006F5638"/>
    <w:rsid w:val="006F589A"/>
    <w:rsid w:val="006F5ADB"/>
    <w:rsid w:val="006F5E7D"/>
    <w:rsid w:val="006F6756"/>
    <w:rsid w:val="006F7F7A"/>
    <w:rsid w:val="00700A8D"/>
    <w:rsid w:val="00700D9C"/>
    <w:rsid w:val="00702748"/>
    <w:rsid w:val="00702A62"/>
    <w:rsid w:val="0070384E"/>
    <w:rsid w:val="007042D0"/>
    <w:rsid w:val="007100CD"/>
    <w:rsid w:val="00711E79"/>
    <w:rsid w:val="00711EEE"/>
    <w:rsid w:val="00714701"/>
    <w:rsid w:val="007157FC"/>
    <w:rsid w:val="00716DDC"/>
    <w:rsid w:val="00716E56"/>
    <w:rsid w:val="0071733E"/>
    <w:rsid w:val="00717C9D"/>
    <w:rsid w:val="00721AE2"/>
    <w:rsid w:val="00721E6C"/>
    <w:rsid w:val="007225BB"/>
    <w:rsid w:val="007226D9"/>
    <w:rsid w:val="00722ABA"/>
    <w:rsid w:val="00722BD4"/>
    <w:rsid w:val="00722E48"/>
    <w:rsid w:val="00723420"/>
    <w:rsid w:val="0072342F"/>
    <w:rsid w:val="0072438C"/>
    <w:rsid w:val="007244A1"/>
    <w:rsid w:val="007251F7"/>
    <w:rsid w:val="0072585E"/>
    <w:rsid w:val="00725AD7"/>
    <w:rsid w:val="00726DBB"/>
    <w:rsid w:val="0072748C"/>
    <w:rsid w:val="00727CA3"/>
    <w:rsid w:val="0073023F"/>
    <w:rsid w:val="00730BAE"/>
    <w:rsid w:val="007310D4"/>
    <w:rsid w:val="007319D5"/>
    <w:rsid w:val="00733FAC"/>
    <w:rsid w:val="00736508"/>
    <w:rsid w:val="00736718"/>
    <w:rsid w:val="0073680B"/>
    <w:rsid w:val="0073773A"/>
    <w:rsid w:val="007378CA"/>
    <w:rsid w:val="00737D94"/>
    <w:rsid w:val="00737EB8"/>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4FA9"/>
    <w:rsid w:val="00756527"/>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643B"/>
    <w:rsid w:val="007769A3"/>
    <w:rsid w:val="00776A64"/>
    <w:rsid w:val="00776A79"/>
    <w:rsid w:val="0077753A"/>
    <w:rsid w:val="0077769F"/>
    <w:rsid w:val="00782483"/>
    <w:rsid w:val="00783479"/>
    <w:rsid w:val="00783D8C"/>
    <w:rsid w:val="0078531F"/>
    <w:rsid w:val="007859BD"/>
    <w:rsid w:val="00785C15"/>
    <w:rsid w:val="00787C9C"/>
    <w:rsid w:val="007904FC"/>
    <w:rsid w:val="00791D6E"/>
    <w:rsid w:val="00791FA3"/>
    <w:rsid w:val="007923B2"/>
    <w:rsid w:val="00792558"/>
    <w:rsid w:val="007935D8"/>
    <w:rsid w:val="00794C77"/>
    <w:rsid w:val="007956E3"/>
    <w:rsid w:val="0079578A"/>
    <w:rsid w:val="007973AA"/>
    <w:rsid w:val="00797DAB"/>
    <w:rsid w:val="007A0135"/>
    <w:rsid w:val="007A1407"/>
    <w:rsid w:val="007A1B78"/>
    <w:rsid w:val="007A1F12"/>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C02F7"/>
    <w:rsid w:val="007C07A7"/>
    <w:rsid w:val="007C0FBD"/>
    <w:rsid w:val="007C1084"/>
    <w:rsid w:val="007C1CC6"/>
    <w:rsid w:val="007C2362"/>
    <w:rsid w:val="007C2988"/>
    <w:rsid w:val="007C2B16"/>
    <w:rsid w:val="007C50CC"/>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3D3"/>
    <w:rsid w:val="007F2618"/>
    <w:rsid w:val="007F3686"/>
    <w:rsid w:val="007F4040"/>
    <w:rsid w:val="007F487D"/>
    <w:rsid w:val="007F529A"/>
    <w:rsid w:val="007F5757"/>
    <w:rsid w:val="007F62F4"/>
    <w:rsid w:val="007F6597"/>
    <w:rsid w:val="007F7E36"/>
    <w:rsid w:val="007F7EB4"/>
    <w:rsid w:val="008006BA"/>
    <w:rsid w:val="00801200"/>
    <w:rsid w:val="00801404"/>
    <w:rsid w:val="0080265D"/>
    <w:rsid w:val="00802B9C"/>
    <w:rsid w:val="00803A1E"/>
    <w:rsid w:val="00803EB5"/>
    <w:rsid w:val="008040E3"/>
    <w:rsid w:val="008064BE"/>
    <w:rsid w:val="0081070D"/>
    <w:rsid w:val="008122BB"/>
    <w:rsid w:val="0081247D"/>
    <w:rsid w:val="008129D5"/>
    <w:rsid w:val="00814282"/>
    <w:rsid w:val="00814589"/>
    <w:rsid w:val="00814E10"/>
    <w:rsid w:val="00815535"/>
    <w:rsid w:val="008159CF"/>
    <w:rsid w:val="00815F36"/>
    <w:rsid w:val="00816FE9"/>
    <w:rsid w:val="0082040E"/>
    <w:rsid w:val="00820E42"/>
    <w:rsid w:val="008212D2"/>
    <w:rsid w:val="00821A77"/>
    <w:rsid w:val="00821D62"/>
    <w:rsid w:val="00822B28"/>
    <w:rsid w:val="0082443C"/>
    <w:rsid w:val="008256EA"/>
    <w:rsid w:val="008265BE"/>
    <w:rsid w:val="00826B07"/>
    <w:rsid w:val="008306AF"/>
    <w:rsid w:val="008307AF"/>
    <w:rsid w:val="008308B6"/>
    <w:rsid w:val="008308EC"/>
    <w:rsid w:val="00831073"/>
    <w:rsid w:val="00831FAE"/>
    <w:rsid w:val="0083269D"/>
    <w:rsid w:val="0083318B"/>
    <w:rsid w:val="00833544"/>
    <w:rsid w:val="00833FA2"/>
    <w:rsid w:val="00834163"/>
    <w:rsid w:val="0083589A"/>
    <w:rsid w:val="00837218"/>
    <w:rsid w:val="00837229"/>
    <w:rsid w:val="00837F72"/>
    <w:rsid w:val="00840847"/>
    <w:rsid w:val="00840AE8"/>
    <w:rsid w:val="00840C5D"/>
    <w:rsid w:val="00840EA4"/>
    <w:rsid w:val="008412E0"/>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616"/>
    <w:rsid w:val="0086759D"/>
    <w:rsid w:val="008679BC"/>
    <w:rsid w:val="0087121E"/>
    <w:rsid w:val="008719D8"/>
    <w:rsid w:val="00871D9B"/>
    <w:rsid w:val="0087219F"/>
    <w:rsid w:val="0087467B"/>
    <w:rsid w:val="00874875"/>
    <w:rsid w:val="00874A55"/>
    <w:rsid w:val="008751EB"/>
    <w:rsid w:val="00875B2E"/>
    <w:rsid w:val="0087714E"/>
    <w:rsid w:val="00880636"/>
    <w:rsid w:val="00880A5A"/>
    <w:rsid w:val="00881163"/>
    <w:rsid w:val="00881EB3"/>
    <w:rsid w:val="008824AC"/>
    <w:rsid w:val="00883374"/>
    <w:rsid w:val="0088397F"/>
    <w:rsid w:val="00885F00"/>
    <w:rsid w:val="00886E64"/>
    <w:rsid w:val="0089020D"/>
    <w:rsid w:val="00890829"/>
    <w:rsid w:val="0089157D"/>
    <w:rsid w:val="00891C32"/>
    <w:rsid w:val="00892925"/>
    <w:rsid w:val="00892B10"/>
    <w:rsid w:val="00893862"/>
    <w:rsid w:val="008938D1"/>
    <w:rsid w:val="0089450C"/>
    <w:rsid w:val="00895462"/>
    <w:rsid w:val="008958AE"/>
    <w:rsid w:val="00896D9F"/>
    <w:rsid w:val="00896F16"/>
    <w:rsid w:val="0089713E"/>
    <w:rsid w:val="008979FD"/>
    <w:rsid w:val="008A316F"/>
    <w:rsid w:val="008A31E4"/>
    <w:rsid w:val="008A538A"/>
    <w:rsid w:val="008A5D07"/>
    <w:rsid w:val="008A64DE"/>
    <w:rsid w:val="008A6E50"/>
    <w:rsid w:val="008A71D4"/>
    <w:rsid w:val="008A7B06"/>
    <w:rsid w:val="008B12E8"/>
    <w:rsid w:val="008B15ED"/>
    <w:rsid w:val="008B27C7"/>
    <w:rsid w:val="008B2D24"/>
    <w:rsid w:val="008B37E8"/>
    <w:rsid w:val="008B6706"/>
    <w:rsid w:val="008B6F12"/>
    <w:rsid w:val="008C0867"/>
    <w:rsid w:val="008C1D16"/>
    <w:rsid w:val="008C1DF5"/>
    <w:rsid w:val="008C263A"/>
    <w:rsid w:val="008C451C"/>
    <w:rsid w:val="008C4F1E"/>
    <w:rsid w:val="008C69E5"/>
    <w:rsid w:val="008C7AD9"/>
    <w:rsid w:val="008D33CB"/>
    <w:rsid w:val="008D343D"/>
    <w:rsid w:val="008D3CA2"/>
    <w:rsid w:val="008D3D52"/>
    <w:rsid w:val="008D41A6"/>
    <w:rsid w:val="008D4BF0"/>
    <w:rsid w:val="008D61F1"/>
    <w:rsid w:val="008D63DD"/>
    <w:rsid w:val="008D697A"/>
    <w:rsid w:val="008D7A23"/>
    <w:rsid w:val="008E043F"/>
    <w:rsid w:val="008E0FC6"/>
    <w:rsid w:val="008E1E00"/>
    <w:rsid w:val="008E1E43"/>
    <w:rsid w:val="008E2C9D"/>
    <w:rsid w:val="008E35F1"/>
    <w:rsid w:val="008E4AC4"/>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5D4"/>
    <w:rsid w:val="00910147"/>
    <w:rsid w:val="00912890"/>
    <w:rsid w:val="009135F1"/>
    <w:rsid w:val="0091386B"/>
    <w:rsid w:val="009144C0"/>
    <w:rsid w:val="0091478C"/>
    <w:rsid w:val="00914DBC"/>
    <w:rsid w:val="00916601"/>
    <w:rsid w:val="00917487"/>
    <w:rsid w:val="0091791E"/>
    <w:rsid w:val="0092071F"/>
    <w:rsid w:val="00920B58"/>
    <w:rsid w:val="00920BB6"/>
    <w:rsid w:val="00920F34"/>
    <w:rsid w:val="00921439"/>
    <w:rsid w:val="00922A88"/>
    <w:rsid w:val="00922C0C"/>
    <w:rsid w:val="00923E41"/>
    <w:rsid w:val="0092403D"/>
    <w:rsid w:val="009241B6"/>
    <w:rsid w:val="00924F73"/>
    <w:rsid w:val="0092503B"/>
    <w:rsid w:val="009253C2"/>
    <w:rsid w:val="00925AC2"/>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50AE7"/>
    <w:rsid w:val="00950F5D"/>
    <w:rsid w:val="009535F7"/>
    <w:rsid w:val="00954051"/>
    <w:rsid w:val="00955915"/>
    <w:rsid w:val="00955F63"/>
    <w:rsid w:val="00956A65"/>
    <w:rsid w:val="00957983"/>
    <w:rsid w:val="00957C7D"/>
    <w:rsid w:val="009601AD"/>
    <w:rsid w:val="009606AF"/>
    <w:rsid w:val="00960766"/>
    <w:rsid w:val="00961974"/>
    <w:rsid w:val="00962516"/>
    <w:rsid w:val="00964656"/>
    <w:rsid w:val="00964967"/>
    <w:rsid w:val="00964A28"/>
    <w:rsid w:val="009658B8"/>
    <w:rsid w:val="00966433"/>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423B"/>
    <w:rsid w:val="00984D67"/>
    <w:rsid w:val="00986BD5"/>
    <w:rsid w:val="00987811"/>
    <w:rsid w:val="00987B01"/>
    <w:rsid w:val="00991111"/>
    <w:rsid w:val="00991B0F"/>
    <w:rsid w:val="0099344F"/>
    <w:rsid w:val="00994BE1"/>
    <w:rsid w:val="009955EA"/>
    <w:rsid w:val="0099588E"/>
    <w:rsid w:val="00995B17"/>
    <w:rsid w:val="0099641B"/>
    <w:rsid w:val="00997B6C"/>
    <w:rsid w:val="00997DCC"/>
    <w:rsid w:val="009A0884"/>
    <w:rsid w:val="009A20FE"/>
    <w:rsid w:val="009A2DFA"/>
    <w:rsid w:val="009A3233"/>
    <w:rsid w:val="009A3381"/>
    <w:rsid w:val="009A38AC"/>
    <w:rsid w:val="009A57D2"/>
    <w:rsid w:val="009A6AB8"/>
    <w:rsid w:val="009A7000"/>
    <w:rsid w:val="009B1063"/>
    <w:rsid w:val="009B29AD"/>
    <w:rsid w:val="009B2E2C"/>
    <w:rsid w:val="009B3B7B"/>
    <w:rsid w:val="009B6E00"/>
    <w:rsid w:val="009B72C8"/>
    <w:rsid w:val="009B73E6"/>
    <w:rsid w:val="009B767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55B6"/>
    <w:rsid w:val="009E69E7"/>
    <w:rsid w:val="009E79BA"/>
    <w:rsid w:val="009F02AF"/>
    <w:rsid w:val="009F165C"/>
    <w:rsid w:val="009F50FC"/>
    <w:rsid w:val="009F67AE"/>
    <w:rsid w:val="009F6FC2"/>
    <w:rsid w:val="009F7B18"/>
    <w:rsid w:val="009F7CCE"/>
    <w:rsid w:val="00A009BC"/>
    <w:rsid w:val="00A00A41"/>
    <w:rsid w:val="00A00C9C"/>
    <w:rsid w:val="00A0139D"/>
    <w:rsid w:val="00A014E0"/>
    <w:rsid w:val="00A038E3"/>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FD3"/>
    <w:rsid w:val="00A2125A"/>
    <w:rsid w:val="00A22731"/>
    <w:rsid w:val="00A248FF"/>
    <w:rsid w:val="00A2660E"/>
    <w:rsid w:val="00A26E3E"/>
    <w:rsid w:val="00A27216"/>
    <w:rsid w:val="00A275A7"/>
    <w:rsid w:val="00A27B63"/>
    <w:rsid w:val="00A27DFA"/>
    <w:rsid w:val="00A309BD"/>
    <w:rsid w:val="00A30C94"/>
    <w:rsid w:val="00A315A0"/>
    <w:rsid w:val="00A31D06"/>
    <w:rsid w:val="00A332B2"/>
    <w:rsid w:val="00A336F0"/>
    <w:rsid w:val="00A36531"/>
    <w:rsid w:val="00A36FDF"/>
    <w:rsid w:val="00A37BA4"/>
    <w:rsid w:val="00A40D97"/>
    <w:rsid w:val="00A4142F"/>
    <w:rsid w:val="00A41EA8"/>
    <w:rsid w:val="00A42559"/>
    <w:rsid w:val="00A432A2"/>
    <w:rsid w:val="00A44383"/>
    <w:rsid w:val="00A4461A"/>
    <w:rsid w:val="00A44A2E"/>
    <w:rsid w:val="00A44AA6"/>
    <w:rsid w:val="00A453CC"/>
    <w:rsid w:val="00A462B9"/>
    <w:rsid w:val="00A5211E"/>
    <w:rsid w:val="00A52204"/>
    <w:rsid w:val="00A52E29"/>
    <w:rsid w:val="00A52E5F"/>
    <w:rsid w:val="00A52FC2"/>
    <w:rsid w:val="00A543C0"/>
    <w:rsid w:val="00A547C9"/>
    <w:rsid w:val="00A550EA"/>
    <w:rsid w:val="00A55BE9"/>
    <w:rsid w:val="00A55C90"/>
    <w:rsid w:val="00A56CCC"/>
    <w:rsid w:val="00A575EF"/>
    <w:rsid w:val="00A6013B"/>
    <w:rsid w:val="00A60F33"/>
    <w:rsid w:val="00A61BF8"/>
    <w:rsid w:val="00A61F82"/>
    <w:rsid w:val="00A62332"/>
    <w:rsid w:val="00A62423"/>
    <w:rsid w:val="00A634B0"/>
    <w:rsid w:val="00A64B80"/>
    <w:rsid w:val="00A64D28"/>
    <w:rsid w:val="00A65796"/>
    <w:rsid w:val="00A66096"/>
    <w:rsid w:val="00A66833"/>
    <w:rsid w:val="00A66C91"/>
    <w:rsid w:val="00A66F29"/>
    <w:rsid w:val="00A67941"/>
    <w:rsid w:val="00A7001E"/>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835"/>
    <w:rsid w:val="00A96EF5"/>
    <w:rsid w:val="00A97BD5"/>
    <w:rsid w:val="00A97DC2"/>
    <w:rsid w:val="00AA0003"/>
    <w:rsid w:val="00AA0445"/>
    <w:rsid w:val="00AA09F5"/>
    <w:rsid w:val="00AA0F24"/>
    <w:rsid w:val="00AA1317"/>
    <w:rsid w:val="00AA145B"/>
    <w:rsid w:val="00AA2236"/>
    <w:rsid w:val="00AA4151"/>
    <w:rsid w:val="00AA48B2"/>
    <w:rsid w:val="00AA48D2"/>
    <w:rsid w:val="00AA69C4"/>
    <w:rsid w:val="00AB128D"/>
    <w:rsid w:val="00AB1437"/>
    <w:rsid w:val="00AB156B"/>
    <w:rsid w:val="00AB25AA"/>
    <w:rsid w:val="00AB51DF"/>
    <w:rsid w:val="00AB5371"/>
    <w:rsid w:val="00AB5B5B"/>
    <w:rsid w:val="00AB6D6E"/>
    <w:rsid w:val="00AB7FCD"/>
    <w:rsid w:val="00AC05CF"/>
    <w:rsid w:val="00AC0F41"/>
    <w:rsid w:val="00AC1119"/>
    <w:rsid w:val="00AC122F"/>
    <w:rsid w:val="00AC1B83"/>
    <w:rsid w:val="00AC2BB2"/>
    <w:rsid w:val="00AC4EBB"/>
    <w:rsid w:val="00AC5B7E"/>
    <w:rsid w:val="00AC7BA7"/>
    <w:rsid w:val="00AD10CE"/>
    <w:rsid w:val="00AD1550"/>
    <w:rsid w:val="00AD26EC"/>
    <w:rsid w:val="00AD2B14"/>
    <w:rsid w:val="00AD2C7D"/>
    <w:rsid w:val="00AD7865"/>
    <w:rsid w:val="00AD7867"/>
    <w:rsid w:val="00AD796D"/>
    <w:rsid w:val="00AD7C0E"/>
    <w:rsid w:val="00AD7C29"/>
    <w:rsid w:val="00AE0249"/>
    <w:rsid w:val="00AE0EB2"/>
    <w:rsid w:val="00AE231F"/>
    <w:rsid w:val="00AE256F"/>
    <w:rsid w:val="00AE2889"/>
    <w:rsid w:val="00AE35C1"/>
    <w:rsid w:val="00AE365F"/>
    <w:rsid w:val="00AE3EAD"/>
    <w:rsid w:val="00AE4762"/>
    <w:rsid w:val="00AE4973"/>
    <w:rsid w:val="00AE7F5A"/>
    <w:rsid w:val="00AF107A"/>
    <w:rsid w:val="00AF16AB"/>
    <w:rsid w:val="00AF239C"/>
    <w:rsid w:val="00AF24DD"/>
    <w:rsid w:val="00AF3CA5"/>
    <w:rsid w:val="00AF3E2C"/>
    <w:rsid w:val="00AF463F"/>
    <w:rsid w:val="00AF4DBE"/>
    <w:rsid w:val="00AF54CD"/>
    <w:rsid w:val="00AF56FF"/>
    <w:rsid w:val="00AF796F"/>
    <w:rsid w:val="00B0014C"/>
    <w:rsid w:val="00B004DC"/>
    <w:rsid w:val="00B015F8"/>
    <w:rsid w:val="00B02CEF"/>
    <w:rsid w:val="00B03639"/>
    <w:rsid w:val="00B03FB5"/>
    <w:rsid w:val="00B04A9A"/>
    <w:rsid w:val="00B057A5"/>
    <w:rsid w:val="00B05FCD"/>
    <w:rsid w:val="00B0681B"/>
    <w:rsid w:val="00B06931"/>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5359"/>
    <w:rsid w:val="00B25810"/>
    <w:rsid w:val="00B2705F"/>
    <w:rsid w:val="00B27970"/>
    <w:rsid w:val="00B307F3"/>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279A"/>
    <w:rsid w:val="00B4287A"/>
    <w:rsid w:val="00B430B8"/>
    <w:rsid w:val="00B444DD"/>
    <w:rsid w:val="00B446D2"/>
    <w:rsid w:val="00B44A79"/>
    <w:rsid w:val="00B462D6"/>
    <w:rsid w:val="00B463FB"/>
    <w:rsid w:val="00B46E06"/>
    <w:rsid w:val="00B5016C"/>
    <w:rsid w:val="00B506D1"/>
    <w:rsid w:val="00B51F62"/>
    <w:rsid w:val="00B525B4"/>
    <w:rsid w:val="00B53ABB"/>
    <w:rsid w:val="00B53D9F"/>
    <w:rsid w:val="00B549EF"/>
    <w:rsid w:val="00B554C9"/>
    <w:rsid w:val="00B55A64"/>
    <w:rsid w:val="00B574D9"/>
    <w:rsid w:val="00B603BF"/>
    <w:rsid w:val="00B604B7"/>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7580"/>
    <w:rsid w:val="00BD0D74"/>
    <w:rsid w:val="00BD1EE3"/>
    <w:rsid w:val="00BD24D9"/>
    <w:rsid w:val="00BD44EA"/>
    <w:rsid w:val="00BD4F69"/>
    <w:rsid w:val="00BD5701"/>
    <w:rsid w:val="00BD6220"/>
    <w:rsid w:val="00BD63AD"/>
    <w:rsid w:val="00BD7837"/>
    <w:rsid w:val="00BE028A"/>
    <w:rsid w:val="00BE0C7D"/>
    <w:rsid w:val="00BE163D"/>
    <w:rsid w:val="00BE19F5"/>
    <w:rsid w:val="00BE1BD8"/>
    <w:rsid w:val="00BE3434"/>
    <w:rsid w:val="00BE3EEC"/>
    <w:rsid w:val="00BE4651"/>
    <w:rsid w:val="00BE5176"/>
    <w:rsid w:val="00BE6A36"/>
    <w:rsid w:val="00BE7254"/>
    <w:rsid w:val="00BF14FE"/>
    <w:rsid w:val="00BF254D"/>
    <w:rsid w:val="00BF2DE1"/>
    <w:rsid w:val="00BF3B29"/>
    <w:rsid w:val="00BF4049"/>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B61"/>
    <w:rsid w:val="00C116A5"/>
    <w:rsid w:val="00C12345"/>
    <w:rsid w:val="00C1278E"/>
    <w:rsid w:val="00C12A67"/>
    <w:rsid w:val="00C12E62"/>
    <w:rsid w:val="00C12E8E"/>
    <w:rsid w:val="00C14741"/>
    <w:rsid w:val="00C165B8"/>
    <w:rsid w:val="00C17EC6"/>
    <w:rsid w:val="00C221AD"/>
    <w:rsid w:val="00C240C0"/>
    <w:rsid w:val="00C25230"/>
    <w:rsid w:val="00C254BC"/>
    <w:rsid w:val="00C25BA8"/>
    <w:rsid w:val="00C260A7"/>
    <w:rsid w:val="00C26AD7"/>
    <w:rsid w:val="00C26C9B"/>
    <w:rsid w:val="00C26F41"/>
    <w:rsid w:val="00C27E31"/>
    <w:rsid w:val="00C31CEB"/>
    <w:rsid w:val="00C324A5"/>
    <w:rsid w:val="00C33D3B"/>
    <w:rsid w:val="00C35560"/>
    <w:rsid w:val="00C36649"/>
    <w:rsid w:val="00C36677"/>
    <w:rsid w:val="00C36986"/>
    <w:rsid w:val="00C36AC0"/>
    <w:rsid w:val="00C3741E"/>
    <w:rsid w:val="00C408F1"/>
    <w:rsid w:val="00C410C5"/>
    <w:rsid w:val="00C41C55"/>
    <w:rsid w:val="00C4506F"/>
    <w:rsid w:val="00C45B12"/>
    <w:rsid w:val="00C45C2A"/>
    <w:rsid w:val="00C46A11"/>
    <w:rsid w:val="00C47591"/>
    <w:rsid w:val="00C47F41"/>
    <w:rsid w:val="00C504AB"/>
    <w:rsid w:val="00C51296"/>
    <w:rsid w:val="00C52B6F"/>
    <w:rsid w:val="00C52EB5"/>
    <w:rsid w:val="00C54896"/>
    <w:rsid w:val="00C54EF4"/>
    <w:rsid w:val="00C5536C"/>
    <w:rsid w:val="00C57D87"/>
    <w:rsid w:val="00C6027D"/>
    <w:rsid w:val="00C61E65"/>
    <w:rsid w:val="00C628E3"/>
    <w:rsid w:val="00C629F8"/>
    <w:rsid w:val="00C62D3C"/>
    <w:rsid w:val="00C62F35"/>
    <w:rsid w:val="00C632DE"/>
    <w:rsid w:val="00C636CA"/>
    <w:rsid w:val="00C64837"/>
    <w:rsid w:val="00C64E1E"/>
    <w:rsid w:val="00C6549E"/>
    <w:rsid w:val="00C6555C"/>
    <w:rsid w:val="00C65DC3"/>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10A8"/>
    <w:rsid w:val="00CB2219"/>
    <w:rsid w:val="00CB22A2"/>
    <w:rsid w:val="00CB2C51"/>
    <w:rsid w:val="00CB2E5A"/>
    <w:rsid w:val="00CB3048"/>
    <w:rsid w:val="00CB34DB"/>
    <w:rsid w:val="00CB38D4"/>
    <w:rsid w:val="00CB3971"/>
    <w:rsid w:val="00CB3EC6"/>
    <w:rsid w:val="00CB4E49"/>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9DF"/>
    <w:rsid w:val="00CD3A61"/>
    <w:rsid w:val="00CD402F"/>
    <w:rsid w:val="00CD4DF0"/>
    <w:rsid w:val="00CD566C"/>
    <w:rsid w:val="00CD59A1"/>
    <w:rsid w:val="00CD785A"/>
    <w:rsid w:val="00CD78D5"/>
    <w:rsid w:val="00CD7A90"/>
    <w:rsid w:val="00CE0310"/>
    <w:rsid w:val="00CE09ED"/>
    <w:rsid w:val="00CE0F77"/>
    <w:rsid w:val="00CE1352"/>
    <w:rsid w:val="00CE2D1C"/>
    <w:rsid w:val="00CE3642"/>
    <w:rsid w:val="00CE3A05"/>
    <w:rsid w:val="00CE452A"/>
    <w:rsid w:val="00CE4CDC"/>
    <w:rsid w:val="00CE6DF8"/>
    <w:rsid w:val="00CE744D"/>
    <w:rsid w:val="00CF06DD"/>
    <w:rsid w:val="00CF1282"/>
    <w:rsid w:val="00CF2B76"/>
    <w:rsid w:val="00CF46C7"/>
    <w:rsid w:val="00CF5AF0"/>
    <w:rsid w:val="00CF64BB"/>
    <w:rsid w:val="00CF6F5C"/>
    <w:rsid w:val="00CF7995"/>
    <w:rsid w:val="00D0012D"/>
    <w:rsid w:val="00D004AE"/>
    <w:rsid w:val="00D011E5"/>
    <w:rsid w:val="00D014F0"/>
    <w:rsid w:val="00D016DB"/>
    <w:rsid w:val="00D0240E"/>
    <w:rsid w:val="00D02AD9"/>
    <w:rsid w:val="00D0414D"/>
    <w:rsid w:val="00D0437D"/>
    <w:rsid w:val="00D0693F"/>
    <w:rsid w:val="00D07907"/>
    <w:rsid w:val="00D102F7"/>
    <w:rsid w:val="00D13012"/>
    <w:rsid w:val="00D136F3"/>
    <w:rsid w:val="00D14050"/>
    <w:rsid w:val="00D14753"/>
    <w:rsid w:val="00D1541C"/>
    <w:rsid w:val="00D154F7"/>
    <w:rsid w:val="00D20A99"/>
    <w:rsid w:val="00D21C18"/>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08C"/>
    <w:rsid w:val="00D44920"/>
    <w:rsid w:val="00D45333"/>
    <w:rsid w:val="00D45DB4"/>
    <w:rsid w:val="00D46059"/>
    <w:rsid w:val="00D464B8"/>
    <w:rsid w:val="00D47405"/>
    <w:rsid w:val="00D47F90"/>
    <w:rsid w:val="00D50770"/>
    <w:rsid w:val="00D52C9B"/>
    <w:rsid w:val="00D52E17"/>
    <w:rsid w:val="00D53614"/>
    <w:rsid w:val="00D5363C"/>
    <w:rsid w:val="00D55A9A"/>
    <w:rsid w:val="00D57540"/>
    <w:rsid w:val="00D57DC5"/>
    <w:rsid w:val="00D6158C"/>
    <w:rsid w:val="00D61CD6"/>
    <w:rsid w:val="00D6239F"/>
    <w:rsid w:val="00D62580"/>
    <w:rsid w:val="00D62FC8"/>
    <w:rsid w:val="00D63359"/>
    <w:rsid w:val="00D63678"/>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979"/>
    <w:rsid w:val="00D86D04"/>
    <w:rsid w:val="00D873FC"/>
    <w:rsid w:val="00D919E5"/>
    <w:rsid w:val="00D92A7D"/>
    <w:rsid w:val="00D933FD"/>
    <w:rsid w:val="00D97186"/>
    <w:rsid w:val="00D973CC"/>
    <w:rsid w:val="00DA0687"/>
    <w:rsid w:val="00DA076B"/>
    <w:rsid w:val="00DA0F3B"/>
    <w:rsid w:val="00DA28B3"/>
    <w:rsid w:val="00DA2AA0"/>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51FB"/>
    <w:rsid w:val="00DB5CB1"/>
    <w:rsid w:val="00DB6922"/>
    <w:rsid w:val="00DC08F1"/>
    <w:rsid w:val="00DC1D0E"/>
    <w:rsid w:val="00DC2771"/>
    <w:rsid w:val="00DC2974"/>
    <w:rsid w:val="00DC2DC3"/>
    <w:rsid w:val="00DC3749"/>
    <w:rsid w:val="00DC3B35"/>
    <w:rsid w:val="00DC54FA"/>
    <w:rsid w:val="00DC5DA7"/>
    <w:rsid w:val="00DC6055"/>
    <w:rsid w:val="00DC677C"/>
    <w:rsid w:val="00DC7798"/>
    <w:rsid w:val="00DC79A8"/>
    <w:rsid w:val="00DD07DF"/>
    <w:rsid w:val="00DD0CE5"/>
    <w:rsid w:val="00DD0E08"/>
    <w:rsid w:val="00DD1C5C"/>
    <w:rsid w:val="00DD1CBB"/>
    <w:rsid w:val="00DD1E57"/>
    <w:rsid w:val="00DD200E"/>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5201"/>
    <w:rsid w:val="00DF6936"/>
    <w:rsid w:val="00E000BF"/>
    <w:rsid w:val="00E00B9D"/>
    <w:rsid w:val="00E012F8"/>
    <w:rsid w:val="00E01AAF"/>
    <w:rsid w:val="00E02B7B"/>
    <w:rsid w:val="00E02E8B"/>
    <w:rsid w:val="00E0474E"/>
    <w:rsid w:val="00E06342"/>
    <w:rsid w:val="00E0791B"/>
    <w:rsid w:val="00E07B2E"/>
    <w:rsid w:val="00E115FF"/>
    <w:rsid w:val="00E12961"/>
    <w:rsid w:val="00E12D17"/>
    <w:rsid w:val="00E12FBF"/>
    <w:rsid w:val="00E13903"/>
    <w:rsid w:val="00E13A9C"/>
    <w:rsid w:val="00E142FA"/>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9F9"/>
    <w:rsid w:val="00E35011"/>
    <w:rsid w:val="00E352E4"/>
    <w:rsid w:val="00E3621E"/>
    <w:rsid w:val="00E4087D"/>
    <w:rsid w:val="00E40F09"/>
    <w:rsid w:val="00E423EB"/>
    <w:rsid w:val="00E42E8A"/>
    <w:rsid w:val="00E43D43"/>
    <w:rsid w:val="00E43DFF"/>
    <w:rsid w:val="00E4410B"/>
    <w:rsid w:val="00E44B7C"/>
    <w:rsid w:val="00E44E0D"/>
    <w:rsid w:val="00E45389"/>
    <w:rsid w:val="00E47CF8"/>
    <w:rsid w:val="00E506E2"/>
    <w:rsid w:val="00E50AC8"/>
    <w:rsid w:val="00E5135A"/>
    <w:rsid w:val="00E52DD5"/>
    <w:rsid w:val="00E53168"/>
    <w:rsid w:val="00E53353"/>
    <w:rsid w:val="00E53C40"/>
    <w:rsid w:val="00E541A2"/>
    <w:rsid w:val="00E54717"/>
    <w:rsid w:val="00E5497A"/>
    <w:rsid w:val="00E557C0"/>
    <w:rsid w:val="00E55BC5"/>
    <w:rsid w:val="00E56235"/>
    <w:rsid w:val="00E56E8F"/>
    <w:rsid w:val="00E56EFD"/>
    <w:rsid w:val="00E57057"/>
    <w:rsid w:val="00E60079"/>
    <w:rsid w:val="00E60154"/>
    <w:rsid w:val="00E6018A"/>
    <w:rsid w:val="00E6055B"/>
    <w:rsid w:val="00E60931"/>
    <w:rsid w:val="00E627AB"/>
    <w:rsid w:val="00E62FED"/>
    <w:rsid w:val="00E64FC8"/>
    <w:rsid w:val="00E651AF"/>
    <w:rsid w:val="00E65367"/>
    <w:rsid w:val="00E653E2"/>
    <w:rsid w:val="00E6580D"/>
    <w:rsid w:val="00E65CA3"/>
    <w:rsid w:val="00E66B46"/>
    <w:rsid w:val="00E67247"/>
    <w:rsid w:val="00E71C2D"/>
    <w:rsid w:val="00E72F45"/>
    <w:rsid w:val="00E73F99"/>
    <w:rsid w:val="00E744DC"/>
    <w:rsid w:val="00E805FC"/>
    <w:rsid w:val="00E806D1"/>
    <w:rsid w:val="00E808FE"/>
    <w:rsid w:val="00E82640"/>
    <w:rsid w:val="00E82929"/>
    <w:rsid w:val="00E84161"/>
    <w:rsid w:val="00E84279"/>
    <w:rsid w:val="00E8444C"/>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6CD5"/>
    <w:rsid w:val="00EB0F6A"/>
    <w:rsid w:val="00EB11F9"/>
    <w:rsid w:val="00EB1568"/>
    <w:rsid w:val="00EB17AF"/>
    <w:rsid w:val="00EB1C0E"/>
    <w:rsid w:val="00EB20B4"/>
    <w:rsid w:val="00EB2BDF"/>
    <w:rsid w:val="00EB2EEA"/>
    <w:rsid w:val="00EB4754"/>
    <w:rsid w:val="00EB4C62"/>
    <w:rsid w:val="00EB4F64"/>
    <w:rsid w:val="00EB5677"/>
    <w:rsid w:val="00EB6346"/>
    <w:rsid w:val="00EB6E6E"/>
    <w:rsid w:val="00EB73EB"/>
    <w:rsid w:val="00EC148B"/>
    <w:rsid w:val="00EC1B33"/>
    <w:rsid w:val="00EC1F0D"/>
    <w:rsid w:val="00EC3EB2"/>
    <w:rsid w:val="00EC635B"/>
    <w:rsid w:val="00EC7B72"/>
    <w:rsid w:val="00ED1115"/>
    <w:rsid w:val="00ED2282"/>
    <w:rsid w:val="00ED30C5"/>
    <w:rsid w:val="00ED3293"/>
    <w:rsid w:val="00ED5AD4"/>
    <w:rsid w:val="00EE0D3C"/>
    <w:rsid w:val="00EE10D6"/>
    <w:rsid w:val="00EE1227"/>
    <w:rsid w:val="00EE1AB4"/>
    <w:rsid w:val="00EE2349"/>
    <w:rsid w:val="00EE2E75"/>
    <w:rsid w:val="00EE3F3C"/>
    <w:rsid w:val="00EE54E7"/>
    <w:rsid w:val="00EE5A9B"/>
    <w:rsid w:val="00EE6378"/>
    <w:rsid w:val="00EE77A9"/>
    <w:rsid w:val="00EF0189"/>
    <w:rsid w:val="00EF23C2"/>
    <w:rsid w:val="00EF3520"/>
    <w:rsid w:val="00EF3DF7"/>
    <w:rsid w:val="00F0075E"/>
    <w:rsid w:val="00F0104C"/>
    <w:rsid w:val="00F01622"/>
    <w:rsid w:val="00F01BC7"/>
    <w:rsid w:val="00F03316"/>
    <w:rsid w:val="00F04A5B"/>
    <w:rsid w:val="00F04A7D"/>
    <w:rsid w:val="00F0554C"/>
    <w:rsid w:val="00F10445"/>
    <w:rsid w:val="00F11D74"/>
    <w:rsid w:val="00F12AC4"/>
    <w:rsid w:val="00F13A1C"/>
    <w:rsid w:val="00F149F0"/>
    <w:rsid w:val="00F15715"/>
    <w:rsid w:val="00F15BAF"/>
    <w:rsid w:val="00F15DAC"/>
    <w:rsid w:val="00F169F9"/>
    <w:rsid w:val="00F2013C"/>
    <w:rsid w:val="00F201A1"/>
    <w:rsid w:val="00F22326"/>
    <w:rsid w:val="00F2310E"/>
    <w:rsid w:val="00F24F8B"/>
    <w:rsid w:val="00F24FA5"/>
    <w:rsid w:val="00F2687F"/>
    <w:rsid w:val="00F26CC3"/>
    <w:rsid w:val="00F27071"/>
    <w:rsid w:val="00F31BDE"/>
    <w:rsid w:val="00F334C8"/>
    <w:rsid w:val="00F342A7"/>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6904"/>
    <w:rsid w:val="00F47552"/>
    <w:rsid w:val="00F47DAF"/>
    <w:rsid w:val="00F5161F"/>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82411"/>
    <w:rsid w:val="00F829DB"/>
    <w:rsid w:val="00F83845"/>
    <w:rsid w:val="00F83907"/>
    <w:rsid w:val="00F85296"/>
    <w:rsid w:val="00F852FF"/>
    <w:rsid w:val="00F85A3D"/>
    <w:rsid w:val="00F865F0"/>
    <w:rsid w:val="00F877B7"/>
    <w:rsid w:val="00F90274"/>
    <w:rsid w:val="00F903D7"/>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5E9"/>
    <w:rsid w:val="00FA163A"/>
    <w:rsid w:val="00FA2F5F"/>
    <w:rsid w:val="00FA33EF"/>
    <w:rsid w:val="00FA3ED1"/>
    <w:rsid w:val="00FA4BB0"/>
    <w:rsid w:val="00FA58B2"/>
    <w:rsid w:val="00FA7177"/>
    <w:rsid w:val="00FA72AF"/>
    <w:rsid w:val="00FB3D15"/>
    <w:rsid w:val="00FB51B3"/>
    <w:rsid w:val="00FB6BEC"/>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4CA"/>
    <w:rsid w:val="00FD4ACC"/>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790"/>
    <w:rsid w:val="00FE7EB6"/>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5FF2731F-C0E8-4D62-95D0-92970249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24</Pages>
  <Words>8276</Words>
  <Characters>42837</Characters>
  <Application>Microsoft Office Word</Application>
  <DocSecurity>0</DocSecurity>
  <Lines>1460</Lines>
  <Paragraphs>612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50625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Divy Dwivedi</cp:lastModifiedBy>
  <cp:revision>761</cp:revision>
  <cp:lastPrinted>2025-10-13T07:34:00Z</cp:lastPrinted>
  <dcterms:created xsi:type="dcterms:W3CDTF">2022-02-17T04:47:00Z</dcterms:created>
  <dcterms:modified xsi:type="dcterms:W3CDTF">2026-04-01T05:30:00Z</dcterms:modified>
</cp:coreProperties>
</file>