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Travel Booking gRPC API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.NET 8  •  gRPC + REST/JSON  •  JSON Transcoding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Author: Sohil Mansuri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dual-protocol API for travel search and booking built on .NET 8. A single .proto file definition powers both a native gRPC API and a full REST/JSON API simultaneously — no separate gateway needed.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 Transcoding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urier New" w:cs="Courier New" w:eastAsia="Courier New" w:hAnsi="Courier New"/>
          <w:color w:val="2E5BBA"/>
          <w:sz w:val="20"/>
          <w:szCs w:val="20"/>
        </w:rPr>
        <w:t xml:space="preserve">AddJsonTranscoding()</w:t>
      </w:r>
      <w:r>
        <w:rPr>
          <w:rFonts w:ascii="Arial" w:cs="Arial" w:eastAsia="Arial" w:hAnsi="Arial"/>
          <w:sz w:val="22"/>
          <w:szCs w:val="22"/>
        </w:rPr>
        <w:t xml:space="preserve">) converts every gRPC method into an HTTP/JSON endpoint automatically, mapped via </w:t>
      </w:r>
      <w:r>
        <w:rPr>
          <w:rFonts w:ascii="Courier New" w:cs="Courier New" w:eastAsia="Courier New" w:hAnsi="Courier New"/>
          <w:color w:val="2E5BBA"/>
          <w:sz w:val="20"/>
          <w:szCs w:val="20"/>
        </w:rPr>
        <w:t xml:space="preserve">google.api.http</w:t>
      </w:r>
      <w:r>
        <w:rPr>
          <w:rFonts w:ascii="Arial" w:cs="Arial" w:eastAsia="Arial" w:hAnsi="Arial"/>
          <w:sz w:val="22"/>
          <w:szCs w:val="22"/>
        </w:rPr>
        <w:t xml:space="preserve"> annotations in the .proto file.</w:t>
      </w:r>
    </w:p>
    <w:p>
      <w:pPr>
        <w:spacing w:after="8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(native)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Protobuf binary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Service-to-service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/ 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(transcoded)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Postman, mobile, web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TravelBooking.GrpcApi/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Protos/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travel.proto              # Service + message definitions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Services/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TravelService.cs          # Business logic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Interceptors/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LoggingInterceptor.cs     # Logs all calls with timing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ExceptionInterceptor.cs   # Maps exceptions to HTTP codes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google/api/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annotations.proto         # Required for HTTP annotations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http.proto                # HttpRule definitions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Program.cs                    # Startup, DI, middleware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appsettings.json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Quick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Restore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dotnet restore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Run the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dotnet run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Open Swagger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https://localhost:5001/swagger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https://localhost:5001/health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API Endpoints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4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gRPC Method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/v1/flights/search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SearchFlights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/v1/flights/{id}/pricing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GetFlightPricing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Hotels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4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gRPC Method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/v1/hotels/search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SearchHotels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/v1/hotels/{id}/pricing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GetHotelPricing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4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gRPC Method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/v1/bookings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CreateBooking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/v1/bookings/{id}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GetBooking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DELETE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/v1/bookings/{id}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CancelBooking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How URL Mapping Works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google.api.http annotation in travel.proto defines how each gRPC method maps to a REST endpoint. Three rules cover everything:</w:t>
      </w:r>
    </w:p>
    <w:p>
      <w:pPr>
        <w:spacing w:after="0" w:before="12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1 — HTTP verb</w:t>
      </w:r>
      <w:r>
        <w:rPr>
          <w:rFonts w:ascii="Arial" w:cs="Arial" w:eastAsia="Arial" w:hAnsi="Arial"/>
          <w:sz w:val="22"/>
          <w:szCs w:val="22"/>
        </w:rPr>
        <w:t xml:space="preserve">: The keyword used (get:, post:, delete:) becomes the HTTP method.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2 — Path params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2E5BBA"/>
          <w:sz w:val="20"/>
          <w:szCs w:val="20"/>
        </w:rPr>
        <w:t xml:space="preserve">{field_name}</w:t>
      </w:r>
      <w:r>
        <w:rPr>
          <w:rFonts w:ascii="Arial" w:cs="Arial" w:eastAsia="Arial" w:hAnsi="Arial"/>
          <w:sz w:val="22"/>
          <w:szCs w:val="22"/>
        </w:rPr>
        <w:t xml:space="preserve"> in the URL binds to the matching proto message field. Other fields become query string params.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3 — body: "*"</w:t>
      </w:r>
      <w:r>
        <w:rPr>
          <w:rFonts w:ascii="Arial" w:cs="Arial" w:eastAsia="Arial" w:hAnsi="Arial"/>
          <w:sz w:val="22"/>
          <w:szCs w:val="22"/>
        </w:rPr>
        <w:t xml:space="preserve">: Used on POST requests. Maps the entire JSON body to the proto message.</w:t>
      </w:r>
    </w:p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Example — GetFlightPricing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rpc GetFlightPricing (FlightPricingRequest)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returns (FlightPricingResponse)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option (google.api.http) =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get: "/v1/flights/{flight_id}/pricing"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produces: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/v1/flights/FL001/pricing?passengers=2&amp;cabinClass=ECONOMY</w:t>
            </w:r>
          </w:p>
        </w:tc>
      </w:tr>
    </w:tbl>
    <w:p>
      <w:pPr>
        <w:spacing w:after="40" w:before="1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2E5BBA"/>
          <w:sz w:val="20"/>
          <w:szCs w:val="20"/>
        </w:rPr>
        <w:t xml:space="preserve">flight_id</w:t>
      </w:r>
      <w:r>
        <w:rPr>
          <w:rFonts w:ascii="Arial" w:cs="Arial" w:eastAsia="Arial" w:hAnsi="Arial"/>
          <w:sz w:val="22"/>
          <w:szCs w:val="22"/>
        </w:rPr>
        <w:t xml:space="preserve"> — extracted from the URL path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2E5BBA"/>
          <w:sz w:val="20"/>
          <w:szCs w:val="20"/>
        </w:rPr>
        <w:t xml:space="preserve">passengers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5BBA"/>
          <w:sz w:val="20"/>
          <w:szCs w:val="20"/>
        </w:rPr>
        <w:t xml:space="preserve">cabinClass</w:t>
      </w:r>
      <w:r>
        <w:rPr>
          <w:rFonts w:ascii="Arial" w:cs="Arial" w:eastAsia="Arial" w:hAnsi="Arial"/>
          <w:sz w:val="22"/>
          <w:szCs w:val="22"/>
        </w:rPr>
        <w:t xml:space="preserve"> — become query string params (remaining fields)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Transcoding also converts snake_case ↔ camelCase and enum integers ↔ readable strings automatically</w:t>
      </w:r>
    </w:p>
    <w:p>
      <w:pPr>
        <w:spacing w:after="0"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Sample Requests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Search Flights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https://localhost:5001/v1/flights/search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"origin": "BOM",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"destination": "DEL",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"departureDate": "2025-12-01",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"passengers": 2,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"cabinClass": "ECONOMY"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Create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https://localhost:5001/v1/bookings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"flightId": "FL001",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"hotelId": "HT001",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"passengers": 1,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"cabinClass": "ECONOMY",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"passengerDetails": [{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"firstName": "Rahul",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"lastName": "Sharma",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"passportNumber": "A1234567",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"nationality": "IN"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"contact": { "email": "rahul@example.com", "phone": "+91-9999999999"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"paymentToken": "pay_test_token_xyz"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Status Code Mapping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ExceptionInterceptor converts .NET exceptions to gRPC status codes, which transcoding then maps to HTTP: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gRPC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INVALID_ARGUMENT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flightId, no passengers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Booking/flight not found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ALREADY_EXISTS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Unhandled exception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Interceptors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Every gRPC call passes through two interceptors before reaching TravelService:</w:t>
      </w:r>
    </w:p>
    <w:p>
      <w:pPr>
        <w:spacing w:after="0" w:before="10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LoggingInterceptor</w:t>
      </w:r>
      <w:r>
        <w:rPr>
          <w:rFonts w:ascii="Arial" w:cs="Arial" w:eastAsia="Arial" w:hAnsi="Arial"/>
          <w:sz w:val="22"/>
          <w:szCs w:val="22"/>
        </w:rPr>
        <w:t xml:space="preserve"> — logs the method name and elapsed time for every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ExceptionInterceptor</w:t>
      </w:r>
      <w:r>
        <w:rPr>
          <w:rFonts w:ascii="Arial" w:cs="Arial" w:eastAsia="Arial" w:hAnsi="Arial"/>
          <w:sz w:val="22"/>
          <w:szCs w:val="22"/>
        </w:rPr>
        <w:t xml:space="preserve"> — catches unhandled exceptions and maps them to the correct gRPC status code so the client always gets a well-formed error response.</w:t>
      </w:r>
    </w:p>
    <w:p>
      <w:pPr>
        <w:spacing w:after="0"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NuGet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Grpc.AspNetCore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gRPC server support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Microsoft.AspNetCore.Grpc.JsonTranscoding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REST/JSON endpoint mapping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Microsoft.AspNetCore.Grpc.Swagger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for JSON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BBA"/>
                <w:sz w:val="20"/>
                <w:szCs w:val="20"/>
              </w:rPr>
              <w:t xml:space="preserve">Swashbuckle.AspNetCore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docs generation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mock data with real flight GDS (Amadeus, Sabre)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hotel inventory API (Expedia, Booking.com)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payment gateway (Razorpay, Stripe)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JWT authentication via gRPC metadata / Authorization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database layer (EF Core + PostgreSQL) for booking persistence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Redis caching for flight search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OpenTelemetry distributed tracing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rate limiting middleware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2026-06-17T06:10:24.445Z</dcterms:created>
  <dcterms:modified xsi:type="dcterms:W3CDTF">2026-06-17T06:10:24.445Z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