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A979A">
      <w:pPr>
        <w:spacing w:before="240" w:after="480"/>
        <w:jc w:val="cente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2025–2026</w:t>
      </w:r>
    </w:p>
    <w:p w14:paraId="3BA2E56F">
      <w:pPr>
        <w:spacing w:before="720" w:after="720" w:line="312" w:lineRule="auto"/>
        <w:jc w:val="center"/>
      </w:pPr>
      <w:r>
        <w:rPr>
          <w:rFonts w:ascii="Times New Roman" w:hAnsi="Times New Roman"/>
          <w:b/>
          <w:color w:val="1F4E79"/>
          <w:sz w:val="34"/>
        </w:rPr>
        <w:t>TRUST-X: AN INTEGRATED TRUSTWORTHINESS EVALUATION FRAMEWORK FOR TRANSFORMER-BASED MULTILINGUAL CODE-MIXED HATE AND OFFENSIVE SPEECH DETECTION</w:t>
      </w:r>
    </w:p>
    <w:p w14:paraId="35F52DE6">
      <w:pPr>
        <w:spacing w:before="480" w:after="48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152677D">
      <w:pPr>
        <w:spacing w:before="480" w:after="480" w:line="312" w:lineRule="auto"/>
        <w:jc w:val="center"/>
      </w:pPr>
      <w:r>
        <w:rPr>
          <w:rFonts w:ascii="Times New Roman" w:hAnsi="Times New Roman"/>
          <w:sz w:val="24"/>
        </w:rPr>
        <w:t>by</w:t>
      </w:r>
      <w:r>
        <w:rPr>
          <w:rFonts w:ascii="Times New Roman" w:hAnsi="Times New Roman"/>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1D309188">
      <w:pPr>
        <w:spacing w:before="480" w:after="720"/>
        <w:jc w:val="center"/>
        <w:rPr>
          <w:sz w:val="24"/>
          <w:szCs w:val="24"/>
        </w:rP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70818656">
      <w:pPr>
        <w:spacing w:before="72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r>
        <w:rPr>
          <w:rFonts w:ascii="Times New Roman" w:hAnsi="Times New Roman"/>
          <w:b/>
          <w:color w:val="2E4053"/>
          <w:sz w:val="22"/>
        </w:rPr>
        <w:br w:type="textWrapping"/>
      </w:r>
    </w:p>
    <w:p w14:paraId="2EB7E598">
      <w:pPr>
        <w:spacing w:before="720" w:after="0" w:line="288" w:lineRule="auto"/>
        <w:jc w:val="center"/>
        <w:rPr>
          <w:rFonts w:hint="default"/>
          <w:lang w:val="en-IN"/>
        </w:rPr>
      </w:pPr>
      <w:r>
        <w:rPr>
          <w:rFonts w:ascii="Times New Roman" w:hAnsi="Times New Roman"/>
          <w:b/>
          <w:color w:val="2E4053"/>
          <w:sz w:val="22"/>
        </w:rPr>
        <w:br w:type="textWrapping"/>
      </w:r>
      <w:r>
        <w:rPr>
          <w:rFonts w:hint="default"/>
          <w:b/>
          <w:color w:val="2E4053"/>
          <w:sz w:val="22"/>
          <w:lang w:val="en-IN"/>
        </w:rPr>
        <w:t>OCTOBER 2026</w:t>
      </w:r>
    </w:p>
    <w:p w14:paraId="411B6D79">
      <w:r>
        <w:br w:type="page"/>
      </w:r>
    </w:p>
    <w:p w14:paraId="57925D33">
      <w:pPr>
        <w:spacing w:before="480" w:after="480"/>
        <w:jc w:val="center"/>
      </w:pPr>
      <w:r>
        <w:rPr>
          <w:rFonts w:ascii="Times New Roman" w:hAnsi="Times New Roman"/>
          <w:b/>
          <w:color w:val="1F4E79"/>
          <w:sz w:val="32"/>
        </w:rPr>
        <w:t>DECLARATION</w:t>
      </w:r>
    </w:p>
    <w:p w14:paraId="25A6F0FA">
      <w:pPr>
        <w:spacing w:before="0" w:after="120" w:line="360" w:lineRule="auto"/>
        <w:jc w:val="both"/>
      </w:pPr>
      <w:r>
        <w:rPr>
          <w:rFonts w:ascii="Times New Roman" w:hAnsi="Times New Roman"/>
          <w:color w:val="212529"/>
          <w:sz w:val="24"/>
        </w:rPr>
        <w:t xml:space="preserve">I hereby declare that the project entitled "TRUST-X: AN INTEGRATED TRUSTWORTHINESS EVALUATION FRAMEWORK FOR TRANSFORMER-BASED MULTILINGUAL CODE-MIXED HATE AND OFFENSIVE SPEECH DETECTION" submitted by me, for the award of the degree of Bachelor of Technology in Computer Science and Engineering to Vellore Institute of Technology (VIT), is a record of bonafide work carried out by me under the supervision of Prof. / Dr. </w:t>
      </w:r>
      <w:r>
        <w:rPr>
          <w:rFonts w:hint="default"/>
          <w:color w:val="212529"/>
          <w:sz w:val="24"/>
          <w:lang w:val="en-IN"/>
        </w:rPr>
        <w:t>Chellatamilan T</w:t>
      </w:r>
      <w:r>
        <w:rPr>
          <w:rFonts w:ascii="Times New Roman" w:hAnsi="Times New Roman"/>
          <w:color w:val="212529"/>
          <w:sz w:val="24"/>
        </w:rPr>
        <w:t>, School of Computer Science and Engineering (SCOPE), Vellore Institute of Technology, Vellore.</w:t>
      </w:r>
    </w:p>
    <w:p w14:paraId="245897B8">
      <w:pPr>
        <w:spacing w:before="0" w:after="120"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 xml:space="preserve">Date:  </w:t>
      </w:r>
      <w:r>
        <w:rPr>
          <w:rFonts w:hint="default"/>
          <w:sz w:val="22"/>
          <w:lang w:val="en-IN"/>
        </w:rPr>
        <w:t>28/10/26</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w:t>
      </w:r>
      <w:r>
        <w:rPr>
          <w:rFonts w:hint="default"/>
          <w:sz w:val="22"/>
          <w:lang w:val="en-IN"/>
        </w:rPr>
        <w:t>Shaik Mohammad Sohil</w:t>
      </w:r>
      <w:r>
        <w:rPr>
          <w:rFonts w:ascii="Times New Roman" w:hAnsi="Times New Roman"/>
          <w:sz w:val="22"/>
        </w:rPr>
        <w:t>________________________</w:t>
      </w:r>
      <w:r>
        <w:rPr>
          <w:rFonts w:ascii="Times New Roman" w:hAnsi="Times New Roman"/>
          <w:sz w:val="22"/>
        </w:rPr>
        <w:br w:type="textWrapping"/>
      </w:r>
      <w:r>
        <w:rPr>
          <w:rFonts w:ascii="Times New Roman" w:hAnsi="Times New Roman"/>
          <w:sz w:val="22"/>
        </w:rPr>
        <w:t>Signature of the Candidate</w:t>
      </w:r>
      <w:r>
        <w:rPr>
          <w:rFonts w:ascii="Times New Roman" w:hAnsi="Times New Roman"/>
          <w:sz w:val="22"/>
        </w:rPr>
        <w:br w:type="textWrapping"/>
      </w:r>
      <w:r>
        <w:rPr>
          <w:rFonts w:ascii="Times New Roman" w:hAnsi="Times New Roman"/>
          <w:sz w:val="22"/>
        </w:rPr>
        <w:t xml:space="preserve">Name: </w:t>
      </w:r>
      <w:r>
        <w:rPr>
          <w:rFonts w:hint="default"/>
          <w:sz w:val="22"/>
          <w:lang w:val="en-IN"/>
        </w:rPr>
        <w:t>Shaik Mohammad Sohil</w:t>
      </w:r>
      <w:r>
        <w:rPr>
          <w:rFonts w:ascii="Times New Roman" w:hAnsi="Times New Roman"/>
          <w:sz w:val="22"/>
        </w:rPr>
        <w:br w:type="textWrapping"/>
      </w:r>
      <w:r>
        <w:rPr>
          <w:rFonts w:ascii="Times New Roman" w:hAnsi="Times New Roman"/>
          <w:sz w:val="22"/>
        </w:rPr>
        <w:t>Register No: [23BAI0133]</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18B69EF8">
      <w:r>
        <w:br w:type="page"/>
      </w:r>
    </w:p>
    <w:p w14:paraId="2E7378EE">
      <w:pPr>
        <w:spacing w:before="480" w:after="480"/>
        <w:jc w:val="center"/>
      </w:pPr>
      <w:r>
        <w:rPr>
          <w:rFonts w:ascii="Times New Roman" w:hAnsi="Times New Roman"/>
          <w:b/>
          <w:color w:val="1F4E79"/>
          <w:sz w:val="32"/>
        </w:rPr>
        <w:t>CERTIFICATE</w:t>
      </w:r>
    </w:p>
    <w:p w14:paraId="1B1D2245">
      <w:pPr>
        <w:spacing w:before="0" w:after="120" w:line="360" w:lineRule="auto"/>
        <w:jc w:val="both"/>
      </w:pPr>
      <w:r>
        <w:rPr>
          <w:rFonts w:ascii="Times New Roman" w:hAnsi="Times New Roman"/>
          <w:color w:val="212529"/>
          <w:sz w:val="24"/>
        </w:rPr>
        <w:t xml:space="preserve">This is to certify that the project entitled "TRUST-X: AN INTEGRATED TRUSTWORTHINESS EVALUATION FRAMEWORK FOR TRANSFORMER-BASED MULTILINGUAL CODE-MIXED HATE AND OFFENSIVE SPEECH DETECTION" submitted by </w:t>
      </w:r>
      <w:r>
        <w:rPr>
          <w:rFonts w:hint="default"/>
          <w:color w:val="212529"/>
          <w:sz w:val="24"/>
          <w:lang w:val="en-IN"/>
        </w:rPr>
        <w:t>Shaik Mohammad Sohil</w:t>
      </w:r>
      <w:r>
        <w:rPr>
          <w:rFonts w:ascii="Times New Roman" w:hAnsi="Times New Roman"/>
          <w:color w:val="212529"/>
          <w:sz w:val="24"/>
        </w:rPr>
        <w:t xml:space="preserve"> (Reg. No. </w:t>
      </w:r>
      <w:r>
        <w:rPr>
          <w:rFonts w:hint="default"/>
          <w:color w:val="212529"/>
          <w:sz w:val="24"/>
          <w:lang w:val="en-IN"/>
        </w:rPr>
        <w:t>23BAI0133</w:t>
      </w:r>
      <w:r>
        <w:rPr>
          <w:rFonts w:ascii="Times New Roman" w:hAnsi="Times New Roman"/>
          <w:color w:val="212529"/>
          <w:sz w:val="24"/>
        </w:rPr>
        <w:t>), School of Computer Science and Engineering (SCOPE), Vellore Institute of Technology (VIT), for the award of the degree of Bachelor of Technology in Computer Science and Engineering, is a record of bonafide work carried out by him / her under my supervision during the Fall Semester 2025–2026, as per the VIT code of academic and research ethics.</w:t>
      </w:r>
    </w:p>
    <w:p w14:paraId="6CB1D7CD">
      <w:pPr>
        <w:spacing w:before="0" w:after="120"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320FB371">
      <w:pPr>
        <w:spacing w:before="1200" w:after="0" w:line="312" w:lineRule="auto"/>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Date:  [Date of Approval]</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_________________________________________</w:t>
      </w:r>
      <w:r>
        <w:rPr>
          <w:rFonts w:ascii="Times New Roman" w:hAnsi="Times New Roman"/>
          <w:sz w:val="22"/>
        </w:rPr>
        <w:br w:type="textWrapping"/>
      </w:r>
      <w:r>
        <w:rPr>
          <w:rFonts w:ascii="Times New Roman" w:hAnsi="Times New Roman"/>
          <w:sz w:val="22"/>
        </w:rPr>
        <w:t>Signature of the Project Guide</w:t>
      </w:r>
      <w:r>
        <w:rPr>
          <w:rFonts w:ascii="Times New Roman" w:hAnsi="Times New Roman"/>
          <w:sz w:val="22"/>
        </w:rPr>
        <w:br w:type="textWrapping"/>
      </w:r>
      <w:r>
        <w:rPr>
          <w:rFonts w:ascii="Times New Roman" w:hAnsi="Times New Roman"/>
          <w:sz w:val="22"/>
        </w:rPr>
        <w:t>Prof. / Dr. [Project Guide Name]</w:t>
      </w:r>
      <w:r>
        <w:rPr>
          <w:rFonts w:ascii="Times New Roman" w:hAnsi="Times New Roman"/>
          <w:sz w:val="22"/>
        </w:rPr>
        <w:br w:type="textWrapping"/>
      </w:r>
      <w:r>
        <w:rPr>
          <w:rFonts w:ascii="Times New Roman" w:hAnsi="Times New Roman"/>
          <w:sz w:val="22"/>
        </w:rPr>
        <w:t>[Designation, e.g., Associate Professor]</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5B39D660">
      <w:r>
        <w:br w:type="page"/>
      </w:r>
    </w:p>
    <w:p w14:paraId="3C586F99">
      <w:pPr>
        <w:spacing w:before="360" w:after="360"/>
        <w:jc w:val="center"/>
      </w:pPr>
      <w:r>
        <w:rPr>
          <w:rFonts w:ascii="Times New Roman" w:hAnsi="Times New Roman"/>
          <w:b/>
          <w:color w:val="1F4E79"/>
          <w:sz w:val="32"/>
        </w:rPr>
        <w:t>EXECUTIVE SUMMARY</w:t>
      </w:r>
    </w:p>
    <w:p w14:paraId="2AD342D0">
      <w:pPr>
        <w:spacing w:before="0" w:after="120" w:line="360" w:lineRule="auto"/>
        <w:jc w:val="both"/>
      </w:pPr>
      <w:r>
        <w:rPr>
          <w:rFonts w:ascii="Times New Roman" w:hAnsi="Times New Roman"/>
          <w:color w:val="212529"/>
          <w:sz w:val="24"/>
        </w:rPr>
        <w:t>Automated content moderation on modern multilingual social media platforms encounters extreme linguistic complexity when processing code-mixed South Asian languages. While deep learning research has predominantly pursued empirical optimization of predictive classification metrics such as Macro-F1, real-world deployment demands holistic trustworthiness: models must produce calibrated probability estimates, exhibit resilience against typographical and adversarial perturbations, and yield faithful token-level feature attributions that human moderators can audit. In this course project for BCSE332L (Deep Learning), we formulate, implement, and validate TRUST-X, an integrated multi-pillar trustworthiness evaluation framework designed specifically for transformer-based multilingual code-mixed harmful speech detection.</w:t>
      </w:r>
    </w:p>
    <w:p w14:paraId="701090C4">
      <w:pPr>
        <w:spacing w:before="0" w:after="120" w:line="360" w:lineRule="auto"/>
        <w:jc w:val="both"/>
      </w:pPr>
      <w:r>
        <w:rPr>
          <w:rFonts w:ascii="Times New Roman" w:hAnsi="Times New Roman"/>
          <w:color w:val="212529"/>
          <w:sz w:val="24"/>
        </w:rPr>
        <w:t>The empirical investigation systematically benchmarks three architecturally distinct pretrained Transformer checkpoints: Multilingual BERT (mBERT, bert-base-multilingual-cased), IndicBERT (ai4bharat/indic-bert, an ALBERT-derived compact architecture with cross-layer parameter sharing), and XLM-RoBERTa (XLM-R, xlm-roberta-base, a 250M parameter model pretrained on 2.5TB of CommonCrawl text). These architectures are fine-tuned across four language-specific datasets spanning Dravidian and Indo-Aryan linguistic families: Telugu-English code-mixed hate speech (HOLD, EACL 2024), Tamil-English offensive language (DravidianCodeMix-2020), Malayalam-English offensive language (DravidianCodeMix-2020), and Hindi-English code-mixed hate speech (HECM). Across all 12 experiments, standardized training hyper-parameters (learning rate 2e-5, AdamW optimizer with linear warmup-decay schedule, batch size 16, sequence length 128, and seed 42) and checkpoint selection based strictly on development-set Macro-F1 are enforced.</w:t>
      </w:r>
    </w:p>
    <w:p w14:paraId="5EE19BA7">
      <w:pPr>
        <w:spacing w:before="0" w:after="120" w:line="360" w:lineRule="auto"/>
        <w:jc w:val="both"/>
      </w:pPr>
      <w:r>
        <w:rPr>
          <w:rFonts w:ascii="Times New Roman" w:hAnsi="Times New Roman"/>
          <w:color w:val="212529"/>
          <w:sz w:val="24"/>
        </w:rPr>
        <w:t>Beyond standard predictive performance metrics (Accuracy and Macro-F1), TRUST-X audits models across three vital trustworthiness pillars: (i) Confidence Calibration, measured via Expected Calibration Error (ECE, 10 bins) and Brier score; (ii) Linguistic Robustness, evaluated against a controlled six-operator perturbation suite modeling real-world social media noise (leet substitution, character deletion, character repetition, punctuation insertion, whitespace manipulation, and composite noise); and (iii) Explainability, quantified through SHAP (SHapley Additive exPlanations) token attribution compactness across balanced representative error subsets. These dimensions are integrated into a proposed composite Trustworthiness Index (TWI = 0.25P + 0.25E + 0.25R + 0.25C). Experimental results demonstrate that high raw accuracy is often an unreliable indicator of deployability: on Malayalam, mBERT and IndicBERT achieve 95.72% accuracy but collapse to 0.4891 Macro-F1 due to severe class imbalance, whereas XLM-R maintains 0.6655 Macro-F1 and achieves the highest overall TWI (0.7998). Cross-model sensitivity analysis confirms that the ranking XLM-R &gt; mBERT &gt; IndicBERT remains invariant across Balanced, Performance-Heavy, Robustness-Heavy, and Calibration-Heavy weighting schemes. To bridge experimental benchmarking with practical utility, a multi-page interactive Streamlit web application is developed to support parallel live model inference, dynamic SHAP visualizations, and comparative model auditing.</w:t>
      </w:r>
    </w:p>
    <w:p w14:paraId="3FEB59C3">
      <w:r>
        <w:br w:type="page"/>
      </w:r>
    </w:p>
    <w:p w14:paraId="3B9FBCEF">
      <w:pPr>
        <w:spacing w:before="360" w:after="360"/>
        <w:jc w:val="center"/>
      </w:pPr>
      <w:r>
        <w:rPr>
          <w:rFonts w:ascii="Times New Roman" w:hAnsi="Times New Roman"/>
          <w:b/>
          <w:color w:val="1F4E79"/>
          <w:sz w:val="32"/>
        </w:rPr>
        <w:t>ACKNOWLEDGEMENTS</w:t>
      </w:r>
    </w:p>
    <w:p w14:paraId="6B10280F">
      <w:pPr>
        <w:spacing w:before="0" w:after="120" w:line="360" w:lineRule="auto"/>
        <w:jc w:val="both"/>
      </w:pPr>
      <w:r>
        <w:rPr>
          <w:rFonts w:ascii="Times New Roman" w:hAnsi="Times New Roman"/>
          <w:color w:val="212529"/>
          <w:sz w:val="24"/>
        </w:rPr>
        <w:t>I express my profound gratitude to the management of Vellore Institute of Technology (VIT), Vellore, for providing the institutional support, computational infrastructure, and academic environment that made the successful execution of this course project possible. The university's commitment to fostering rigorous research and experiential learning has been foundational to my academic development.</w:t>
      </w:r>
    </w:p>
    <w:p w14:paraId="207CC1CB">
      <w:pPr>
        <w:spacing w:before="0" w:after="120" w:line="360" w:lineRule="auto"/>
        <w:jc w:val="both"/>
      </w:pPr>
      <w:r>
        <w:rPr>
          <w:rFonts w:ascii="Times New Roman" w:hAnsi="Times New Roman"/>
          <w:color w:val="212529"/>
          <w:sz w:val="24"/>
        </w:rPr>
        <w:t>My sincere thanks to Dr. Jaisankar N, Dean, School of Computer Science and Engineering (SCOPE), for his visionary leadership, continuous encouragement, and for providing the academic framework that promotes cutting-edge project work in deep learning and artificial intelligence.</w:t>
      </w:r>
    </w:p>
    <w:p w14:paraId="6BD41C77">
      <w:pPr>
        <w:spacing w:before="0" w:after="120" w:line="360" w:lineRule="auto"/>
        <w:jc w:val="both"/>
      </w:pPr>
      <w:r>
        <w:rPr>
          <w:rFonts w:ascii="Times New Roman" w:hAnsi="Times New Roman"/>
          <w:color w:val="212529"/>
          <w:sz w:val="24"/>
        </w:rPr>
        <w:t>I extend my heartfelt appreciation to [Head of Department's Name], Head of the Department, School of Computer Science and Engineering, for providing necessary administrative coordination and academic resources throughout the semester.</w:t>
      </w:r>
    </w:p>
    <w:p w14:paraId="7D1742E9">
      <w:pPr>
        <w:spacing w:before="0" w:after="120" w:line="360" w:lineRule="auto"/>
        <w:jc w:val="both"/>
      </w:pPr>
      <w:r>
        <w:rPr>
          <w:rFonts w:ascii="Times New Roman" w:hAnsi="Times New Roman"/>
          <w:color w:val="212529"/>
          <w:sz w:val="24"/>
        </w:rPr>
        <w:t>I am deeply indebted to my course instructor and project supervisor, Prof. / Dr. [Project Guide Name], for their invaluable guidance, technical insights, and rigorous feedback throughout the conceptualization, experimentation, and documentation of the TRUST-X framework. Their emphasis on scientific integrity, reproducible benchmarking, and critical analysis of model limitations significantly enriched this study.</w:t>
      </w:r>
    </w:p>
    <w:p w14:paraId="5446D213">
      <w:pPr>
        <w:spacing w:before="0" w:after="120" w:line="360" w:lineRule="auto"/>
        <w:jc w:val="both"/>
      </w:pPr>
      <w:r>
        <w:rPr>
          <w:rFonts w:ascii="Times New Roman" w:hAnsi="Times New Roman"/>
          <w:color w:val="212529"/>
          <w:sz w:val="24"/>
        </w:rPr>
        <w:t>Finally, I thank my team members, peers, and family for their steadfast collaboration, constructive discussions, and moral support during the completion of this project.</w:t>
      </w:r>
    </w:p>
    <w:p w14:paraId="392CB0DD">
      <w:pPr>
        <w:spacing w:before="720"/>
        <w:jc w:val="right"/>
      </w:pPr>
      <w:r>
        <w:rPr>
          <w:rFonts w:hint="default"/>
          <w:sz w:val="22"/>
          <w:lang w:val="en-IN"/>
        </w:rPr>
        <w:t>Shaik Mohammad Sohil</w:t>
      </w:r>
      <w:r>
        <w:rPr>
          <w:rFonts w:ascii="Times New Roman" w:hAnsi="Times New Roman"/>
          <w:sz w:val="22"/>
        </w:rPr>
        <w:br w:type="textWrapping"/>
      </w:r>
      <w:r>
        <w:rPr>
          <w:rFonts w:ascii="Times New Roman" w:hAnsi="Times New Roman"/>
          <w:sz w:val="22"/>
        </w:rPr>
        <w:t xml:space="preserve">Reg. No: </w:t>
      </w:r>
      <w:r>
        <w:rPr>
          <w:rFonts w:hint="default"/>
          <w:sz w:val="22"/>
          <w:lang w:val="en-IN"/>
        </w:rPr>
        <w:t>23BAI0133</w:t>
      </w:r>
      <w:r>
        <w:rPr>
          <w:rFonts w:ascii="Times New Roman" w:hAnsi="Times New Roman"/>
          <w:sz w:val="22"/>
        </w:rPr>
        <w:br w:type="textWrapping"/>
      </w:r>
      <w:r>
        <w:rPr>
          <w:rFonts w:ascii="Times New Roman" w:hAnsi="Times New Roman"/>
          <w:sz w:val="22"/>
        </w:rPr>
        <w:t>B.Tech Computer Science and Engineering</w:t>
      </w:r>
      <w:r>
        <w:rPr>
          <w:rFonts w:ascii="Times New Roman" w:hAnsi="Times New Roman"/>
          <w:sz w:val="22"/>
        </w:rPr>
        <w:br w:type="textWrapping"/>
      </w:r>
      <w:r>
        <w:rPr>
          <w:rFonts w:ascii="Times New Roman" w:hAnsi="Times New Roman"/>
          <w:sz w:val="22"/>
        </w:rPr>
        <w:t>Vellore Institute of Technology, Vellore</w:t>
      </w:r>
    </w:p>
    <w:p w14:paraId="2F2AC35C">
      <w:r>
        <w:br w:type="page"/>
      </w:r>
    </w:p>
    <w:p w14:paraId="47978719">
      <w:pPr>
        <w:spacing w:before="360" w:after="360"/>
        <w:jc w:val="center"/>
      </w:pPr>
      <w:r>
        <w:rPr>
          <w:rFonts w:ascii="Times New Roman" w:hAnsi="Times New Roman"/>
          <w:b/>
          <w:color w:val="1F4E79"/>
          <w:sz w:val="32"/>
        </w:rPr>
        <w:t>ABSTRACT</w:t>
      </w:r>
    </w:p>
    <w:p w14:paraId="06B118FB">
      <w:pPr>
        <w:spacing w:before="0" w:after="120" w:line="360" w:lineRule="auto"/>
        <w:jc w:val="both"/>
      </w:pPr>
      <w:r>
        <w:rPr>
          <w:rFonts w:ascii="Times New Roman" w:hAnsi="Times New Roman"/>
          <w:color w:val="212529"/>
          <w:sz w:val="24"/>
        </w:rPr>
        <w:t>The proliferation of multilingual and code-mixed abusive text across social media platforms presents severe challenges for automated content moderation. Conventional deep learning evaluations focus almost exclusively on maximizing predictive accuracy or Macro-F1 scores, ignoring vital deployment dimensions such as confidence calibration, adversarial and typographical robustness, and model explainability. This project introduces TRUST-X, an integrated trustworthiness evaluation framework for transformer-based harmful-language classification across four Indic code-mixed and native language settings: Telugu, Tamil, Malayalam, and Hindi. Three prominent pretrained transformer architectures—mBERT (BERT-base), IndicBERT (ALBERT-style), and XLM-RoBERTa (RoBERTa-base)—are fine-tuned under standardized hyperparameter configurations across 12 factorial experiments. Models are evaluated across four foundational pillars: Predictive Performance (Macro-F1, Accuracy), Calibration Quality (Expected Calibration Error, Brier Score), Linguistic Robustness (retention under a six-operator typographical and leet perturbation suite), and Model Explainability (SHAP token attribution compactness). The dimensions are synthesized into a proposed composite Trustworthiness Index (TWI). Experimental results reveal that raw accuracy masks severe majority-class collapse in highly imbalanced settings (Malayalam mBERT achieves 95.72% accuracy but only 0.4891 Macro-F1). Across all languages, XLM-RoBERTa achieves the highest cross-lingual Macro-F1 (0.7312) and superior holistic trustworthiness (mean TWI = 0.7634), maintaining first-place ranking under extensive sensitivity weighting audits. A companion multi-page Streamlit application is implemented to facilitate real-time parallel model inference, interactive SHAP attribution inspection, and trustworthiness auditing for content moderation workflows.</w:t>
      </w:r>
    </w:p>
    <w:p w14:paraId="0256081F">
      <w:pPr>
        <w:spacing w:before="24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35D98B72">
      <w:r>
        <w:br w:type="page"/>
      </w:r>
    </w:p>
    <w:p w14:paraId="6A85CB5F">
      <w:pPr>
        <w:spacing w:before="360" w:after="3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438"/>
        <w:gridCol w:w="1084"/>
      </w:tblGrid>
      <w:tr w14:paraId="43ED2D9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656F08B">
            <w:pPr>
              <w:spacing w:before="20" w:after="20" w:line="276" w:lineRule="auto"/>
            </w:pPr>
            <w:r>
              <w:rPr>
                <w:rFonts w:ascii="Times New Roman" w:hAnsi="Times New Roman"/>
                <w:b w:val="0"/>
                <w:sz w:val="20"/>
              </w:rPr>
              <w:t>Declaration</w:t>
            </w:r>
          </w:p>
        </w:tc>
        <w:tc>
          <w:tcPr>
            <w:tcW w:w="1152" w:type="dxa"/>
          </w:tcPr>
          <w:p w14:paraId="28FC88E6">
            <w:pPr>
              <w:spacing w:before="20" w:after="20" w:line="276" w:lineRule="auto"/>
              <w:jc w:val="right"/>
            </w:pPr>
            <w:r>
              <w:rPr>
                <w:rFonts w:ascii="Times New Roman" w:hAnsi="Times New Roman"/>
                <w:b w:val="0"/>
                <w:sz w:val="20"/>
              </w:rPr>
              <w:t>iii</w:t>
            </w:r>
          </w:p>
        </w:tc>
      </w:tr>
      <w:tr w14:paraId="2E21EC1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A13AA32">
            <w:pPr>
              <w:spacing w:before="20" w:after="20" w:line="276" w:lineRule="auto"/>
            </w:pPr>
            <w:r>
              <w:rPr>
                <w:rFonts w:ascii="Times New Roman" w:hAnsi="Times New Roman"/>
                <w:b w:val="0"/>
                <w:sz w:val="20"/>
              </w:rPr>
              <w:t>Certificate</w:t>
            </w:r>
          </w:p>
        </w:tc>
        <w:tc>
          <w:tcPr>
            <w:tcW w:w="1152" w:type="dxa"/>
          </w:tcPr>
          <w:p w14:paraId="417F8BB9">
            <w:pPr>
              <w:spacing w:before="20" w:after="20" w:line="276" w:lineRule="auto"/>
              <w:jc w:val="right"/>
            </w:pPr>
            <w:r>
              <w:rPr>
                <w:rFonts w:ascii="Times New Roman" w:hAnsi="Times New Roman"/>
                <w:b w:val="0"/>
                <w:sz w:val="20"/>
              </w:rPr>
              <w:t>iv</w:t>
            </w:r>
          </w:p>
        </w:tc>
      </w:tr>
      <w:tr w14:paraId="019DAB8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8888AF5">
            <w:pPr>
              <w:spacing w:before="20" w:after="20" w:line="276" w:lineRule="auto"/>
            </w:pPr>
            <w:r>
              <w:rPr>
                <w:rFonts w:ascii="Times New Roman" w:hAnsi="Times New Roman"/>
                <w:b w:val="0"/>
                <w:sz w:val="20"/>
              </w:rPr>
              <w:t>Executive Summary</w:t>
            </w:r>
          </w:p>
        </w:tc>
        <w:tc>
          <w:tcPr>
            <w:tcW w:w="1152" w:type="dxa"/>
          </w:tcPr>
          <w:p w14:paraId="45110773">
            <w:pPr>
              <w:spacing w:before="20" w:after="20" w:line="276" w:lineRule="auto"/>
              <w:jc w:val="right"/>
            </w:pPr>
            <w:r>
              <w:rPr>
                <w:rFonts w:ascii="Times New Roman" w:hAnsi="Times New Roman"/>
                <w:b w:val="0"/>
                <w:sz w:val="20"/>
              </w:rPr>
              <w:t>v</w:t>
            </w:r>
          </w:p>
        </w:tc>
      </w:tr>
      <w:tr w14:paraId="46DA502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E3AC14F">
            <w:pPr>
              <w:spacing w:before="20" w:after="20" w:line="276" w:lineRule="auto"/>
            </w:pPr>
            <w:r>
              <w:rPr>
                <w:rFonts w:ascii="Times New Roman" w:hAnsi="Times New Roman"/>
                <w:b w:val="0"/>
                <w:sz w:val="20"/>
              </w:rPr>
              <w:t>Acknowledgements</w:t>
            </w:r>
          </w:p>
        </w:tc>
        <w:tc>
          <w:tcPr>
            <w:tcW w:w="1152" w:type="dxa"/>
          </w:tcPr>
          <w:p w14:paraId="04744340">
            <w:pPr>
              <w:spacing w:before="20" w:after="20" w:line="276" w:lineRule="auto"/>
              <w:jc w:val="right"/>
            </w:pPr>
            <w:r>
              <w:rPr>
                <w:rFonts w:ascii="Times New Roman" w:hAnsi="Times New Roman"/>
                <w:b w:val="0"/>
                <w:sz w:val="20"/>
              </w:rPr>
              <w:t>vi</w:t>
            </w:r>
          </w:p>
        </w:tc>
      </w:tr>
      <w:tr w14:paraId="4C5EB8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E157B78">
            <w:pPr>
              <w:spacing w:before="20" w:after="20" w:line="276" w:lineRule="auto"/>
            </w:pPr>
            <w:r>
              <w:rPr>
                <w:rFonts w:ascii="Times New Roman" w:hAnsi="Times New Roman"/>
                <w:b w:val="0"/>
                <w:sz w:val="20"/>
              </w:rPr>
              <w:t>Abstract</w:t>
            </w:r>
          </w:p>
        </w:tc>
        <w:tc>
          <w:tcPr>
            <w:tcW w:w="1152" w:type="dxa"/>
          </w:tcPr>
          <w:p w14:paraId="460B3603">
            <w:pPr>
              <w:spacing w:before="20" w:after="20" w:line="276" w:lineRule="auto"/>
              <w:jc w:val="right"/>
            </w:pPr>
            <w:r>
              <w:rPr>
                <w:rFonts w:ascii="Times New Roman" w:hAnsi="Times New Roman"/>
                <w:b w:val="0"/>
                <w:sz w:val="20"/>
              </w:rPr>
              <w:t>vii</w:t>
            </w:r>
          </w:p>
        </w:tc>
      </w:tr>
      <w:tr w14:paraId="5D09F6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9F992A1">
            <w:pPr>
              <w:spacing w:before="20" w:after="20" w:line="276" w:lineRule="auto"/>
            </w:pPr>
            <w:r>
              <w:rPr>
                <w:rFonts w:ascii="Times New Roman" w:hAnsi="Times New Roman"/>
                <w:b w:val="0"/>
                <w:sz w:val="20"/>
              </w:rPr>
              <w:t>List of Tables</w:t>
            </w:r>
          </w:p>
        </w:tc>
        <w:tc>
          <w:tcPr>
            <w:tcW w:w="1152" w:type="dxa"/>
          </w:tcPr>
          <w:p w14:paraId="67E2ABDA">
            <w:pPr>
              <w:spacing w:before="20" w:after="20" w:line="276" w:lineRule="auto"/>
              <w:jc w:val="right"/>
            </w:pPr>
            <w:r>
              <w:rPr>
                <w:rFonts w:ascii="Times New Roman" w:hAnsi="Times New Roman"/>
                <w:b w:val="0"/>
                <w:sz w:val="20"/>
              </w:rPr>
              <w:t>x</w:t>
            </w:r>
          </w:p>
        </w:tc>
      </w:tr>
      <w:tr w14:paraId="4CD9D75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137BF5F">
            <w:pPr>
              <w:spacing w:before="20" w:after="20" w:line="276" w:lineRule="auto"/>
            </w:pPr>
            <w:r>
              <w:rPr>
                <w:rFonts w:ascii="Times New Roman" w:hAnsi="Times New Roman"/>
                <w:b w:val="0"/>
                <w:sz w:val="20"/>
              </w:rPr>
              <w:t>List of Figures</w:t>
            </w:r>
          </w:p>
        </w:tc>
        <w:tc>
          <w:tcPr>
            <w:tcW w:w="1152" w:type="dxa"/>
          </w:tcPr>
          <w:p w14:paraId="12A77D38">
            <w:pPr>
              <w:spacing w:before="20" w:after="20" w:line="276" w:lineRule="auto"/>
              <w:jc w:val="right"/>
            </w:pPr>
            <w:r>
              <w:rPr>
                <w:rFonts w:ascii="Times New Roman" w:hAnsi="Times New Roman"/>
                <w:b w:val="0"/>
                <w:sz w:val="20"/>
              </w:rPr>
              <w:t>xii</w:t>
            </w:r>
          </w:p>
        </w:tc>
      </w:tr>
      <w:tr w14:paraId="13040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4277AAA">
            <w:pPr>
              <w:spacing w:before="20" w:after="20" w:line="276" w:lineRule="auto"/>
            </w:pPr>
            <w:r>
              <w:rPr>
                <w:rFonts w:ascii="Times New Roman" w:hAnsi="Times New Roman"/>
                <w:b w:val="0"/>
                <w:sz w:val="20"/>
              </w:rPr>
              <w:t>List of Abbreviations and Symbols</w:t>
            </w:r>
          </w:p>
        </w:tc>
        <w:tc>
          <w:tcPr>
            <w:tcW w:w="1152" w:type="dxa"/>
          </w:tcPr>
          <w:p w14:paraId="13CFCEB8">
            <w:pPr>
              <w:spacing w:before="20" w:after="20" w:line="276" w:lineRule="auto"/>
              <w:jc w:val="right"/>
            </w:pPr>
            <w:r>
              <w:rPr>
                <w:rFonts w:ascii="Times New Roman" w:hAnsi="Times New Roman"/>
                <w:b w:val="0"/>
                <w:sz w:val="20"/>
              </w:rPr>
              <w:t>xiv</w:t>
            </w:r>
          </w:p>
        </w:tc>
      </w:tr>
      <w:tr w14:paraId="524CE42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F2D69C8">
            <w:pPr>
              <w:spacing w:before="60" w:after="40" w:line="276" w:lineRule="auto"/>
            </w:pPr>
            <w:r>
              <w:rPr>
                <w:rFonts w:ascii="Times New Roman" w:hAnsi="Times New Roman"/>
                <w:b/>
                <w:color w:val="1F4E79"/>
                <w:sz w:val="21"/>
              </w:rPr>
              <w:t>CHAPTER 1: INTRODUCTION</w:t>
            </w:r>
          </w:p>
        </w:tc>
        <w:tc>
          <w:tcPr>
            <w:tcW w:w="1152" w:type="dxa"/>
          </w:tcPr>
          <w:p w14:paraId="4AEFF2CC">
            <w:pPr>
              <w:spacing w:before="60" w:after="40" w:line="276" w:lineRule="auto"/>
              <w:jc w:val="right"/>
            </w:pPr>
            <w:r>
              <w:rPr>
                <w:rFonts w:ascii="Times New Roman" w:hAnsi="Times New Roman"/>
                <w:b/>
                <w:sz w:val="21"/>
              </w:rPr>
              <w:t>1</w:t>
            </w:r>
          </w:p>
        </w:tc>
      </w:tr>
      <w:tr w14:paraId="1695751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02551C">
            <w:pPr>
              <w:spacing w:before="20" w:after="20" w:line="276" w:lineRule="auto"/>
            </w:pPr>
            <w:r>
              <w:rPr>
                <w:rFonts w:ascii="Times New Roman" w:hAnsi="Times New Roman"/>
                <w:b w:val="0"/>
                <w:sz w:val="20"/>
              </w:rPr>
              <w:t xml:space="preserve">    1.1 Background</w:t>
            </w:r>
          </w:p>
        </w:tc>
        <w:tc>
          <w:tcPr>
            <w:tcW w:w="1152" w:type="dxa"/>
          </w:tcPr>
          <w:p w14:paraId="60AB62FB">
            <w:pPr>
              <w:spacing w:before="20" w:after="20" w:line="276" w:lineRule="auto"/>
              <w:jc w:val="right"/>
            </w:pPr>
            <w:r>
              <w:rPr>
                <w:rFonts w:ascii="Times New Roman" w:hAnsi="Times New Roman"/>
                <w:b w:val="0"/>
                <w:sz w:val="20"/>
              </w:rPr>
              <w:t>1</w:t>
            </w:r>
          </w:p>
        </w:tc>
      </w:tr>
      <w:tr w14:paraId="6D3D0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9EE8A5A">
            <w:pPr>
              <w:spacing w:before="20" w:after="20" w:line="276" w:lineRule="auto"/>
            </w:pPr>
            <w:r>
              <w:rPr>
                <w:rFonts w:ascii="Times New Roman" w:hAnsi="Times New Roman"/>
                <w:b w:val="0"/>
                <w:sz w:val="20"/>
              </w:rPr>
              <w:t xml:space="preserve">    1.2 Introduction to Multilingual and Code-Mixed Harmful-Language Detection</w:t>
            </w:r>
          </w:p>
        </w:tc>
        <w:tc>
          <w:tcPr>
            <w:tcW w:w="1152" w:type="dxa"/>
          </w:tcPr>
          <w:p w14:paraId="19333EE0">
            <w:pPr>
              <w:spacing w:before="20" w:after="20" w:line="276" w:lineRule="auto"/>
              <w:jc w:val="right"/>
            </w:pPr>
            <w:r>
              <w:rPr>
                <w:rFonts w:ascii="Times New Roman" w:hAnsi="Times New Roman"/>
                <w:b w:val="0"/>
                <w:sz w:val="20"/>
              </w:rPr>
              <w:t>2</w:t>
            </w:r>
          </w:p>
        </w:tc>
      </w:tr>
      <w:tr w14:paraId="66A2A7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38FAB2">
            <w:pPr>
              <w:spacing w:before="20" w:after="20" w:line="276" w:lineRule="auto"/>
            </w:pPr>
            <w:r>
              <w:rPr>
                <w:rFonts w:ascii="Times New Roman" w:hAnsi="Times New Roman"/>
                <w:b w:val="0"/>
                <w:sz w:val="20"/>
              </w:rPr>
              <w:t xml:space="preserve">    1.3 Problem Statement</w:t>
            </w:r>
          </w:p>
        </w:tc>
        <w:tc>
          <w:tcPr>
            <w:tcW w:w="1152" w:type="dxa"/>
          </w:tcPr>
          <w:p w14:paraId="5903B33F">
            <w:pPr>
              <w:spacing w:before="20" w:after="20" w:line="276" w:lineRule="auto"/>
              <w:jc w:val="right"/>
            </w:pPr>
            <w:r>
              <w:rPr>
                <w:rFonts w:ascii="Times New Roman" w:hAnsi="Times New Roman"/>
                <w:b w:val="0"/>
                <w:sz w:val="20"/>
              </w:rPr>
              <w:t>3</w:t>
            </w:r>
          </w:p>
        </w:tc>
      </w:tr>
      <w:tr w14:paraId="551EBF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53DA89E">
            <w:pPr>
              <w:spacing w:before="20" w:after="20" w:line="276" w:lineRule="auto"/>
            </w:pPr>
            <w:r>
              <w:rPr>
                <w:rFonts w:ascii="Times New Roman" w:hAnsi="Times New Roman"/>
                <w:b w:val="0"/>
                <w:sz w:val="20"/>
              </w:rPr>
              <w:t xml:space="preserve">    1.4 Motivation</w:t>
            </w:r>
          </w:p>
        </w:tc>
        <w:tc>
          <w:tcPr>
            <w:tcW w:w="1152" w:type="dxa"/>
          </w:tcPr>
          <w:p w14:paraId="362411F8">
            <w:pPr>
              <w:spacing w:before="20" w:after="20" w:line="276" w:lineRule="auto"/>
              <w:jc w:val="right"/>
            </w:pPr>
            <w:r>
              <w:rPr>
                <w:rFonts w:ascii="Times New Roman" w:hAnsi="Times New Roman"/>
                <w:b w:val="0"/>
                <w:sz w:val="20"/>
              </w:rPr>
              <w:t>4</w:t>
            </w:r>
          </w:p>
        </w:tc>
      </w:tr>
      <w:tr w14:paraId="23E328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FE33E90">
            <w:pPr>
              <w:spacing w:before="20" w:after="20" w:line="276" w:lineRule="auto"/>
            </w:pPr>
            <w:r>
              <w:rPr>
                <w:rFonts w:ascii="Times New Roman" w:hAnsi="Times New Roman"/>
                <w:b w:val="0"/>
                <w:sz w:val="20"/>
              </w:rPr>
              <w:t xml:space="preserve">    1.5 Project Objectives</w:t>
            </w:r>
          </w:p>
        </w:tc>
        <w:tc>
          <w:tcPr>
            <w:tcW w:w="1152" w:type="dxa"/>
          </w:tcPr>
          <w:p w14:paraId="150F3BA7">
            <w:pPr>
              <w:spacing w:before="20" w:after="20" w:line="276" w:lineRule="auto"/>
              <w:jc w:val="right"/>
            </w:pPr>
            <w:r>
              <w:rPr>
                <w:rFonts w:ascii="Times New Roman" w:hAnsi="Times New Roman"/>
                <w:b w:val="0"/>
                <w:sz w:val="20"/>
              </w:rPr>
              <w:t>4</w:t>
            </w:r>
          </w:p>
        </w:tc>
      </w:tr>
      <w:tr w14:paraId="15E6808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BB5A42F">
            <w:pPr>
              <w:spacing w:before="20" w:after="20" w:line="276" w:lineRule="auto"/>
            </w:pPr>
            <w:r>
              <w:rPr>
                <w:rFonts w:ascii="Times New Roman" w:hAnsi="Times New Roman"/>
                <w:b w:val="0"/>
                <w:sz w:val="20"/>
              </w:rPr>
              <w:t xml:space="preserve">    1.6 Scope of Work</w:t>
            </w:r>
          </w:p>
        </w:tc>
        <w:tc>
          <w:tcPr>
            <w:tcW w:w="1152" w:type="dxa"/>
          </w:tcPr>
          <w:p w14:paraId="0C136C54">
            <w:pPr>
              <w:spacing w:before="20" w:after="20" w:line="276" w:lineRule="auto"/>
              <w:jc w:val="right"/>
            </w:pPr>
            <w:r>
              <w:rPr>
                <w:rFonts w:ascii="Times New Roman" w:hAnsi="Times New Roman"/>
                <w:b w:val="0"/>
                <w:sz w:val="20"/>
              </w:rPr>
              <w:t>5</w:t>
            </w:r>
          </w:p>
        </w:tc>
      </w:tr>
      <w:tr w14:paraId="020CAD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3FE26B">
            <w:pPr>
              <w:spacing w:before="20" w:after="20" w:line="276" w:lineRule="auto"/>
            </w:pPr>
            <w:r>
              <w:rPr>
                <w:rFonts w:ascii="Times New Roman" w:hAnsi="Times New Roman"/>
                <w:b w:val="0"/>
                <w:sz w:val="20"/>
              </w:rPr>
              <w:t xml:space="preserve">    1.7 Research Questions</w:t>
            </w:r>
          </w:p>
        </w:tc>
        <w:tc>
          <w:tcPr>
            <w:tcW w:w="1152" w:type="dxa"/>
          </w:tcPr>
          <w:p w14:paraId="2F462327">
            <w:pPr>
              <w:spacing w:before="20" w:after="20" w:line="276" w:lineRule="auto"/>
              <w:jc w:val="right"/>
            </w:pPr>
            <w:r>
              <w:rPr>
                <w:rFonts w:ascii="Times New Roman" w:hAnsi="Times New Roman"/>
                <w:b w:val="0"/>
                <w:sz w:val="20"/>
              </w:rPr>
              <w:t>6</w:t>
            </w:r>
          </w:p>
        </w:tc>
      </w:tr>
      <w:tr w14:paraId="1E59411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FAEE4F0">
            <w:pPr>
              <w:spacing w:before="20" w:after="20" w:line="276" w:lineRule="auto"/>
            </w:pPr>
            <w:r>
              <w:rPr>
                <w:rFonts w:ascii="Times New Roman" w:hAnsi="Times New Roman"/>
                <w:b w:val="0"/>
                <w:sz w:val="20"/>
              </w:rPr>
              <w:t xml:space="preserve">    1.8 Main Contributions</w:t>
            </w:r>
          </w:p>
        </w:tc>
        <w:tc>
          <w:tcPr>
            <w:tcW w:w="1152" w:type="dxa"/>
          </w:tcPr>
          <w:p w14:paraId="7DDC87BE">
            <w:pPr>
              <w:spacing w:before="20" w:after="20" w:line="276" w:lineRule="auto"/>
              <w:jc w:val="right"/>
            </w:pPr>
            <w:r>
              <w:rPr>
                <w:rFonts w:ascii="Times New Roman" w:hAnsi="Times New Roman"/>
                <w:b w:val="0"/>
                <w:sz w:val="20"/>
              </w:rPr>
              <w:t>6</w:t>
            </w:r>
          </w:p>
        </w:tc>
      </w:tr>
      <w:tr w14:paraId="47580B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84D05F7">
            <w:pPr>
              <w:spacing w:before="20" w:after="20" w:line="276" w:lineRule="auto"/>
            </w:pPr>
            <w:r>
              <w:rPr>
                <w:rFonts w:ascii="Times New Roman" w:hAnsi="Times New Roman"/>
                <w:b w:val="0"/>
                <w:sz w:val="20"/>
              </w:rPr>
              <w:t xml:space="preserve">    1.9 Limitations and Assumptions</w:t>
            </w:r>
          </w:p>
        </w:tc>
        <w:tc>
          <w:tcPr>
            <w:tcW w:w="1152" w:type="dxa"/>
          </w:tcPr>
          <w:p w14:paraId="1CDC9961">
            <w:pPr>
              <w:spacing w:before="20" w:after="20" w:line="276" w:lineRule="auto"/>
              <w:jc w:val="right"/>
            </w:pPr>
            <w:r>
              <w:rPr>
                <w:rFonts w:ascii="Times New Roman" w:hAnsi="Times New Roman"/>
                <w:b w:val="0"/>
                <w:sz w:val="20"/>
              </w:rPr>
              <w:t>7</w:t>
            </w:r>
          </w:p>
        </w:tc>
      </w:tr>
      <w:tr w14:paraId="12C8EB9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B251220">
            <w:pPr>
              <w:spacing w:before="20" w:after="20" w:line="276" w:lineRule="auto"/>
            </w:pPr>
            <w:r>
              <w:rPr>
                <w:rFonts w:ascii="Times New Roman" w:hAnsi="Times New Roman"/>
                <w:b w:val="0"/>
                <w:sz w:val="20"/>
              </w:rPr>
              <w:t xml:space="preserve">    1.10 Organization of the Report</w:t>
            </w:r>
          </w:p>
        </w:tc>
        <w:tc>
          <w:tcPr>
            <w:tcW w:w="1152" w:type="dxa"/>
          </w:tcPr>
          <w:p w14:paraId="4CA981BB">
            <w:pPr>
              <w:spacing w:before="20" w:after="20" w:line="276" w:lineRule="auto"/>
              <w:jc w:val="right"/>
            </w:pPr>
            <w:r>
              <w:rPr>
                <w:rFonts w:ascii="Times New Roman" w:hAnsi="Times New Roman"/>
                <w:b w:val="0"/>
                <w:sz w:val="20"/>
              </w:rPr>
              <w:t>8</w:t>
            </w:r>
          </w:p>
        </w:tc>
      </w:tr>
      <w:tr w14:paraId="149CDF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D86409D">
            <w:pPr>
              <w:spacing w:before="60" w:after="40" w:line="276" w:lineRule="auto"/>
            </w:pPr>
            <w:r>
              <w:rPr>
                <w:rFonts w:ascii="Times New Roman" w:hAnsi="Times New Roman"/>
                <w:b/>
                <w:color w:val="1F4E79"/>
                <w:sz w:val="21"/>
              </w:rPr>
              <w:t>CHAPTER 2: LITERATURE SURVEY</w:t>
            </w:r>
          </w:p>
        </w:tc>
        <w:tc>
          <w:tcPr>
            <w:tcW w:w="1152" w:type="dxa"/>
          </w:tcPr>
          <w:p w14:paraId="6C8DE3E4">
            <w:pPr>
              <w:spacing w:before="60" w:after="40" w:line="276" w:lineRule="auto"/>
              <w:jc w:val="right"/>
            </w:pPr>
            <w:r>
              <w:rPr>
                <w:rFonts w:ascii="Times New Roman" w:hAnsi="Times New Roman"/>
                <w:b/>
                <w:sz w:val="21"/>
              </w:rPr>
              <w:t>9</w:t>
            </w:r>
          </w:p>
        </w:tc>
      </w:tr>
      <w:tr w14:paraId="0A76472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490CE47">
            <w:pPr>
              <w:spacing w:before="20" w:after="20" w:line="276" w:lineRule="auto"/>
            </w:pPr>
            <w:r>
              <w:rPr>
                <w:rFonts w:ascii="Times New Roman" w:hAnsi="Times New Roman"/>
                <w:b w:val="0"/>
                <w:sz w:val="20"/>
              </w:rPr>
              <w:t xml:space="preserve">    2.1 Multilingual Transformer Models in Harmful Speech Detection</w:t>
            </w:r>
          </w:p>
        </w:tc>
        <w:tc>
          <w:tcPr>
            <w:tcW w:w="1152" w:type="dxa"/>
          </w:tcPr>
          <w:p w14:paraId="7208B5B1">
            <w:pPr>
              <w:spacing w:before="20" w:after="20" w:line="276" w:lineRule="auto"/>
              <w:jc w:val="right"/>
            </w:pPr>
            <w:r>
              <w:rPr>
                <w:rFonts w:ascii="Times New Roman" w:hAnsi="Times New Roman"/>
                <w:b w:val="0"/>
                <w:sz w:val="20"/>
              </w:rPr>
              <w:t>9</w:t>
            </w:r>
          </w:p>
        </w:tc>
      </w:tr>
      <w:tr w14:paraId="0BF7DE9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5D24662">
            <w:pPr>
              <w:spacing w:before="20" w:after="20" w:line="276" w:lineRule="auto"/>
            </w:pPr>
            <w:r>
              <w:rPr>
                <w:rFonts w:ascii="Times New Roman" w:hAnsi="Times New Roman"/>
                <w:b w:val="0"/>
                <w:sz w:val="20"/>
              </w:rPr>
              <w:t xml:space="preserve">    2.2 Code-Mixed Text Processing and Linguistic Vulnerabilities</w:t>
            </w:r>
          </w:p>
        </w:tc>
        <w:tc>
          <w:tcPr>
            <w:tcW w:w="1152" w:type="dxa"/>
          </w:tcPr>
          <w:p w14:paraId="03833CB3">
            <w:pPr>
              <w:spacing w:before="20" w:after="20" w:line="276" w:lineRule="auto"/>
              <w:jc w:val="right"/>
            </w:pPr>
            <w:r>
              <w:rPr>
                <w:rFonts w:ascii="Times New Roman" w:hAnsi="Times New Roman"/>
                <w:b w:val="0"/>
                <w:sz w:val="20"/>
              </w:rPr>
              <w:t>10</w:t>
            </w:r>
          </w:p>
        </w:tc>
      </w:tr>
      <w:tr w14:paraId="32FE53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1D792E3">
            <w:pPr>
              <w:spacing w:before="20" w:after="20" w:line="276" w:lineRule="auto"/>
            </w:pPr>
            <w:r>
              <w:rPr>
                <w:rFonts w:ascii="Times New Roman" w:hAnsi="Times New Roman"/>
                <w:b w:val="0"/>
                <w:sz w:val="20"/>
              </w:rPr>
              <w:t xml:space="preserve">    2.3 Explainable AI (XAI) and Feature Attribution in NLP</w:t>
            </w:r>
          </w:p>
        </w:tc>
        <w:tc>
          <w:tcPr>
            <w:tcW w:w="1152" w:type="dxa"/>
          </w:tcPr>
          <w:p w14:paraId="31969C37">
            <w:pPr>
              <w:spacing w:before="20" w:after="20" w:line="276" w:lineRule="auto"/>
              <w:jc w:val="right"/>
            </w:pPr>
            <w:r>
              <w:rPr>
                <w:rFonts w:ascii="Times New Roman" w:hAnsi="Times New Roman"/>
                <w:b w:val="0"/>
                <w:sz w:val="20"/>
              </w:rPr>
              <w:t>11</w:t>
            </w:r>
          </w:p>
        </w:tc>
      </w:tr>
      <w:tr w14:paraId="1F499A8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8E8A671">
            <w:pPr>
              <w:spacing w:before="20" w:after="20" w:line="276" w:lineRule="auto"/>
            </w:pPr>
            <w:r>
              <w:rPr>
                <w:rFonts w:ascii="Times New Roman" w:hAnsi="Times New Roman"/>
                <w:b w:val="0"/>
                <w:sz w:val="20"/>
              </w:rPr>
              <w:t xml:space="preserve">    2.4 Model Robustness and Adversarial Perturbations</w:t>
            </w:r>
          </w:p>
        </w:tc>
        <w:tc>
          <w:tcPr>
            <w:tcW w:w="1152" w:type="dxa"/>
          </w:tcPr>
          <w:p w14:paraId="27950128">
            <w:pPr>
              <w:spacing w:before="20" w:after="20" w:line="276" w:lineRule="auto"/>
              <w:jc w:val="right"/>
            </w:pPr>
            <w:r>
              <w:rPr>
                <w:rFonts w:ascii="Times New Roman" w:hAnsi="Times New Roman"/>
                <w:b w:val="0"/>
                <w:sz w:val="20"/>
              </w:rPr>
              <w:t>12</w:t>
            </w:r>
          </w:p>
        </w:tc>
      </w:tr>
      <w:tr w14:paraId="77E775C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60BC31">
            <w:pPr>
              <w:spacing w:before="20" w:after="20" w:line="276" w:lineRule="auto"/>
            </w:pPr>
            <w:r>
              <w:rPr>
                <w:rFonts w:ascii="Times New Roman" w:hAnsi="Times New Roman"/>
                <w:b w:val="0"/>
                <w:sz w:val="20"/>
              </w:rPr>
              <w:t xml:space="preserve">    2.5 Neural Network Calibration and Probability Reliability</w:t>
            </w:r>
          </w:p>
        </w:tc>
        <w:tc>
          <w:tcPr>
            <w:tcW w:w="1152" w:type="dxa"/>
          </w:tcPr>
          <w:p w14:paraId="7A770055">
            <w:pPr>
              <w:spacing w:before="20" w:after="20" w:line="276" w:lineRule="auto"/>
              <w:jc w:val="right"/>
            </w:pPr>
            <w:r>
              <w:rPr>
                <w:rFonts w:ascii="Times New Roman" w:hAnsi="Times New Roman"/>
                <w:b w:val="0"/>
                <w:sz w:val="20"/>
              </w:rPr>
              <w:t>13</w:t>
            </w:r>
          </w:p>
        </w:tc>
      </w:tr>
      <w:tr w14:paraId="5100347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1529273">
            <w:pPr>
              <w:spacing w:before="20" w:after="20" w:line="276" w:lineRule="auto"/>
            </w:pPr>
            <w:r>
              <w:rPr>
                <w:rFonts w:ascii="Times New Roman" w:hAnsi="Times New Roman"/>
                <w:b w:val="0"/>
                <w:sz w:val="20"/>
              </w:rPr>
              <w:t xml:space="preserve">    2.6 Trustworthy AI and Composite Evaluation Frameworks</w:t>
            </w:r>
          </w:p>
        </w:tc>
        <w:tc>
          <w:tcPr>
            <w:tcW w:w="1152" w:type="dxa"/>
          </w:tcPr>
          <w:p w14:paraId="47E0EA20">
            <w:pPr>
              <w:spacing w:before="20" w:after="20" w:line="276" w:lineRule="auto"/>
              <w:jc w:val="right"/>
            </w:pPr>
            <w:r>
              <w:rPr>
                <w:rFonts w:ascii="Times New Roman" w:hAnsi="Times New Roman"/>
                <w:b w:val="0"/>
                <w:sz w:val="20"/>
              </w:rPr>
              <w:t>14</w:t>
            </w:r>
          </w:p>
        </w:tc>
      </w:tr>
      <w:tr w14:paraId="0005A0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08D4D75">
            <w:pPr>
              <w:spacing w:before="20" w:after="20" w:line="276" w:lineRule="auto"/>
            </w:pPr>
            <w:r>
              <w:rPr>
                <w:rFonts w:ascii="Times New Roman" w:hAnsi="Times New Roman"/>
                <w:b w:val="0"/>
                <w:sz w:val="20"/>
              </w:rPr>
              <w:t xml:space="preserve">    2.7 Literature Comparison Table</w:t>
            </w:r>
          </w:p>
        </w:tc>
        <w:tc>
          <w:tcPr>
            <w:tcW w:w="1152" w:type="dxa"/>
          </w:tcPr>
          <w:p w14:paraId="4CD7CFA0">
            <w:pPr>
              <w:spacing w:before="20" w:after="20" w:line="276" w:lineRule="auto"/>
              <w:jc w:val="right"/>
            </w:pPr>
            <w:r>
              <w:rPr>
                <w:rFonts w:ascii="Times New Roman" w:hAnsi="Times New Roman"/>
                <w:b w:val="0"/>
                <w:sz w:val="20"/>
              </w:rPr>
              <w:t>15</w:t>
            </w:r>
          </w:p>
        </w:tc>
      </w:tr>
      <w:tr w14:paraId="682C1B4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6AB7213">
            <w:pPr>
              <w:spacing w:before="20" w:after="20" w:line="276" w:lineRule="auto"/>
            </w:pPr>
            <w:r>
              <w:rPr>
                <w:rFonts w:ascii="Times New Roman" w:hAnsi="Times New Roman"/>
                <w:b w:val="0"/>
                <w:sz w:val="20"/>
              </w:rPr>
              <w:t xml:space="preserve">    2.8 Identified Research Gaps and Problem Formulation</w:t>
            </w:r>
          </w:p>
        </w:tc>
        <w:tc>
          <w:tcPr>
            <w:tcW w:w="1152" w:type="dxa"/>
          </w:tcPr>
          <w:p w14:paraId="6EB9D382">
            <w:pPr>
              <w:spacing w:before="20" w:after="20" w:line="276" w:lineRule="auto"/>
              <w:jc w:val="right"/>
            </w:pPr>
            <w:r>
              <w:rPr>
                <w:rFonts w:ascii="Times New Roman" w:hAnsi="Times New Roman"/>
                <w:b w:val="0"/>
                <w:sz w:val="20"/>
              </w:rPr>
              <w:t>17</w:t>
            </w:r>
          </w:p>
        </w:tc>
      </w:tr>
      <w:tr w14:paraId="67890AF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9CA4478">
            <w:pPr>
              <w:spacing w:before="60" w:after="40" w:line="276" w:lineRule="auto"/>
            </w:pPr>
            <w:r>
              <w:rPr>
                <w:rFonts w:ascii="Times New Roman" w:hAnsi="Times New Roman"/>
                <w:b/>
                <w:color w:val="1F4E79"/>
                <w:sz w:val="21"/>
              </w:rPr>
              <w:t>CHAPTER 3: SYSTEM ANALYSIS AND DESIGN</w:t>
            </w:r>
          </w:p>
        </w:tc>
        <w:tc>
          <w:tcPr>
            <w:tcW w:w="1152" w:type="dxa"/>
          </w:tcPr>
          <w:p w14:paraId="5E797FB3">
            <w:pPr>
              <w:spacing w:before="60" w:after="40" w:line="276" w:lineRule="auto"/>
              <w:jc w:val="right"/>
            </w:pPr>
            <w:r>
              <w:rPr>
                <w:rFonts w:ascii="Times New Roman" w:hAnsi="Times New Roman"/>
                <w:b/>
                <w:sz w:val="21"/>
              </w:rPr>
              <w:t>18</w:t>
            </w:r>
          </w:p>
        </w:tc>
      </w:tr>
      <w:tr w14:paraId="4409AE7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9944311">
            <w:pPr>
              <w:spacing w:before="20" w:after="20" w:line="276" w:lineRule="auto"/>
            </w:pPr>
            <w:r>
              <w:rPr>
                <w:rFonts w:ascii="Times New Roman" w:hAnsi="Times New Roman"/>
                <w:b w:val="0"/>
                <w:sz w:val="20"/>
              </w:rPr>
              <w:t xml:space="preserve">    3.1 Existing Systems and Limitations of Performance-Only Evaluation</w:t>
            </w:r>
          </w:p>
        </w:tc>
        <w:tc>
          <w:tcPr>
            <w:tcW w:w="1152" w:type="dxa"/>
          </w:tcPr>
          <w:p w14:paraId="7E4C98FC">
            <w:pPr>
              <w:spacing w:before="20" w:after="20" w:line="276" w:lineRule="auto"/>
              <w:jc w:val="right"/>
            </w:pPr>
            <w:r>
              <w:rPr>
                <w:rFonts w:ascii="Times New Roman" w:hAnsi="Times New Roman"/>
                <w:b w:val="0"/>
                <w:sz w:val="20"/>
              </w:rPr>
              <w:t>18</w:t>
            </w:r>
          </w:p>
        </w:tc>
      </w:tr>
      <w:tr w14:paraId="5AB9689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A72F3B6">
            <w:pPr>
              <w:spacing w:before="20" w:after="20" w:line="276" w:lineRule="auto"/>
            </w:pPr>
            <w:r>
              <w:rPr>
                <w:rFonts w:ascii="Times New Roman" w:hAnsi="Times New Roman"/>
                <w:b w:val="0"/>
                <w:sz w:val="20"/>
              </w:rPr>
              <w:t xml:space="preserve">    3.2 Proposed TRUST-X Multi-Pillar Framework</w:t>
            </w:r>
          </w:p>
        </w:tc>
        <w:tc>
          <w:tcPr>
            <w:tcW w:w="1152" w:type="dxa"/>
          </w:tcPr>
          <w:p w14:paraId="5A9F3D79">
            <w:pPr>
              <w:spacing w:before="20" w:after="20" w:line="276" w:lineRule="auto"/>
              <w:jc w:val="right"/>
            </w:pPr>
            <w:r>
              <w:rPr>
                <w:rFonts w:ascii="Times New Roman" w:hAnsi="Times New Roman"/>
                <w:b w:val="0"/>
                <w:sz w:val="20"/>
              </w:rPr>
              <w:t>19</w:t>
            </w:r>
          </w:p>
        </w:tc>
      </w:tr>
      <w:tr w14:paraId="3245391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46B16AB">
            <w:pPr>
              <w:spacing w:before="20" w:after="20" w:line="276" w:lineRule="auto"/>
            </w:pPr>
            <w:r>
              <w:rPr>
                <w:rFonts w:ascii="Times New Roman" w:hAnsi="Times New Roman"/>
                <w:b w:val="0"/>
                <w:sz w:val="20"/>
              </w:rPr>
              <w:t xml:space="preserve">    3.3 System Requirements Specifications</w:t>
            </w:r>
          </w:p>
        </w:tc>
        <w:tc>
          <w:tcPr>
            <w:tcW w:w="1152" w:type="dxa"/>
          </w:tcPr>
          <w:p w14:paraId="74DEC9A3">
            <w:pPr>
              <w:spacing w:before="20" w:after="20" w:line="276" w:lineRule="auto"/>
              <w:jc w:val="right"/>
            </w:pPr>
            <w:r>
              <w:rPr>
                <w:rFonts w:ascii="Times New Roman" w:hAnsi="Times New Roman"/>
                <w:b w:val="0"/>
                <w:sz w:val="20"/>
              </w:rPr>
              <w:t>20</w:t>
            </w:r>
          </w:p>
        </w:tc>
      </w:tr>
      <w:tr w14:paraId="2101B2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16062AC">
            <w:pPr>
              <w:spacing w:before="20" w:after="20" w:line="276" w:lineRule="auto"/>
            </w:pPr>
            <w:r>
              <w:rPr>
                <w:rFonts w:ascii="Times New Roman" w:hAnsi="Times New Roman"/>
                <w:b w:val="0"/>
                <w:sz w:val="20"/>
              </w:rPr>
              <w:t xml:space="preserve">    3.4 Functional and Non-Functional Requirements</w:t>
            </w:r>
          </w:p>
        </w:tc>
        <w:tc>
          <w:tcPr>
            <w:tcW w:w="1152" w:type="dxa"/>
          </w:tcPr>
          <w:p w14:paraId="3EB19153">
            <w:pPr>
              <w:spacing w:before="20" w:after="20" w:line="276" w:lineRule="auto"/>
              <w:jc w:val="right"/>
            </w:pPr>
            <w:r>
              <w:rPr>
                <w:rFonts w:ascii="Times New Roman" w:hAnsi="Times New Roman"/>
                <w:b w:val="0"/>
                <w:sz w:val="20"/>
              </w:rPr>
              <w:t>21</w:t>
            </w:r>
          </w:p>
        </w:tc>
      </w:tr>
      <w:tr w14:paraId="0C9027B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265BC2D">
            <w:pPr>
              <w:spacing w:before="20" w:after="20" w:line="276" w:lineRule="auto"/>
            </w:pPr>
            <w:r>
              <w:rPr>
                <w:rFonts w:ascii="Times New Roman" w:hAnsi="Times New Roman"/>
                <w:b w:val="0"/>
                <w:sz w:val="20"/>
              </w:rPr>
              <w:t xml:space="preserve">    3.5 System Architecture and Ingestion Pipeline</w:t>
            </w:r>
          </w:p>
        </w:tc>
        <w:tc>
          <w:tcPr>
            <w:tcW w:w="1152" w:type="dxa"/>
          </w:tcPr>
          <w:p w14:paraId="2719E133">
            <w:pPr>
              <w:spacing w:before="20" w:after="20" w:line="276" w:lineRule="auto"/>
              <w:jc w:val="right"/>
            </w:pPr>
            <w:r>
              <w:rPr>
                <w:rFonts w:ascii="Times New Roman" w:hAnsi="Times New Roman"/>
                <w:b w:val="0"/>
                <w:sz w:val="20"/>
              </w:rPr>
              <w:t>22</w:t>
            </w:r>
          </w:p>
        </w:tc>
      </w:tr>
      <w:tr w14:paraId="18370A7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F583CCB">
            <w:pPr>
              <w:spacing w:before="20" w:after="20" w:line="276" w:lineRule="auto"/>
            </w:pPr>
            <w:r>
              <w:rPr>
                <w:rFonts w:ascii="Times New Roman" w:hAnsi="Times New Roman"/>
                <w:b w:val="0"/>
                <w:sz w:val="20"/>
              </w:rPr>
              <w:t xml:space="preserve">    3.6 Neural Network Sequence Classification Head Design</w:t>
            </w:r>
          </w:p>
        </w:tc>
        <w:tc>
          <w:tcPr>
            <w:tcW w:w="1152" w:type="dxa"/>
          </w:tcPr>
          <w:p w14:paraId="09439F13">
            <w:pPr>
              <w:spacing w:before="20" w:after="20" w:line="276" w:lineRule="auto"/>
              <w:jc w:val="right"/>
            </w:pPr>
            <w:r>
              <w:rPr>
                <w:rFonts w:ascii="Times New Roman" w:hAnsi="Times New Roman"/>
                <w:b w:val="0"/>
                <w:sz w:val="20"/>
              </w:rPr>
              <w:t>23</w:t>
            </w:r>
          </w:p>
        </w:tc>
      </w:tr>
      <w:tr w14:paraId="6E6F73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6A2C33B">
            <w:pPr>
              <w:spacing w:before="20" w:after="20" w:line="276" w:lineRule="auto"/>
            </w:pPr>
            <w:r>
              <w:rPr>
                <w:rFonts w:ascii="Times New Roman" w:hAnsi="Times New Roman"/>
                <w:b w:val="0"/>
                <w:sz w:val="20"/>
              </w:rPr>
              <w:t xml:space="preserve">    3.7 Multi-Pillar Trustworthiness Evaluation Workflow</w:t>
            </w:r>
          </w:p>
        </w:tc>
        <w:tc>
          <w:tcPr>
            <w:tcW w:w="1152" w:type="dxa"/>
          </w:tcPr>
          <w:p w14:paraId="4B55C029">
            <w:pPr>
              <w:spacing w:before="20" w:after="20" w:line="276" w:lineRule="auto"/>
              <w:jc w:val="right"/>
            </w:pPr>
            <w:r>
              <w:rPr>
                <w:rFonts w:ascii="Times New Roman" w:hAnsi="Times New Roman"/>
                <w:b w:val="0"/>
                <w:sz w:val="20"/>
              </w:rPr>
              <w:t>24</w:t>
            </w:r>
          </w:p>
        </w:tc>
      </w:tr>
      <w:tr w14:paraId="0533648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1B97858">
            <w:pPr>
              <w:spacing w:before="20" w:after="20" w:line="276" w:lineRule="auto"/>
            </w:pPr>
            <w:r>
              <w:rPr>
                <w:rFonts w:ascii="Times New Roman" w:hAnsi="Times New Roman"/>
                <w:b w:val="0"/>
                <w:sz w:val="20"/>
              </w:rPr>
              <w:t xml:space="preserve">    3.8 Streamlit Demonstration Application Architecture</w:t>
            </w:r>
          </w:p>
        </w:tc>
        <w:tc>
          <w:tcPr>
            <w:tcW w:w="1152" w:type="dxa"/>
          </w:tcPr>
          <w:p w14:paraId="6F4435EA">
            <w:pPr>
              <w:spacing w:before="20" w:after="20" w:line="276" w:lineRule="auto"/>
              <w:jc w:val="right"/>
            </w:pPr>
            <w:r>
              <w:rPr>
                <w:rFonts w:ascii="Times New Roman" w:hAnsi="Times New Roman"/>
                <w:b w:val="0"/>
                <w:sz w:val="20"/>
              </w:rPr>
              <w:t>25</w:t>
            </w:r>
          </w:p>
        </w:tc>
      </w:tr>
      <w:tr w14:paraId="4EF289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9DE3AEA">
            <w:pPr>
              <w:spacing w:before="20" w:after="20" w:line="276" w:lineRule="auto"/>
            </w:pPr>
            <w:r>
              <w:rPr>
                <w:rFonts w:ascii="Times New Roman" w:hAnsi="Times New Roman"/>
                <w:b w:val="0"/>
                <w:sz w:val="20"/>
              </w:rPr>
              <w:t xml:space="preserve">    3.9 Operational Use Cases and User Roles</w:t>
            </w:r>
          </w:p>
        </w:tc>
        <w:tc>
          <w:tcPr>
            <w:tcW w:w="1152" w:type="dxa"/>
          </w:tcPr>
          <w:p w14:paraId="2C91AB32">
            <w:pPr>
              <w:spacing w:before="20" w:after="20" w:line="276" w:lineRule="auto"/>
              <w:jc w:val="right"/>
            </w:pPr>
            <w:r>
              <w:rPr>
                <w:rFonts w:ascii="Times New Roman" w:hAnsi="Times New Roman"/>
                <w:b w:val="0"/>
                <w:sz w:val="20"/>
              </w:rPr>
              <w:t>26</w:t>
            </w:r>
          </w:p>
        </w:tc>
      </w:tr>
      <w:tr w14:paraId="53B683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0A8A8C5">
            <w:pPr>
              <w:spacing w:before="20" w:after="20" w:line="276" w:lineRule="auto"/>
            </w:pPr>
            <w:r>
              <w:rPr>
                <w:rFonts w:ascii="Times New Roman" w:hAnsi="Times New Roman"/>
                <w:b w:val="0"/>
                <w:sz w:val="20"/>
              </w:rPr>
              <w:t xml:space="preserve">    3.10 System Boundaries and Constraints</w:t>
            </w:r>
          </w:p>
        </w:tc>
        <w:tc>
          <w:tcPr>
            <w:tcW w:w="1152" w:type="dxa"/>
          </w:tcPr>
          <w:p w14:paraId="38178E44">
            <w:pPr>
              <w:spacing w:before="20" w:after="20" w:line="276" w:lineRule="auto"/>
              <w:jc w:val="right"/>
            </w:pPr>
            <w:r>
              <w:rPr>
                <w:rFonts w:ascii="Times New Roman" w:hAnsi="Times New Roman"/>
                <w:b w:val="0"/>
                <w:sz w:val="20"/>
              </w:rPr>
              <w:t>27</w:t>
            </w:r>
          </w:p>
        </w:tc>
      </w:tr>
      <w:tr w14:paraId="624539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E9AA3F8">
            <w:pPr>
              <w:spacing w:before="60" w:after="40" w:line="276" w:lineRule="auto"/>
            </w:pPr>
            <w:r>
              <w:rPr>
                <w:rFonts w:ascii="Times New Roman" w:hAnsi="Times New Roman"/>
                <w:b/>
                <w:color w:val="1F4E79"/>
                <w:sz w:val="21"/>
              </w:rPr>
              <w:t>CHAPTER 4: DATASET DESCRIPTION AND PREPROCESSING</w:t>
            </w:r>
          </w:p>
        </w:tc>
        <w:tc>
          <w:tcPr>
            <w:tcW w:w="1152" w:type="dxa"/>
          </w:tcPr>
          <w:p w14:paraId="1F19C09D">
            <w:pPr>
              <w:spacing w:before="60" w:after="40" w:line="276" w:lineRule="auto"/>
              <w:jc w:val="right"/>
            </w:pPr>
            <w:r>
              <w:rPr>
                <w:rFonts w:ascii="Times New Roman" w:hAnsi="Times New Roman"/>
                <w:b/>
                <w:sz w:val="21"/>
              </w:rPr>
              <w:t>28</w:t>
            </w:r>
          </w:p>
        </w:tc>
      </w:tr>
      <w:tr w14:paraId="42019E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4B71E27">
            <w:pPr>
              <w:spacing w:before="20" w:after="20" w:line="276" w:lineRule="auto"/>
            </w:pPr>
            <w:r>
              <w:rPr>
                <w:rFonts w:ascii="Times New Roman" w:hAnsi="Times New Roman"/>
                <w:b w:val="0"/>
                <w:sz w:val="20"/>
              </w:rPr>
              <w:t xml:space="preserve">    4.1 Dataset Collection and Multilingual Provenance</w:t>
            </w:r>
          </w:p>
        </w:tc>
        <w:tc>
          <w:tcPr>
            <w:tcW w:w="1152" w:type="dxa"/>
          </w:tcPr>
          <w:p w14:paraId="75F1CAAA">
            <w:pPr>
              <w:spacing w:before="20" w:after="20" w:line="276" w:lineRule="auto"/>
              <w:jc w:val="right"/>
            </w:pPr>
            <w:r>
              <w:rPr>
                <w:rFonts w:ascii="Times New Roman" w:hAnsi="Times New Roman"/>
                <w:b w:val="0"/>
                <w:sz w:val="20"/>
              </w:rPr>
              <w:t>28</w:t>
            </w:r>
          </w:p>
        </w:tc>
      </w:tr>
      <w:tr w14:paraId="402F11C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500135D">
            <w:pPr>
              <w:spacing w:before="20" w:after="20" w:line="276" w:lineRule="auto"/>
            </w:pPr>
            <w:r>
              <w:rPr>
                <w:rFonts w:ascii="Times New Roman" w:hAnsi="Times New Roman"/>
                <w:b w:val="0"/>
                <w:sz w:val="20"/>
              </w:rPr>
              <w:t xml:space="preserve">    4.2 Telugu Hate-Speech Dataset (HOLD / EACL 2024)</w:t>
            </w:r>
          </w:p>
        </w:tc>
        <w:tc>
          <w:tcPr>
            <w:tcW w:w="1152" w:type="dxa"/>
          </w:tcPr>
          <w:p w14:paraId="5AF84BBF">
            <w:pPr>
              <w:spacing w:before="20" w:after="20" w:line="276" w:lineRule="auto"/>
              <w:jc w:val="right"/>
            </w:pPr>
            <w:r>
              <w:rPr>
                <w:rFonts w:ascii="Times New Roman" w:hAnsi="Times New Roman"/>
                <w:b w:val="0"/>
                <w:sz w:val="20"/>
              </w:rPr>
              <w:t>29</w:t>
            </w:r>
          </w:p>
        </w:tc>
      </w:tr>
      <w:tr w14:paraId="004DF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87F89BF">
            <w:pPr>
              <w:spacing w:before="20" w:after="20" w:line="276" w:lineRule="auto"/>
            </w:pPr>
            <w:r>
              <w:rPr>
                <w:rFonts w:ascii="Times New Roman" w:hAnsi="Times New Roman"/>
                <w:b w:val="0"/>
                <w:sz w:val="20"/>
              </w:rPr>
              <w:t xml:space="preserve">    4.3 Tamil DravidianCodeMix-2020 Dataset</w:t>
            </w:r>
          </w:p>
        </w:tc>
        <w:tc>
          <w:tcPr>
            <w:tcW w:w="1152" w:type="dxa"/>
          </w:tcPr>
          <w:p w14:paraId="60E779A6">
            <w:pPr>
              <w:spacing w:before="20" w:after="20" w:line="276" w:lineRule="auto"/>
              <w:jc w:val="right"/>
            </w:pPr>
            <w:r>
              <w:rPr>
                <w:rFonts w:ascii="Times New Roman" w:hAnsi="Times New Roman"/>
                <w:b w:val="0"/>
                <w:sz w:val="20"/>
              </w:rPr>
              <w:t>30</w:t>
            </w:r>
          </w:p>
        </w:tc>
      </w:tr>
      <w:tr w14:paraId="0347CA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D7602C">
            <w:pPr>
              <w:spacing w:before="20" w:after="20" w:line="276" w:lineRule="auto"/>
            </w:pPr>
            <w:r>
              <w:rPr>
                <w:rFonts w:ascii="Times New Roman" w:hAnsi="Times New Roman"/>
                <w:b w:val="0"/>
                <w:sz w:val="20"/>
              </w:rPr>
              <w:t xml:space="preserve">    4.4 Malayalam DravidianCodeMix-2020 Dataset</w:t>
            </w:r>
          </w:p>
        </w:tc>
        <w:tc>
          <w:tcPr>
            <w:tcW w:w="1152" w:type="dxa"/>
          </w:tcPr>
          <w:p w14:paraId="3ED53A94">
            <w:pPr>
              <w:spacing w:before="20" w:after="20" w:line="276" w:lineRule="auto"/>
              <w:jc w:val="right"/>
            </w:pPr>
            <w:r>
              <w:rPr>
                <w:rFonts w:ascii="Times New Roman" w:hAnsi="Times New Roman"/>
                <w:b w:val="0"/>
                <w:sz w:val="20"/>
              </w:rPr>
              <w:t>31</w:t>
            </w:r>
          </w:p>
        </w:tc>
      </w:tr>
      <w:tr w14:paraId="01D0AB9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BC56D1D">
            <w:pPr>
              <w:spacing w:before="20" w:after="20" w:line="276" w:lineRule="auto"/>
            </w:pPr>
            <w:r>
              <w:rPr>
                <w:rFonts w:ascii="Times New Roman" w:hAnsi="Times New Roman"/>
                <w:b w:val="0"/>
                <w:sz w:val="20"/>
              </w:rPr>
              <w:t xml:space="preserve">    4.5 Hindi HECM Code-Mixed Hate Speech Dataset</w:t>
            </w:r>
          </w:p>
        </w:tc>
        <w:tc>
          <w:tcPr>
            <w:tcW w:w="1152" w:type="dxa"/>
          </w:tcPr>
          <w:p w14:paraId="3E5194D8">
            <w:pPr>
              <w:spacing w:before="20" w:after="20" w:line="276" w:lineRule="auto"/>
              <w:jc w:val="right"/>
            </w:pPr>
            <w:r>
              <w:rPr>
                <w:rFonts w:ascii="Times New Roman" w:hAnsi="Times New Roman"/>
                <w:b w:val="0"/>
                <w:sz w:val="20"/>
              </w:rPr>
              <w:t>32</w:t>
            </w:r>
          </w:p>
        </w:tc>
      </w:tr>
      <w:tr w14:paraId="1864981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DBC91B6">
            <w:pPr>
              <w:spacing w:before="20" w:after="20" w:line="276" w:lineRule="auto"/>
            </w:pPr>
            <w:r>
              <w:rPr>
                <w:rFonts w:ascii="Times New Roman" w:hAnsi="Times New Roman"/>
                <w:b w:val="0"/>
                <w:sz w:val="20"/>
              </w:rPr>
              <w:t xml:space="preserve">    4.6 Data Auditing, Duplicate Resolution, and Label Normalization</w:t>
            </w:r>
          </w:p>
        </w:tc>
        <w:tc>
          <w:tcPr>
            <w:tcW w:w="1152" w:type="dxa"/>
          </w:tcPr>
          <w:p w14:paraId="12441D8E">
            <w:pPr>
              <w:spacing w:before="20" w:after="20" w:line="276" w:lineRule="auto"/>
              <w:jc w:val="right"/>
            </w:pPr>
            <w:r>
              <w:rPr>
                <w:rFonts w:ascii="Times New Roman" w:hAnsi="Times New Roman"/>
                <w:b w:val="0"/>
                <w:sz w:val="20"/>
              </w:rPr>
              <w:t>33</w:t>
            </w:r>
          </w:p>
        </w:tc>
      </w:tr>
      <w:tr w14:paraId="31F17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0D270F5">
            <w:pPr>
              <w:spacing w:before="20" w:after="20" w:line="276" w:lineRule="auto"/>
            </w:pPr>
            <w:r>
              <w:rPr>
                <w:rFonts w:ascii="Times New Roman" w:hAnsi="Times New Roman"/>
                <w:b w:val="0"/>
                <w:sz w:val="20"/>
              </w:rPr>
              <w:t xml:space="preserve">    4.7 Conservative Text Cleaning Pipeline</w:t>
            </w:r>
          </w:p>
        </w:tc>
        <w:tc>
          <w:tcPr>
            <w:tcW w:w="1152" w:type="dxa"/>
          </w:tcPr>
          <w:p w14:paraId="09187D65">
            <w:pPr>
              <w:spacing w:before="20" w:after="20" w:line="276" w:lineRule="auto"/>
              <w:jc w:val="right"/>
            </w:pPr>
            <w:r>
              <w:rPr>
                <w:rFonts w:ascii="Times New Roman" w:hAnsi="Times New Roman"/>
                <w:b w:val="0"/>
                <w:sz w:val="20"/>
              </w:rPr>
              <w:t>34</w:t>
            </w:r>
          </w:p>
        </w:tc>
      </w:tr>
      <w:tr w14:paraId="26D8B49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C78ACA5">
            <w:pPr>
              <w:spacing w:before="20" w:after="20" w:line="276" w:lineRule="auto"/>
            </w:pPr>
            <w:r>
              <w:rPr>
                <w:rFonts w:ascii="Times New Roman" w:hAnsi="Times New Roman"/>
                <w:b w:val="0"/>
                <w:sz w:val="20"/>
              </w:rPr>
              <w:t xml:space="preserve">    4.8 Partitioning Strategy and Standardized Internal Schema</w:t>
            </w:r>
          </w:p>
        </w:tc>
        <w:tc>
          <w:tcPr>
            <w:tcW w:w="1152" w:type="dxa"/>
          </w:tcPr>
          <w:p w14:paraId="129E17E5">
            <w:pPr>
              <w:spacing w:before="20" w:after="20" w:line="276" w:lineRule="auto"/>
              <w:jc w:val="right"/>
            </w:pPr>
            <w:r>
              <w:rPr>
                <w:rFonts w:ascii="Times New Roman" w:hAnsi="Times New Roman"/>
                <w:b w:val="0"/>
                <w:sz w:val="20"/>
              </w:rPr>
              <w:t>35</w:t>
            </w:r>
          </w:p>
        </w:tc>
      </w:tr>
      <w:tr w14:paraId="778E5E4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DAED43">
            <w:pPr>
              <w:spacing w:before="20" w:after="20" w:line="276" w:lineRule="auto"/>
            </w:pPr>
            <w:r>
              <w:rPr>
                <w:rFonts w:ascii="Times New Roman" w:hAnsi="Times New Roman"/>
                <w:b w:val="0"/>
                <w:sz w:val="20"/>
              </w:rPr>
              <w:t xml:space="preserve">    4.9 Empirical Class Distribution and Imbalance Characterization</w:t>
            </w:r>
          </w:p>
        </w:tc>
        <w:tc>
          <w:tcPr>
            <w:tcW w:w="1152" w:type="dxa"/>
          </w:tcPr>
          <w:p w14:paraId="0B407EEC">
            <w:pPr>
              <w:spacing w:before="20" w:after="20" w:line="276" w:lineRule="auto"/>
              <w:jc w:val="right"/>
            </w:pPr>
            <w:r>
              <w:rPr>
                <w:rFonts w:ascii="Times New Roman" w:hAnsi="Times New Roman"/>
                <w:b w:val="0"/>
                <w:sz w:val="20"/>
              </w:rPr>
              <w:t>36</w:t>
            </w:r>
          </w:p>
        </w:tc>
      </w:tr>
      <w:tr w14:paraId="41E47A0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A17AB64">
            <w:pPr>
              <w:spacing w:before="20" w:after="20" w:line="276" w:lineRule="auto"/>
            </w:pPr>
            <w:r>
              <w:rPr>
                <w:rFonts w:ascii="Times New Roman" w:hAnsi="Times New Roman"/>
                <w:b w:val="0"/>
                <w:sz w:val="20"/>
              </w:rPr>
              <w:t xml:space="preserve">    4.10 Lexical Length and Script Composition Dynamics</w:t>
            </w:r>
          </w:p>
        </w:tc>
        <w:tc>
          <w:tcPr>
            <w:tcW w:w="1152" w:type="dxa"/>
          </w:tcPr>
          <w:p w14:paraId="196E391E">
            <w:pPr>
              <w:spacing w:before="20" w:after="20" w:line="276" w:lineRule="auto"/>
              <w:jc w:val="right"/>
            </w:pPr>
            <w:r>
              <w:rPr>
                <w:rFonts w:ascii="Times New Roman" w:hAnsi="Times New Roman"/>
                <w:b w:val="0"/>
                <w:sz w:val="20"/>
              </w:rPr>
              <w:t>37</w:t>
            </w:r>
          </w:p>
        </w:tc>
      </w:tr>
      <w:tr w14:paraId="63DC87B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9B19904">
            <w:pPr>
              <w:spacing w:before="20" w:after="20" w:line="276" w:lineRule="auto"/>
            </w:pPr>
            <w:r>
              <w:rPr>
                <w:rFonts w:ascii="Times New Roman" w:hAnsi="Times New Roman"/>
                <w:b w:val="0"/>
                <w:sz w:val="20"/>
              </w:rPr>
              <w:t xml:space="preserve">    4.11 Data Leakage Prevention and Preprocessing Boundaries</w:t>
            </w:r>
          </w:p>
        </w:tc>
        <w:tc>
          <w:tcPr>
            <w:tcW w:w="1152" w:type="dxa"/>
          </w:tcPr>
          <w:p w14:paraId="46F266E0">
            <w:pPr>
              <w:spacing w:before="20" w:after="20" w:line="276" w:lineRule="auto"/>
              <w:jc w:val="right"/>
            </w:pPr>
            <w:r>
              <w:rPr>
                <w:rFonts w:ascii="Times New Roman" w:hAnsi="Times New Roman"/>
                <w:b w:val="0"/>
                <w:sz w:val="20"/>
              </w:rPr>
              <w:t>38</w:t>
            </w:r>
          </w:p>
        </w:tc>
      </w:tr>
      <w:tr w14:paraId="070B224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4C71291">
            <w:pPr>
              <w:spacing w:before="60" w:after="40" w:line="276" w:lineRule="auto"/>
            </w:pPr>
            <w:r>
              <w:rPr>
                <w:rFonts w:ascii="Times New Roman" w:hAnsi="Times New Roman"/>
                <w:b/>
                <w:color w:val="1F4E79"/>
                <w:sz w:val="21"/>
              </w:rPr>
              <w:t>CHAPTER 5: DEEP LEARNING METHODOLOGY</w:t>
            </w:r>
          </w:p>
        </w:tc>
        <w:tc>
          <w:tcPr>
            <w:tcW w:w="1152" w:type="dxa"/>
          </w:tcPr>
          <w:p w14:paraId="44DE3608">
            <w:pPr>
              <w:spacing w:before="60" w:after="40" w:line="276" w:lineRule="auto"/>
              <w:jc w:val="right"/>
            </w:pPr>
            <w:r>
              <w:rPr>
                <w:rFonts w:ascii="Times New Roman" w:hAnsi="Times New Roman"/>
                <w:b/>
                <w:sz w:val="21"/>
              </w:rPr>
              <w:t>39</w:t>
            </w:r>
          </w:p>
        </w:tc>
      </w:tr>
      <w:tr w14:paraId="5931D1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79C4B2D">
            <w:pPr>
              <w:spacing w:before="20" w:after="20" w:line="276" w:lineRule="auto"/>
            </w:pPr>
            <w:r>
              <w:rPr>
                <w:rFonts w:ascii="Times New Roman" w:hAnsi="Times New Roman"/>
                <w:b w:val="0"/>
                <w:sz w:val="20"/>
              </w:rPr>
              <w:t xml:space="preserve">    5.1 Pretrained Transformer Foundations for Code-Mixed Text</w:t>
            </w:r>
          </w:p>
        </w:tc>
        <w:tc>
          <w:tcPr>
            <w:tcW w:w="1152" w:type="dxa"/>
          </w:tcPr>
          <w:p w14:paraId="10F89C3B">
            <w:pPr>
              <w:spacing w:before="20" w:after="20" w:line="276" w:lineRule="auto"/>
              <w:jc w:val="right"/>
            </w:pPr>
            <w:r>
              <w:rPr>
                <w:rFonts w:ascii="Times New Roman" w:hAnsi="Times New Roman"/>
                <w:b w:val="0"/>
                <w:sz w:val="20"/>
              </w:rPr>
              <w:t>39</w:t>
            </w:r>
          </w:p>
        </w:tc>
      </w:tr>
      <w:tr w14:paraId="62F16C1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2F16B0F">
            <w:pPr>
              <w:spacing w:before="20" w:after="20" w:line="276" w:lineRule="auto"/>
            </w:pPr>
            <w:r>
              <w:rPr>
                <w:rFonts w:ascii="Times New Roman" w:hAnsi="Times New Roman"/>
                <w:b w:val="0"/>
                <w:sz w:val="20"/>
              </w:rPr>
              <w:t xml:space="preserve">    5.2 Architectural Delineation: mBERT vs. IndicBERT vs. XLM-RoBERTa</w:t>
            </w:r>
          </w:p>
        </w:tc>
        <w:tc>
          <w:tcPr>
            <w:tcW w:w="1152" w:type="dxa"/>
          </w:tcPr>
          <w:p w14:paraId="33C8726D">
            <w:pPr>
              <w:spacing w:before="20" w:after="20" w:line="276" w:lineRule="auto"/>
              <w:jc w:val="right"/>
            </w:pPr>
            <w:r>
              <w:rPr>
                <w:rFonts w:ascii="Times New Roman" w:hAnsi="Times New Roman"/>
                <w:b w:val="0"/>
                <w:sz w:val="20"/>
              </w:rPr>
              <w:t>40</w:t>
            </w:r>
          </w:p>
        </w:tc>
      </w:tr>
      <w:tr w14:paraId="3030AA0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09AE4CA">
            <w:pPr>
              <w:spacing w:before="20" w:after="20" w:line="276" w:lineRule="auto"/>
            </w:pPr>
            <w:r>
              <w:rPr>
                <w:rFonts w:ascii="Times New Roman" w:hAnsi="Times New Roman"/>
                <w:b w:val="0"/>
                <w:sz w:val="20"/>
              </w:rPr>
              <w:t xml:space="preserve">    5.3 Subword Tokenization, Vocabulary Coverage, and Script Encodings</w:t>
            </w:r>
          </w:p>
        </w:tc>
        <w:tc>
          <w:tcPr>
            <w:tcW w:w="1152" w:type="dxa"/>
          </w:tcPr>
          <w:p w14:paraId="54C0E067">
            <w:pPr>
              <w:spacing w:before="20" w:after="20" w:line="276" w:lineRule="auto"/>
              <w:jc w:val="right"/>
            </w:pPr>
            <w:r>
              <w:rPr>
                <w:rFonts w:ascii="Times New Roman" w:hAnsi="Times New Roman"/>
                <w:b w:val="0"/>
                <w:sz w:val="20"/>
              </w:rPr>
              <w:t>41</w:t>
            </w:r>
          </w:p>
        </w:tc>
      </w:tr>
      <w:tr w14:paraId="437C0A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8336AAE">
            <w:pPr>
              <w:spacing w:before="20" w:after="20" w:line="276" w:lineRule="auto"/>
            </w:pPr>
            <w:r>
              <w:rPr>
                <w:rFonts w:ascii="Times New Roman" w:hAnsi="Times New Roman"/>
                <w:b w:val="0"/>
                <w:sz w:val="20"/>
              </w:rPr>
              <w:t xml:space="preserve">    5.4 Fine-Tuning Strategy and Classification Head Optimization</w:t>
            </w:r>
          </w:p>
        </w:tc>
        <w:tc>
          <w:tcPr>
            <w:tcW w:w="1152" w:type="dxa"/>
          </w:tcPr>
          <w:p w14:paraId="79B8209C">
            <w:pPr>
              <w:spacing w:before="20" w:after="20" w:line="276" w:lineRule="auto"/>
              <w:jc w:val="right"/>
            </w:pPr>
            <w:r>
              <w:rPr>
                <w:rFonts w:ascii="Times New Roman" w:hAnsi="Times New Roman"/>
                <w:b w:val="0"/>
                <w:sz w:val="20"/>
              </w:rPr>
              <w:t>42</w:t>
            </w:r>
          </w:p>
        </w:tc>
      </w:tr>
      <w:tr w14:paraId="328732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C92070F">
            <w:pPr>
              <w:spacing w:before="20" w:after="20" w:line="276" w:lineRule="auto"/>
            </w:pPr>
            <w:r>
              <w:rPr>
                <w:rFonts w:ascii="Times New Roman" w:hAnsi="Times New Roman"/>
                <w:b w:val="0"/>
                <w:sz w:val="20"/>
              </w:rPr>
              <w:t xml:space="preserve">    5.5 Loss Function Formulation: Balanced Class-Weighted Cross-Entropy</w:t>
            </w:r>
          </w:p>
        </w:tc>
        <w:tc>
          <w:tcPr>
            <w:tcW w:w="1152" w:type="dxa"/>
          </w:tcPr>
          <w:p w14:paraId="704C3E2A">
            <w:pPr>
              <w:spacing w:before="20" w:after="20" w:line="276" w:lineRule="auto"/>
              <w:jc w:val="right"/>
            </w:pPr>
            <w:r>
              <w:rPr>
                <w:rFonts w:ascii="Times New Roman" w:hAnsi="Times New Roman"/>
                <w:b w:val="0"/>
                <w:sz w:val="20"/>
              </w:rPr>
              <w:t>43</w:t>
            </w:r>
          </w:p>
        </w:tc>
      </w:tr>
      <w:tr w14:paraId="7EA732F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2C14A61">
            <w:pPr>
              <w:spacing w:before="20" w:after="20" w:line="276" w:lineRule="auto"/>
            </w:pPr>
            <w:r>
              <w:rPr>
                <w:rFonts w:ascii="Times New Roman" w:hAnsi="Times New Roman"/>
                <w:b w:val="0"/>
                <w:sz w:val="20"/>
              </w:rPr>
              <w:t xml:space="preserve">    5.6 Hyperparameter Configurations and Training Protocol</w:t>
            </w:r>
          </w:p>
        </w:tc>
        <w:tc>
          <w:tcPr>
            <w:tcW w:w="1152" w:type="dxa"/>
          </w:tcPr>
          <w:p w14:paraId="0097904B">
            <w:pPr>
              <w:spacing w:before="20" w:after="20" w:line="276" w:lineRule="auto"/>
              <w:jc w:val="right"/>
            </w:pPr>
            <w:r>
              <w:rPr>
                <w:rFonts w:ascii="Times New Roman" w:hAnsi="Times New Roman"/>
                <w:b w:val="0"/>
                <w:sz w:val="20"/>
              </w:rPr>
              <w:t>44</w:t>
            </w:r>
          </w:p>
        </w:tc>
      </w:tr>
      <w:tr w14:paraId="544233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F7804FC">
            <w:pPr>
              <w:spacing w:before="20" w:after="20" w:line="276" w:lineRule="auto"/>
            </w:pPr>
            <w:r>
              <w:rPr>
                <w:rFonts w:ascii="Times New Roman" w:hAnsi="Times New Roman"/>
                <w:b w:val="0"/>
                <w:sz w:val="20"/>
              </w:rPr>
              <w:t xml:space="preserve">    5.7 Checkpoint Selection and Test-Set Isolation Protocol</w:t>
            </w:r>
          </w:p>
        </w:tc>
        <w:tc>
          <w:tcPr>
            <w:tcW w:w="1152" w:type="dxa"/>
          </w:tcPr>
          <w:p w14:paraId="1977F075">
            <w:pPr>
              <w:spacing w:before="20" w:after="20" w:line="276" w:lineRule="auto"/>
              <w:jc w:val="right"/>
            </w:pPr>
            <w:r>
              <w:rPr>
                <w:rFonts w:ascii="Times New Roman" w:hAnsi="Times New Roman"/>
                <w:b w:val="0"/>
                <w:sz w:val="20"/>
              </w:rPr>
              <w:t>45</w:t>
            </w:r>
          </w:p>
        </w:tc>
      </w:tr>
      <w:tr w14:paraId="2C95FAF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B38A00A">
            <w:pPr>
              <w:spacing w:before="20" w:after="20" w:line="276" w:lineRule="auto"/>
            </w:pPr>
            <w:r>
              <w:rPr>
                <w:rFonts w:ascii="Times New Roman" w:hAnsi="Times New Roman"/>
                <w:b w:val="0"/>
                <w:sz w:val="20"/>
              </w:rPr>
              <w:t xml:space="preserve">    5.8 Pillar 1: Predictive Performance Formulations</w:t>
            </w:r>
          </w:p>
        </w:tc>
        <w:tc>
          <w:tcPr>
            <w:tcW w:w="1152" w:type="dxa"/>
          </w:tcPr>
          <w:p w14:paraId="4206A560">
            <w:pPr>
              <w:spacing w:before="20" w:after="20" w:line="276" w:lineRule="auto"/>
              <w:jc w:val="right"/>
            </w:pPr>
            <w:r>
              <w:rPr>
                <w:rFonts w:ascii="Times New Roman" w:hAnsi="Times New Roman"/>
                <w:b w:val="0"/>
                <w:sz w:val="20"/>
              </w:rPr>
              <w:t>45</w:t>
            </w:r>
          </w:p>
        </w:tc>
      </w:tr>
      <w:tr w14:paraId="48E305E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407EF0E">
            <w:pPr>
              <w:spacing w:before="20" w:after="20" w:line="276" w:lineRule="auto"/>
            </w:pPr>
            <w:r>
              <w:rPr>
                <w:rFonts w:ascii="Times New Roman" w:hAnsi="Times New Roman"/>
                <w:b w:val="0"/>
                <w:sz w:val="20"/>
              </w:rPr>
              <w:t xml:space="preserve">    5.9 Pillar 2: Explainability via SHAP Token Feature Attribution</w:t>
            </w:r>
          </w:p>
        </w:tc>
        <w:tc>
          <w:tcPr>
            <w:tcW w:w="1152" w:type="dxa"/>
          </w:tcPr>
          <w:p w14:paraId="3171AC33">
            <w:pPr>
              <w:spacing w:before="20" w:after="20" w:line="276" w:lineRule="auto"/>
              <w:jc w:val="right"/>
            </w:pPr>
            <w:r>
              <w:rPr>
                <w:rFonts w:ascii="Times New Roman" w:hAnsi="Times New Roman"/>
                <w:b w:val="0"/>
                <w:sz w:val="20"/>
              </w:rPr>
              <w:t>46</w:t>
            </w:r>
          </w:p>
        </w:tc>
      </w:tr>
      <w:tr w14:paraId="28955C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C5C8694">
            <w:pPr>
              <w:spacing w:before="20" w:after="20" w:line="276" w:lineRule="auto"/>
            </w:pPr>
            <w:r>
              <w:rPr>
                <w:rFonts w:ascii="Times New Roman" w:hAnsi="Times New Roman"/>
                <w:b w:val="0"/>
                <w:sz w:val="20"/>
              </w:rPr>
              <w:t xml:space="preserve">    5.10 Pillar 3: Linguistic Robustness and Controlled Perturbation Suite</w:t>
            </w:r>
          </w:p>
        </w:tc>
        <w:tc>
          <w:tcPr>
            <w:tcW w:w="1152" w:type="dxa"/>
          </w:tcPr>
          <w:p w14:paraId="62817E2C">
            <w:pPr>
              <w:spacing w:before="20" w:after="20" w:line="276" w:lineRule="auto"/>
              <w:jc w:val="right"/>
            </w:pPr>
            <w:r>
              <w:rPr>
                <w:rFonts w:ascii="Times New Roman" w:hAnsi="Times New Roman"/>
                <w:b w:val="0"/>
                <w:sz w:val="20"/>
              </w:rPr>
              <w:t>47</w:t>
            </w:r>
          </w:p>
        </w:tc>
      </w:tr>
      <w:tr w14:paraId="44427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1E8A309">
            <w:pPr>
              <w:spacing w:before="20" w:after="20" w:line="276" w:lineRule="auto"/>
            </w:pPr>
            <w:r>
              <w:rPr>
                <w:rFonts w:ascii="Times New Roman" w:hAnsi="Times New Roman"/>
                <w:b w:val="0"/>
                <w:sz w:val="20"/>
              </w:rPr>
              <w:t xml:space="preserve">    5.11 Pillar 4: Model Confidence Calibration (ECE and Brier Score)</w:t>
            </w:r>
          </w:p>
        </w:tc>
        <w:tc>
          <w:tcPr>
            <w:tcW w:w="1152" w:type="dxa"/>
          </w:tcPr>
          <w:p w14:paraId="744E6B69">
            <w:pPr>
              <w:spacing w:before="20" w:after="20" w:line="276" w:lineRule="auto"/>
              <w:jc w:val="right"/>
            </w:pPr>
            <w:r>
              <w:rPr>
                <w:rFonts w:ascii="Times New Roman" w:hAnsi="Times New Roman"/>
                <w:b w:val="0"/>
                <w:sz w:val="20"/>
              </w:rPr>
              <w:t>48</w:t>
            </w:r>
          </w:p>
        </w:tc>
      </w:tr>
      <w:tr w14:paraId="3B7A68D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D84221F">
            <w:pPr>
              <w:spacing w:before="20" w:after="20" w:line="276" w:lineRule="auto"/>
            </w:pPr>
            <w:r>
              <w:rPr>
                <w:rFonts w:ascii="Times New Roman" w:hAnsi="Times New Roman"/>
                <w:b w:val="0"/>
                <w:sz w:val="20"/>
              </w:rPr>
              <w:t xml:space="preserve">    5.12 Trustworthiness Index (TWI) Integration and Weight Profiles</w:t>
            </w:r>
          </w:p>
        </w:tc>
        <w:tc>
          <w:tcPr>
            <w:tcW w:w="1152" w:type="dxa"/>
          </w:tcPr>
          <w:p w14:paraId="669D3A3C">
            <w:pPr>
              <w:spacing w:before="20" w:after="20" w:line="276" w:lineRule="auto"/>
              <w:jc w:val="right"/>
            </w:pPr>
            <w:r>
              <w:rPr>
                <w:rFonts w:ascii="Times New Roman" w:hAnsi="Times New Roman"/>
                <w:b w:val="0"/>
                <w:sz w:val="20"/>
              </w:rPr>
              <w:t>49</w:t>
            </w:r>
          </w:p>
        </w:tc>
      </w:tr>
      <w:tr w14:paraId="22267B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4223A15">
            <w:pPr>
              <w:spacing w:before="60" w:after="40" w:line="276" w:lineRule="auto"/>
            </w:pPr>
            <w:r>
              <w:rPr>
                <w:rFonts w:ascii="Times New Roman" w:hAnsi="Times New Roman"/>
                <w:b/>
                <w:color w:val="1F4E79"/>
                <w:sz w:val="21"/>
              </w:rPr>
              <w:t>CHAPTER 6: IMPLEMENTATION</w:t>
            </w:r>
          </w:p>
        </w:tc>
        <w:tc>
          <w:tcPr>
            <w:tcW w:w="1152" w:type="dxa"/>
          </w:tcPr>
          <w:p w14:paraId="4A697CE0">
            <w:pPr>
              <w:spacing w:before="60" w:after="40" w:line="276" w:lineRule="auto"/>
              <w:jc w:val="right"/>
            </w:pPr>
            <w:r>
              <w:rPr>
                <w:rFonts w:ascii="Times New Roman" w:hAnsi="Times New Roman"/>
                <w:b/>
                <w:sz w:val="21"/>
              </w:rPr>
              <w:t>51</w:t>
            </w:r>
          </w:p>
        </w:tc>
      </w:tr>
      <w:tr w14:paraId="58E4095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5E95681">
            <w:pPr>
              <w:spacing w:before="20" w:after="20" w:line="276" w:lineRule="auto"/>
            </w:pPr>
            <w:r>
              <w:rPr>
                <w:rFonts w:ascii="Times New Roman" w:hAnsi="Times New Roman"/>
                <w:b w:val="0"/>
                <w:sz w:val="20"/>
              </w:rPr>
              <w:t xml:space="preserve">    6.1 Hardware Infrastructure and Software Framework Stack</w:t>
            </w:r>
          </w:p>
        </w:tc>
        <w:tc>
          <w:tcPr>
            <w:tcW w:w="1152" w:type="dxa"/>
          </w:tcPr>
          <w:p w14:paraId="73146466">
            <w:pPr>
              <w:spacing w:before="20" w:after="20" w:line="276" w:lineRule="auto"/>
              <w:jc w:val="right"/>
            </w:pPr>
            <w:r>
              <w:rPr>
                <w:rFonts w:ascii="Times New Roman" w:hAnsi="Times New Roman"/>
                <w:b w:val="0"/>
                <w:sz w:val="20"/>
              </w:rPr>
              <w:t>51</w:t>
            </w:r>
          </w:p>
        </w:tc>
      </w:tr>
      <w:tr w14:paraId="6D9F4B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8BBCFAE">
            <w:pPr>
              <w:spacing w:before="20" w:after="20" w:line="276" w:lineRule="auto"/>
            </w:pPr>
            <w:r>
              <w:rPr>
                <w:rFonts w:ascii="Times New Roman" w:hAnsi="Times New Roman"/>
                <w:b w:val="0"/>
                <w:sz w:val="20"/>
              </w:rPr>
              <w:t xml:space="preserve">    6.2 Project Repository Layout and Modular Architecture</w:t>
            </w:r>
          </w:p>
        </w:tc>
        <w:tc>
          <w:tcPr>
            <w:tcW w:w="1152" w:type="dxa"/>
          </w:tcPr>
          <w:p w14:paraId="4BAD4871">
            <w:pPr>
              <w:spacing w:before="20" w:after="20" w:line="276" w:lineRule="auto"/>
              <w:jc w:val="right"/>
            </w:pPr>
            <w:r>
              <w:rPr>
                <w:rFonts w:ascii="Times New Roman" w:hAnsi="Times New Roman"/>
                <w:b w:val="0"/>
                <w:sz w:val="20"/>
              </w:rPr>
              <w:t>52</w:t>
            </w:r>
          </w:p>
        </w:tc>
      </w:tr>
      <w:tr w14:paraId="19994EE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28FC7F2">
            <w:pPr>
              <w:spacing w:before="20" w:after="20" w:line="276" w:lineRule="auto"/>
            </w:pPr>
            <w:r>
              <w:rPr>
                <w:rFonts w:ascii="Times New Roman" w:hAnsi="Times New Roman"/>
                <w:b w:val="0"/>
                <w:sz w:val="20"/>
              </w:rPr>
              <w:t xml:space="preserve">    6.3 Automated Data Preprocessing Implementation</w:t>
            </w:r>
          </w:p>
        </w:tc>
        <w:tc>
          <w:tcPr>
            <w:tcW w:w="1152" w:type="dxa"/>
          </w:tcPr>
          <w:p w14:paraId="7F6F2E8B">
            <w:pPr>
              <w:spacing w:before="20" w:after="20" w:line="276" w:lineRule="auto"/>
              <w:jc w:val="right"/>
            </w:pPr>
            <w:r>
              <w:rPr>
                <w:rFonts w:ascii="Times New Roman" w:hAnsi="Times New Roman"/>
                <w:b w:val="0"/>
                <w:sz w:val="20"/>
              </w:rPr>
              <w:t>53</w:t>
            </w:r>
          </w:p>
        </w:tc>
      </w:tr>
      <w:tr w14:paraId="63B6F01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7C54322">
            <w:pPr>
              <w:spacing w:before="20" w:after="20" w:line="276" w:lineRule="auto"/>
            </w:pPr>
            <w:r>
              <w:rPr>
                <w:rFonts w:ascii="Times New Roman" w:hAnsi="Times New Roman"/>
                <w:b w:val="0"/>
                <w:sz w:val="20"/>
              </w:rPr>
              <w:t xml:space="preserve">    6.4 Model Factory and Dynamic Architecture Loading</w:t>
            </w:r>
          </w:p>
        </w:tc>
        <w:tc>
          <w:tcPr>
            <w:tcW w:w="1152" w:type="dxa"/>
          </w:tcPr>
          <w:p w14:paraId="0CC6BED4">
            <w:pPr>
              <w:spacing w:before="20" w:after="20" w:line="276" w:lineRule="auto"/>
              <w:jc w:val="right"/>
            </w:pPr>
            <w:r>
              <w:rPr>
                <w:rFonts w:ascii="Times New Roman" w:hAnsi="Times New Roman"/>
                <w:b w:val="0"/>
                <w:sz w:val="20"/>
              </w:rPr>
              <w:t>54</w:t>
            </w:r>
          </w:p>
        </w:tc>
      </w:tr>
      <w:tr w14:paraId="1630EA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F6A1A46">
            <w:pPr>
              <w:spacing w:before="20" w:after="20" w:line="276" w:lineRule="auto"/>
            </w:pPr>
            <w:r>
              <w:rPr>
                <w:rFonts w:ascii="Times New Roman" w:hAnsi="Times New Roman"/>
                <w:b w:val="0"/>
                <w:sz w:val="20"/>
              </w:rPr>
              <w:t xml:space="preserve">    6.5 Unified Training, Validation, and Evaluation Orchestrator</w:t>
            </w:r>
          </w:p>
        </w:tc>
        <w:tc>
          <w:tcPr>
            <w:tcW w:w="1152" w:type="dxa"/>
          </w:tcPr>
          <w:p w14:paraId="03BBFEB3">
            <w:pPr>
              <w:spacing w:before="20" w:after="20" w:line="276" w:lineRule="auto"/>
              <w:jc w:val="right"/>
            </w:pPr>
            <w:r>
              <w:rPr>
                <w:rFonts w:ascii="Times New Roman" w:hAnsi="Times New Roman"/>
                <w:b w:val="0"/>
                <w:sz w:val="20"/>
              </w:rPr>
              <w:t>55</w:t>
            </w:r>
          </w:p>
        </w:tc>
      </w:tr>
      <w:tr w14:paraId="1766CB4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79B9E92">
            <w:pPr>
              <w:spacing w:before="20" w:after="20" w:line="276" w:lineRule="auto"/>
            </w:pPr>
            <w:r>
              <w:rPr>
                <w:rFonts w:ascii="Times New Roman" w:hAnsi="Times New Roman"/>
                <w:b w:val="0"/>
                <w:sz w:val="20"/>
              </w:rPr>
              <w:t xml:space="preserve">    6.6 Experiment Configuration Architecture (YAML Specifications)</w:t>
            </w:r>
          </w:p>
        </w:tc>
        <w:tc>
          <w:tcPr>
            <w:tcW w:w="1152" w:type="dxa"/>
          </w:tcPr>
          <w:p w14:paraId="714CE8DE">
            <w:pPr>
              <w:spacing w:before="20" w:after="20" w:line="276" w:lineRule="auto"/>
              <w:jc w:val="right"/>
            </w:pPr>
            <w:r>
              <w:rPr>
                <w:rFonts w:ascii="Times New Roman" w:hAnsi="Times New Roman"/>
                <w:b w:val="0"/>
                <w:sz w:val="20"/>
              </w:rPr>
              <w:t>56</w:t>
            </w:r>
          </w:p>
        </w:tc>
      </w:tr>
      <w:tr w14:paraId="044B713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259D553">
            <w:pPr>
              <w:spacing w:before="20" w:after="20" w:line="276" w:lineRule="auto"/>
            </w:pPr>
            <w:r>
              <w:rPr>
                <w:rFonts w:ascii="Times New Roman" w:hAnsi="Times New Roman"/>
                <w:b w:val="0"/>
                <w:sz w:val="20"/>
              </w:rPr>
              <w:t xml:space="preserve">    6.7 SHAP Token Attribution and Compactness Computation Pipeline</w:t>
            </w:r>
          </w:p>
        </w:tc>
        <w:tc>
          <w:tcPr>
            <w:tcW w:w="1152" w:type="dxa"/>
          </w:tcPr>
          <w:p w14:paraId="19541DBB">
            <w:pPr>
              <w:spacing w:before="20" w:after="20" w:line="276" w:lineRule="auto"/>
              <w:jc w:val="right"/>
            </w:pPr>
            <w:r>
              <w:rPr>
                <w:rFonts w:ascii="Times New Roman" w:hAnsi="Times New Roman"/>
                <w:b w:val="0"/>
                <w:sz w:val="20"/>
              </w:rPr>
              <w:t>57</w:t>
            </w:r>
          </w:p>
        </w:tc>
      </w:tr>
      <w:tr w14:paraId="2C44242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735959E">
            <w:pPr>
              <w:spacing w:before="20" w:after="20" w:line="276" w:lineRule="auto"/>
            </w:pPr>
            <w:r>
              <w:rPr>
                <w:rFonts w:ascii="Times New Roman" w:hAnsi="Times New Roman"/>
                <w:b w:val="0"/>
                <w:sz w:val="20"/>
              </w:rPr>
              <w:t xml:space="preserve">    6.8 Robustness Perturbation Evaluation Pipeline</w:t>
            </w:r>
          </w:p>
        </w:tc>
        <w:tc>
          <w:tcPr>
            <w:tcW w:w="1152" w:type="dxa"/>
          </w:tcPr>
          <w:p w14:paraId="095B85B0">
            <w:pPr>
              <w:spacing w:before="20" w:after="20" w:line="276" w:lineRule="auto"/>
              <w:jc w:val="right"/>
            </w:pPr>
            <w:r>
              <w:rPr>
                <w:rFonts w:ascii="Times New Roman" w:hAnsi="Times New Roman"/>
                <w:b w:val="0"/>
                <w:sz w:val="20"/>
              </w:rPr>
              <w:t>58</w:t>
            </w:r>
          </w:p>
        </w:tc>
      </w:tr>
      <w:tr w14:paraId="758D303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8068A66">
            <w:pPr>
              <w:spacing w:before="20" w:after="20" w:line="276" w:lineRule="auto"/>
            </w:pPr>
            <w:r>
              <w:rPr>
                <w:rFonts w:ascii="Times New Roman" w:hAnsi="Times New Roman"/>
                <w:b w:val="0"/>
                <w:sz w:val="20"/>
              </w:rPr>
              <w:t xml:space="preserve">    6.9 Calibration Evaluation and Reliability Diagram Generation</w:t>
            </w:r>
          </w:p>
        </w:tc>
        <w:tc>
          <w:tcPr>
            <w:tcW w:w="1152" w:type="dxa"/>
          </w:tcPr>
          <w:p w14:paraId="2E1483C7">
            <w:pPr>
              <w:spacing w:before="20" w:after="20" w:line="276" w:lineRule="auto"/>
              <w:jc w:val="right"/>
            </w:pPr>
            <w:r>
              <w:rPr>
                <w:rFonts w:ascii="Times New Roman" w:hAnsi="Times New Roman"/>
                <w:b w:val="0"/>
                <w:sz w:val="20"/>
              </w:rPr>
              <w:t>59</w:t>
            </w:r>
          </w:p>
        </w:tc>
      </w:tr>
      <w:tr w14:paraId="656B4A0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00DC00A">
            <w:pPr>
              <w:spacing w:before="20" w:after="20" w:line="276" w:lineRule="auto"/>
            </w:pPr>
            <w:r>
              <w:rPr>
                <w:rFonts w:ascii="Times New Roman" w:hAnsi="Times New Roman"/>
                <w:b w:val="0"/>
                <w:sz w:val="20"/>
              </w:rPr>
              <w:t xml:space="preserve">    6.10 Centralized Artifact Management and Experiment Freeze Protocol</w:t>
            </w:r>
          </w:p>
        </w:tc>
        <w:tc>
          <w:tcPr>
            <w:tcW w:w="1152" w:type="dxa"/>
          </w:tcPr>
          <w:p w14:paraId="439C1029">
            <w:pPr>
              <w:spacing w:before="20" w:after="20" w:line="276" w:lineRule="auto"/>
              <w:jc w:val="right"/>
            </w:pPr>
            <w:r>
              <w:rPr>
                <w:rFonts w:ascii="Times New Roman" w:hAnsi="Times New Roman"/>
                <w:b w:val="0"/>
                <w:sz w:val="20"/>
              </w:rPr>
              <w:t>60</w:t>
            </w:r>
          </w:p>
        </w:tc>
      </w:tr>
      <w:tr w14:paraId="721D7F3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26CB5E">
            <w:pPr>
              <w:spacing w:before="20" w:after="20" w:line="276" w:lineRule="auto"/>
            </w:pPr>
            <w:r>
              <w:rPr>
                <w:rFonts w:ascii="Times New Roman" w:hAnsi="Times New Roman"/>
                <w:b w:val="0"/>
                <w:sz w:val="20"/>
              </w:rPr>
              <w:t xml:space="preserve">    6.11 Interactive Streamlit Application Implementation</w:t>
            </w:r>
          </w:p>
        </w:tc>
        <w:tc>
          <w:tcPr>
            <w:tcW w:w="1152" w:type="dxa"/>
          </w:tcPr>
          <w:p w14:paraId="2DD921B9">
            <w:pPr>
              <w:spacing w:before="20" w:after="20" w:line="276" w:lineRule="auto"/>
              <w:jc w:val="right"/>
            </w:pPr>
            <w:r>
              <w:rPr>
                <w:rFonts w:ascii="Times New Roman" w:hAnsi="Times New Roman"/>
                <w:b w:val="0"/>
                <w:sz w:val="20"/>
              </w:rPr>
              <w:t>61</w:t>
            </w:r>
          </w:p>
        </w:tc>
      </w:tr>
      <w:tr w14:paraId="6531014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A1A410A">
            <w:pPr>
              <w:spacing w:before="60" w:after="40" w:line="276" w:lineRule="auto"/>
            </w:pPr>
            <w:r>
              <w:rPr>
                <w:rFonts w:ascii="Times New Roman" w:hAnsi="Times New Roman"/>
                <w:b/>
                <w:color w:val="1F4E79"/>
                <w:sz w:val="21"/>
              </w:rPr>
              <w:t>CHAPTER 7: RESULTS AND DISCUSSION</w:t>
            </w:r>
          </w:p>
        </w:tc>
        <w:tc>
          <w:tcPr>
            <w:tcW w:w="1152" w:type="dxa"/>
          </w:tcPr>
          <w:p w14:paraId="4C255175">
            <w:pPr>
              <w:spacing w:before="60" w:after="40" w:line="276" w:lineRule="auto"/>
              <w:jc w:val="right"/>
            </w:pPr>
            <w:r>
              <w:rPr>
                <w:rFonts w:ascii="Times New Roman" w:hAnsi="Times New Roman"/>
                <w:b/>
                <w:sz w:val="21"/>
              </w:rPr>
              <w:t>63</w:t>
            </w:r>
          </w:p>
        </w:tc>
      </w:tr>
      <w:tr w14:paraId="089BC4C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7C1D994">
            <w:pPr>
              <w:spacing w:before="20" w:after="20" w:line="276" w:lineRule="auto"/>
            </w:pPr>
            <w:r>
              <w:rPr>
                <w:rFonts w:ascii="Times New Roman" w:hAnsi="Times New Roman"/>
                <w:b w:val="0"/>
                <w:sz w:val="20"/>
              </w:rPr>
              <w:t xml:space="preserve">    7.1 Canonical Experimental Setup and Factorial Coverage</w:t>
            </w:r>
          </w:p>
        </w:tc>
        <w:tc>
          <w:tcPr>
            <w:tcW w:w="1152" w:type="dxa"/>
          </w:tcPr>
          <w:p w14:paraId="603EF099">
            <w:pPr>
              <w:spacing w:before="20" w:after="20" w:line="276" w:lineRule="auto"/>
              <w:jc w:val="right"/>
            </w:pPr>
            <w:r>
              <w:rPr>
                <w:rFonts w:ascii="Times New Roman" w:hAnsi="Times New Roman"/>
                <w:b w:val="0"/>
                <w:sz w:val="20"/>
              </w:rPr>
              <w:t>63</w:t>
            </w:r>
          </w:p>
        </w:tc>
      </w:tr>
      <w:tr w14:paraId="5A4321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4E6E243">
            <w:pPr>
              <w:spacing w:before="20" w:after="20" w:line="276" w:lineRule="auto"/>
            </w:pPr>
            <w:r>
              <w:rPr>
                <w:rFonts w:ascii="Times New Roman" w:hAnsi="Times New Roman"/>
                <w:b w:val="0"/>
                <w:sz w:val="20"/>
              </w:rPr>
              <w:t xml:space="preserve">    7.2 Master Experimental Evaluation Results Across 12 Runs</w:t>
            </w:r>
          </w:p>
        </w:tc>
        <w:tc>
          <w:tcPr>
            <w:tcW w:w="1152" w:type="dxa"/>
          </w:tcPr>
          <w:p w14:paraId="2FDEAAA2">
            <w:pPr>
              <w:spacing w:before="20" w:after="20" w:line="276" w:lineRule="auto"/>
              <w:jc w:val="right"/>
            </w:pPr>
            <w:r>
              <w:rPr>
                <w:rFonts w:ascii="Times New Roman" w:hAnsi="Times New Roman"/>
                <w:b w:val="0"/>
                <w:sz w:val="20"/>
              </w:rPr>
              <w:t>64</w:t>
            </w:r>
          </w:p>
        </w:tc>
      </w:tr>
      <w:tr w14:paraId="3C15963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1DF6F59">
            <w:pPr>
              <w:spacing w:before="20" w:after="20" w:line="276" w:lineRule="auto"/>
            </w:pPr>
            <w:r>
              <w:rPr>
                <w:rFonts w:ascii="Times New Roman" w:hAnsi="Times New Roman"/>
                <w:b w:val="0"/>
                <w:sz w:val="20"/>
              </w:rPr>
              <w:t xml:space="preserve">    7.3 Cross-Model Performance Evaluation (XLM-R vs. mBERT vs. IndicBERT)</w:t>
            </w:r>
          </w:p>
        </w:tc>
        <w:tc>
          <w:tcPr>
            <w:tcW w:w="1152" w:type="dxa"/>
          </w:tcPr>
          <w:p w14:paraId="49497AD0">
            <w:pPr>
              <w:spacing w:before="20" w:after="20" w:line="276" w:lineRule="auto"/>
              <w:jc w:val="right"/>
            </w:pPr>
            <w:r>
              <w:rPr>
                <w:rFonts w:ascii="Times New Roman" w:hAnsi="Times New Roman"/>
                <w:b w:val="0"/>
                <w:sz w:val="20"/>
              </w:rPr>
              <w:t>65</w:t>
            </w:r>
          </w:p>
        </w:tc>
      </w:tr>
      <w:tr w14:paraId="64A8557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BECF7EE">
            <w:pPr>
              <w:spacing w:before="20" w:after="20" w:line="276" w:lineRule="auto"/>
            </w:pPr>
            <w:r>
              <w:rPr>
                <w:rFonts w:ascii="Times New Roman" w:hAnsi="Times New Roman"/>
                <w:b w:val="0"/>
                <w:sz w:val="20"/>
              </w:rPr>
              <w:t xml:space="preserve">    7.4 Cross-Lingual Generalization and Task Variance</w:t>
            </w:r>
          </w:p>
        </w:tc>
        <w:tc>
          <w:tcPr>
            <w:tcW w:w="1152" w:type="dxa"/>
          </w:tcPr>
          <w:p w14:paraId="759E6D26">
            <w:pPr>
              <w:spacing w:before="20" w:after="20" w:line="276" w:lineRule="auto"/>
              <w:jc w:val="right"/>
            </w:pPr>
            <w:r>
              <w:rPr>
                <w:rFonts w:ascii="Times New Roman" w:hAnsi="Times New Roman"/>
                <w:b w:val="0"/>
                <w:sz w:val="20"/>
              </w:rPr>
              <w:t>66</w:t>
            </w:r>
          </w:p>
        </w:tc>
      </w:tr>
      <w:tr w14:paraId="58ECA61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E97AF70">
            <w:pPr>
              <w:spacing w:before="20" w:after="20" w:line="276" w:lineRule="auto"/>
            </w:pPr>
            <w:r>
              <w:rPr>
                <w:rFonts w:ascii="Times New Roman" w:hAnsi="Times New Roman"/>
                <w:b w:val="0"/>
                <w:sz w:val="20"/>
              </w:rPr>
              <w:t xml:space="preserve">    7.5 Model Confidence Calibration and Reliability Diagnostics</w:t>
            </w:r>
          </w:p>
        </w:tc>
        <w:tc>
          <w:tcPr>
            <w:tcW w:w="1152" w:type="dxa"/>
          </w:tcPr>
          <w:p w14:paraId="7B47F2AF">
            <w:pPr>
              <w:spacing w:before="20" w:after="20" w:line="276" w:lineRule="auto"/>
              <w:jc w:val="right"/>
            </w:pPr>
            <w:r>
              <w:rPr>
                <w:rFonts w:ascii="Times New Roman" w:hAnsi="Times New Roman"/>
                <w:b w:val="0"/>
                <w:sz w:val="20"/>
              </w:rPr>
              <w:t>67</w:t>
            </w:r>
          </w:p>
        </w:tc>
      </w:tr>
      <w:tr w14:paraId="6C962D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7FDFD70">
            <w:pPr>
              <w:spacing w:before="20" w:after="20" w:line="276" w:lineRule="auto"/>
            </w:pPr>
            <w:r>
              <w:rPr>
                <w:rFonts w:ascii="Times New Roman" w:hAnsi="Times New Roman"/>
                <w:b w:val="0"/>
                <w:sz w:val="20"/>
              </w:rPr>
              <w:t xml:space="preserve">    7.6 Linguistic Robustness and Degradation Under Perturbation Noise</w:t>
            </w:r>
          </w:p>
        </w:tc>
        <w:tc>
          <w:tcPr>
            <w:tcW w:w="1152" w:type="dxa"/>
          </w:tcPr>
          <w:p w14:paraId="4CDF7395">
            <w:pPr>
              <w:spacing w:before="20" w:after="20" w:line="276" w:lineRule="auto"/>
              <w:jc w:val="right"/>
            </w:pPr>
            <w:r>
              <w:rPr>
                <w:rFonts w:ascii="Times New Roman" w:hAnsi="Times New Roman"/>
                <w:b w:val="0"/>
                <w:sz w:val="20"/>
              </w:rPr>
              <w:t>68</w:t>
            </w:r>
          </w:p>
        </w:tc>
      </w:tr>
      <w:tr w14:paraId="68C26C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322BAC0">
            <w:pPr>
              <w:spacing w:before="20" w:after="20" w:line="276" w:lineRule="auto"/>
            </w:pPr>
            <w:r>
              <w:rPr>
                <w:rFonts w:ascii="Times New Roman" w:hAnsi="Times New Roman"/>
                <w:b w:val="0"/>
                <w:sz w:val="20"/>
              </w:rPr>
              <w:t xml:space="preserve">    7.7 SHAP Feature Attribution Compactness Across Architectures</w:t>
            </w:r>
          </w:p>
        </w:tc>
        <w:tc>
          <w:tcPr>
            <w:tcW w:w="1152" w:type="dxa"/>
          </w:tcPr>
          <w:p w14:paraId="6A3F6BA3">
            <w:pPr>
              <w:spacing w:before="20" w:after="20" w:line="276" w:lineRule="auto"/>
              <w:jc w:val="right"/>
            </w:pPr>
            <w:r>
              <w:rPr>
                <w:rFonts w:ascii="Times New Roman" w:hAnsi="Times New Roman"/>
                <w:b w:val="0"/>
                <w:sz w:val="20"/>
              </w:rPr>
              <w:t>69</w:t>
            </w:r>
          </w:p>
        </w:tc>
      </w:tr>
      <w:tr w14:paraId="4AA1145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192F44C">
            <w:pPr>
              <w:spacing w:before="20" w:after="20" w:line="276" w:lineRule="auto"/>
            </w:pPr>
            <w:r>
              <w:rPr>
                <w:rFonts w:ascii="Times New Roman" w:hAnsi="Times New Roman"/>
                <w:b w:val="0"/>
                <w:sz w:val="20"/>
              </w:rPr>
              <w:t xml:space="preserve">    7.8 Holistic Trustworthiness Index (TWI) Analysis</w:t>
            </w:r>
          </w:p>
        </w:tc>
        <w:tc>
          <w:tcPr>
            <w:tcW w:w="1152" w:type="dxa"/>
          </w:tcPr>
          <w:p w14:paraId="72A57D9A">
            <w:pPr>
              <w:spacing w:before="20" w:after="20" w:line="276" w:lineRule="auto"/>
              <w:jc w:val="right"/>
            </w:pPr>
            <w:r>
              <w:rPr>
                <w:rFonts w:ascii="Times New Roman" w:hAnsi="Times New Roman"/>
                <w:b w:val="0"/>
                <w:sz w:val="20"/>
              </w:rPr>
              <w:t>70</w:t>
            </w:r>
          </w:p>
        </w:tc>
      </w:tr>
      <w:tr w14:paraId="009E2C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79484F5">
            <w:pPr>
              <w:spacing w:before="20" w:after="20" w:line="276" w:lineRule="auto"/>
            </w:pPr>
            <w:r>
              <w:rPr>
                <w:rFonts w:ascii="Times New Roman" w:hAnsi="Times New Roman"/>
                <w:b w:val="0"/>
                <w:sz w:val="20"/>
              </w:rPr>
              <w:t xml:space="preserve">    7.9 Sensitivity Analysis Across Alternative TWI Weighting Profiles</w:t>
            </w:r>
          </w:p>
        </w:tc>
        <w:tc>
          <w:tcPr>
            <w:tcW w:w="1152" w:type="dxa"/>
          </w:tcPr>
          <w:p w14:paraId="28B82A64">
            <w:pPr>
              <w:spacing w:before="20" w:after="20" w:line="276" w:lineRule="auto"/>
              <w:jc w:val="right"/>
            </w:pPr>
            <w:r>
              <w:rPr>
                <w:rFonts w:ascii="Times New Roman" w:hAnsi="Times New Roman"/>
                <w:b w:val="0"/>
                <w:sz w:val="20"/>
              </w:rPr>
              <w:t>71</w:t>
            </w:r>
          </w:p>
        </w:tc>
      </w:tr>
      <w:tr w14:paraId="0226AE8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EC5BEA7">
            <w:pPr>
              <w:spacing w:before="20" w:after="20" w:line="276" w:lineRule="auto"/>
            </w:pPr>
            <w:r>
              <w:rPr>
                <w:rFonts w:ascii="Times New Roman" w:hAnsi="Times New Roman"/>
                <w:b w:val="0"/>
                <w:sz w:val="20"/>
              </w:rPr>
              <w:t xml:space="preserve">    7.10 Malayalam Severe Class Imbalance Deep Dive</w:t>
            </w:r>
          </w:p>
        </w:tc>
        <w:tc>
          <w:tcPr>
            <w:tcW w:w="1152" w:type="dxa"/>
          </w:tcPr>
          <w:p w14:paraId="0C9B926B">
            <w:pPr>
              <w:spacing w:before="20" w:after="20" w:line="276" w:lineRule="auto"/>
              <w:jc w:val="right"/>
            </w:pPr>
            <w:r>
              <w:rPr>
                <w:rFonts w:ascii="Times New Roman" w:hAnsi="Times New Roman"/>
                <w:b w:val="0"/>
                <w:sz w:val="20"/>
              </w:rPr>
              <w:t>72</w:t>
            </w:r>
          </w:p>
        </w:tc>
      </w:tr>
      <w:tr w14:paraId="3B94910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5F14884">
            <w:pPr>
              <w:spacing w:before="20" w:after="20" w:line="276" w:lineRule="auto"/>
            </w:pPr>
            <w:r>
              <w:rPr>
                <w:rFonts w:ascii="Times New Roman" w:hAnsi="Times New Roman"/>
                <w:b w:val="0"/>
                <w:sz w:val="20"/>
              </w:rPr>
              <w:t xml:space="preserve">    7.11 Hindi XLM-R Diagnostic False Positive Error Analysis</w:t>
            </w:r>
          </w:p>
        </w:tc>
        <w:tc>
          <w:tcPr>
            <w:tcW w:w="1152" w:type="dxa"/>
          </w:tcPr>
          <w:p w14:paraId="6D9BA1EF">
            <w:pPr>
              <w:spacing w:before="20" w:after="20" w:line="276" w:lineRule="auto"/>
              <w:jc w:val="right"/>
            </w:pPr>
            <w:r>
              <w:rPr>
                <w:rFonts w:ascii="Times New Roman" w:hAnsi="Times New Roman"/>
                <w:b w:val="0"/>
                <w:sz w:val="20"/>
              </w:rPr>
              <w:t>73</w:t>
            </w:r>
          </w:p>
        </w:tc>
      </w:tr>
      <w:tr w14:paraId="254E243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57249A4">
            <w:pPr>
              <w:spacing w:before="20" w:after="20" w:line="276" w:lineRule="auto"/>
            </w:pPr>
            <w:r>
              <w:rPr>
                <w:rFonts w:ascii="Times New Roman" w:hAnsi="Times New Roman"/>
                <w:b w:val="0"/>
                <w:sz w:val="20"/>
              </w:rPr>
              <w:t xml:space="preserve">    7.12 Comprehensive Discussion and Synthesis of Findings</w:t>
            </w:r>
          </w:p>
        </w:tc>
        <w:tc>
          <w:tcPr>
            <w:tcW w:w="1152" w:type="dxa"/>
          </w:tcPr>
          <w:p w14:paraId="1988F78D">
            <w:pPr>
              <w:spacing w:before="20" w:after="20" w:line="276" w:lineRule="auto"/>
              <w:jc w:val="right"/>
            </w:pPr>
            <w:r>
              <w:rPr>
                <w:rFonts w:ascii="Times New Roman" w:hAnsi="Times New Roman"/>
                <w:b w:val="0"/>
                <w:sz w:val="20"/>
              </w:rPr>
              <w:t>75</w:t>
            </w:r>
          </w:p>
        </w:tc>
      </w:tr>
      <w:tr w14:paraId="2C7C65E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AE34EF6">
            <w:pPr>
              <w:spacing w:before="20" w:after="20" w:line="276" w:lineRule="auto"/>
            </w:pPr>
            <w:r>
              <w:rPr>
                <w:rFonts w:ascii="Times New Roman" w:hAnsi="Times New Roman"/>
                <w:b w:val="0"/>
                <w:sz w:val="20"/>
              </w:rPr>
              <w:t xml:space="preserve">    7.13 Threats to Validity and Experimental Limitations</w:t>
            </w:r>
          </w:p>
        </w:tc>
        <w:tc>
          <w:tcPr>
            <w:tcW w:w="1152" w:type="dxa"/>
          </w:tcPr>
          <w:p w14:paraId="779A70E1">
            <w:pPr>
              <w:spacing w:before="20" w:after="20" w:line="276" w:lineRule="auto"/>
              <w:jc w:val="right"/>
            </w:pPr>
            <w:r>
              <w:rPr>
                <w:rFonts w:ascii="Times New Roman" w:hAnsi="Times New Roman"/>
                <w:b w:val="0"/>
                <w:sz w:val="20"/>
              </w:rPr>
              <w:t>76</w:t>
            </w:r>
          </w:p>
        </w:tc>
      </w:tr>
      <w:tr w14:paraId="34F6DD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00724F0">
            <w:pPr>
              <w:spacing w:before="60" w:after="40" w:line="276" w:lineRule="auto"/>
            </w:pPr>
            <w:r>
              <w:rPr>
                <w:rFonts w:ascii="Times New Roman" w:hAnsi="Times New Roman"/>
                <w:b/>
                <w:color w:val="1F4E79"/>
                <w:sz w:val="21"/>
              </w:rPr>
              <w:t>CHAPTER 8: STREAMLIT APPLICATION AND DEMONSTRATION</w:t>
            </w:r>
          </w:p>
        </w:tc>
        <w:tc>
          <w:tcPr>
            <w:tcW w:w="1152" w:type="dxa"/>
          </w:tcPr>
          <w:p w14:paraId="0C32AE82">
            <w:pPr>
              <w:spacing w:before="60" w:after="40" w:line="276" w:lineRule="auto"/>
              <w:jc w:val="right"/>
            </w:pPr>
            <w:r>
              <w:rPr>
                <w:rFonts w:ascii="Times New Roman" w:hAnsi="Times New Roman"/>
                <w:b/>
                <w:sz w:val="21"/>
              </w:rPr>
              <w:t>77</w:t>
            </w:r>
          </w:p>
        </w:tc>
      </w:tr>
      <w:tr w14:paraId="5CE9562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5BB2E5F">
            <w:pPr>
              <w:spacing w:before="20" w:after="20" w:line="276" w:lineRule="auto"/>
            </w:pPr>
            <w:r>
              <w:rPr>
                <w:rFonts w:ascii="Times New Roman" w:hAnsi="Times New Roman"/>
                <w:b w:val="0"/>
                <w:sz w:val="20"/>
              </w:rPr>
              <w:t xml:space="preserve">    8.1 Application Architecture and UI Components</w:t>
            </w:r>
          </w:p>
        </w:tc>
        <w:tc>
          <w:tcPr>
            <w:tcW w:w="1152" w:type="dxa"/>
          </w:tcPr>
          <w:p w14:paraId="120E3571">
            <w:pPr>
              <w:spacing w:before="20" w:after="20" w:line="276" w:lineRule="auto"/>
              <w:jc w:val="right"/>
            </w:pPr>
            <w:r>
              <w:rPr>
                <w:rFonts w:ascii="Times New Roman" w:hAnsi="Times New Roman"/>
                <w:b w:val="0"/>
                <w:sz w:val="20"/>
              </w:rPr>
              <w:t>77</w:t>
            </w:r>
          </w:p>
        </w:tc>
      </w:tr>
      <w:tr w14:paraId="6FCE9A2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20B606C">
            <w:pPr>
              <w:spacing w:before="20" w:after="20" w:line="276" w:lineRule="auto"/>
            </w:pPr>
            <w:r>
              <w:rPr>
                <w:rFonts w:ascii="Times New Roman" w:hAnsi="Times New Roman"/>
                <w:b w:val="0"/>
                <w:sz w:val="20"/>
              </w:rPr>
              <w:t xml:space="preserve">    8.2 Benchmark Dashboard Interface</w:t>
            </w:r>
          </w:p>
        </w:tc>
        <w:tc>
          <w:tcPr>
            <w:tcW w:w="1152" w:type="dxa"/>
          </w:tcPr>
          <w:p w14:paraId="3907A5C9">
            <w:pPr>
              <w:spacing w:before="20" w:after="20" w:line="276" w:lineRule="auto"/>
              <w:jc w:val="right"/>
            </w:pPr>
            <w:r>
              <w:rPr>
                <w:rFonts w:ascii="Times New Roman" w:hAnsi="Times New Roman"/>
                <w:b w:val="0"/>
                <w:sz w:val="20"/>
              </w:rPr>
              <w:t>78</w:t>
            </w:r>
          </w:p>
        </w:tc>
      </w:tr>
      <w:tr w14:paraId="50553A1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966ADF2">
            <w:pPr>
              <w:spacing w:before="20" w:after="20" w:line="276" w:lineRule="auto"/>
            </w:pPr>
            <w:r>
              <w:rPr>
                <w:rFonts w:ascii="Times New Roman" w:hAnsi="Times New Roman"/>
                <w:b w:val="0"/>
                <w:sz w:val="20"/>
              </w:rPr>
              <w:t xml:space="preserve">    8.3 Multi-Model Parallel Live Detection Interface</w:t>
            </w:r>
          </w:p>
        </w:tc>
        <w:tc>
          <w:tcPr>
            <w:tcW w:w="1152" w:type="dxa"/>
          </w:tcPr>
          <w:p w14:paraId="5ECE53BD">
            <w:pPr>
              <w:spacing w:before="20" w:after="20" w:line="276" w:lineRule="auto"/>
              <w:jc w:val="right"/>
            </w:pPr>
            <w:r>
              <w:rPr>
                <w:rFonts w:ascii="Times New Roman" w:hAnsi="Times New Roman"/>
                <w:b w:val="0"/>
                <w:sz w:val="20"/>
              </w:rPr>
              <w:t>79</w:t>
            </w:r>
          </w:p>
        </w:tc>
      </w:tr>
      <w:tr w14:paraId="081EFB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4B46E28">
            <w:pPr>
              <w:spacing w:before="20" w:after="20" w:line="276" w:lineRule="auto"/>
            </w:pPr>
            <w:r>
              <w:rPr>
                <w:rFonts w:ascii="Times New Roman" w:hAnsi="Times New Roman"/>
                <w:b w:val="0"/>
                <w:sz w:val="20"/>
              </w:rPr>
              <w:t xml:space="preserve">    8.4 Comparative Model Auditing and Radar Visualizations</w:t>
            </w:r>
          </w:p>
        </w:tc>
        <w:tc>
          <w:tcPr>
            <w:tcW w:w="1152" w:type="dxa"/>
          </w:tcPr>
          <w:p w14:paraId="325ECA20">
            <w:pPr>
              <w:spacing w:before="20" w:after="20" w:line="276" w:lineRule="auto"/>
              <w:jc w:val="right"/>
            </w:pPr>
            <w:r>
              <w:rPr>
                <w:rFonts w:ascii="Times New Roman" w:hAnsi="Times New Roman"/>
                <w:b w:val="0"/>
                <w:sz w:val="20"/>
              </w:rPr>
              <w:t>80</w:t>
            </w:r>
          </w:p>
        </w:tc>
      </w:tr>
      <w:tr w14:paraId="508CE3D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CACCFB1">
            <w:pPr>
              <w:spacing w:before="20" w:after="20" w:line="276" w:lineRule="auto"/>
            </w:pPr>
            <w:r>
              <w:rPr>
                <w:rFonts w:ascii="Times New Roman" w:hAnsi="Times New Roman"/>
                <w:b w:val="0"/>
                <w:sz w:val="20"/>
              </w:rPr>
              <w:t xml:space="preserve">    8.5 Interactive TWI Sensitivity Explorer</w:t>
            </w:r>
          </w:p>
        </w:tc>
        <w:tc>
          <w:tcPr>
            <w:tcW w:w="1152" w:type="dxa"/>
          </w:tcPr>
          <w:p w14:paraId="38B35820">
            <w:pPr>
              <w:spacing w:before="20" w:after="20" w:line="276" w:lineRule="auto"/>
              <w:jc w:val="right"/>
            </w:pPr>
            <w:r>
              <w:rPr>
                <w:rFonts w:ascii="Times New Roman" w:hAnsi="Times New Roman"/>
                <w:b w:val="0"/>
                <w:sz w:val="20"/>
              </w:rPr>
              <w:t>81</w:t>
            </w:r>
          </w:p>
        </w:tc>
      </w:tr>
      <w:tr w14:paraId="389FA45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A1AE217">
            <w:pPr>
              <w:spacing w:before="20" w:after="20" w:line="276" w:lineRule="auto"/>
            </w:pPr>
            <w:r>
              <w:rPr>
                <w:rFonts w:ascii="Times New Roman" w:hAnsi="Times New Roman"/>
                <w:b w:val="0"/>
                <w:sz w:val="20"/>
              </w:rPr>
              <w:t xml:space="preserve">    8.6 Live Demonstration Boundaries and Qualitative Scoping</w:t>
            </w:r>
          </w:p>
        </w:tc>
        <w:tc>
          <w:tcPr>
            <w:tcW w:w="1152" w:type="dxa"/>
          </w:tcPr>
          <w:p w14:paraId="5D86DD1F">
            <w:pPr>
              <w:spacing w:before="20" w:after="20" w:line="276" w:lineRule="auto"/>
              <w:jc w:val="right"/>
            </w:pPr>
            <w:r>
              <w:rPr>
                <w:rFonts w:ascii="Times New Roman" w:hAnsi="Times New Roman"/>
                <w:b w:val="0"/>
                <w:sz w:val="20"/>
              </w:rPr>
              <w:t>82</w:t>
            </w:r>
          </w:p>
        </w:tc>
      </w:tr>
      <w:tr w14:paraId="5F2985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4F5A333">
            <w:pPr>
              <w:spacing w:before="60" w:after="40" w:line="276" w:lineRule="auto"/>
            </w:pPr>
            <w:r>
              <w:rPr>
                <w:rFonts w:ascii="Times New Roman" w:hAnsi="Times New Roman"/>
                <w:b/>
                <w:color w:val="1F4E79"/>
                <w:sz w:val="21"/>
              </w:rPr>
              <w:t>CHAPTER 9: CONCLUSION AND FUTURE WORK</w:t>
            </w:r>
          </w:p>
        </w:tc>
        <w:tc>
          <w:tcPr>
            <w:tcW w:w="1152" w:type="dxa"/>
          </w:tcPr>
          <w:p w14:paraId="32CB0DB1">
            <w:pPr>
              <w:spacing w:before="60" w:after="40" w:line="276" w:lineRule="auto"/>
              <w:jc w:val="right"/>
            </w:pPr>
            <w:r>
              <w:rPr>
                <w:rFonts w:ascii="Times New Roman" w:hAnsi="Times New Roman"/>
                <w:b/>
                <w:sz w:val="21"/>
              </w:rPr>
              <w:t>83</w:t>
            </w:r>
          </w:p>
        </w:tc>
      </w:tr>
      <w:tr w14:paraId="099221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8C37355">
            <w:pPr>
              <w:spacing w:before="20" w:after="20" w:line="276" w:lineRule="auto"/>
            </w:pPr>
            <w:r>
              <w:rPr>
                <w:rFonts w:ascii="Times New Roman" w:hAnsi="Times New Roman"/>
                <w:b w:val="0"/>
                <w:sz w:val="20"/>
              </w:rPr>
              <w:t xml:space="preserve">    9.1 Summary of Completed Work</w:t>
            </w:r>
          </w:p>
        </w:tc>
        <w:tc>
          <w:tcPr>
            <w:tcW w:w="1152" w:type="dxa"/>
          </w:tcPr>
          <w:p w14:paraId="205FA73A">
            <w:pPr>
              <w:spacing w:before="20" w:after="20" w:line="276" w:lineRule="auto"/>
              <w:jc w:val="right"/>
            </w:pPr>
            <w:r>
              <w:rPr>
                <w:rFonts w:ascii="Times New Roman" w:hAnsi="Times New Roman"/>
                <w:b w:val="0"/>
                <w:sz w:val="20"/>
              </w:rPr>
              <w:t>83</w:t>
            </w:r>
          </w:p>
        </w:tc>
      </w:tr>
      <w:tr w14:paraId="2A0F88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E1595F7">
            <w:pPr>
              <w:spacing w:before="20" w:after="20" w:line="276" w:lineRule="auto"/>
            </w:pPr>
            <w:r>
              <w:rPr>
                <w:rFonts w:ascii="Times New Roman" w:hAnsi="Times New Roman"/>
                <w:b w:val="0"/>
                <w:sz w:val="20"/>
              </w:rPr>
              <w:t xml:space="preserve">    9.2 Realization of Project Objectives</w:t>
            </w:r>
          </w:p>
        </w:tc>
        <w:tc>
          <w:tcPr>
            <w:tcW w:w="1152" w:type="dxa"/>
          </w:tcPr>
          <w:p w14:paraId="0E4A918B">
            <w:pPr>
              <w:spacing w:before="20" w:after="20" w:line="276" w:lineRule="auto"/>
              <w:jc w:val="right"/>
            </w:pPr>
            <w:r>
              <w:rPr>
                <w:rFonts w:ascii="Times New Roman" w:hAnsi="Times New Roman"/>
                <w:b w:val="0"/>
                <w:sz w:val="20"/>
              </w:rPr>
              <w:t>84</w:t>
            </w:r>
          </w:p>
        </w:tc>
      </w:tr>
      <w:tr w14:paraId="783835B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2C34EB7">
            <w:pPr>
              <w:spacing w:before="20" w:after="20" w:line="276" w:lineRule="auto"/>
            </w:pPr>
            <w:r>
              <w:rPr>
                <w:rFonts w:ascii="Times New Roman" w:hAnsi="Times New Roman"/>
                <w:b w:val="0"/>
                <w:sz w:val="20"/>
              </w:rPr>
              <w:t xml:space="preserve">    9.3 Core Scientific Insights and Contributions</w:t>
            </w:r>
          </w:p>
        </w:tc>
        <w:tc>
          <w:tcPr>
            <w:tcW w:w="1152" w:type="dxa"/>
          </w:tcPr>
          <w:p w14:paraId="4A013466">
            <w:pPr>
              <w:spacing w:before="20" w:after="20" w:line="276" w:lineRule="auto"/>
              <w:jc w:val="right"/>
            </w:pPr>
            <w:r>
              <w:rPr>
                <w:rFonts w:ascii="Times New Roman" w:hAnsi="Times New Roman"/>
                <w:b w:val="0"/>
                <w:sz w:val="20"/>
              </w:rPr>
              <w:t>85</w:t>
            </w:r>
          </w:p>
        </w:tc>
      </w:tr>
      <w:tr w14:paraId="352BE0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82B0773">
            <w:pPr>
              <w:spacing w:before="20" w:after="20" w:line="276" w:lineRule="auto"/>
            </w:pPr>
            <w:r>
              <w:rPr>
                <w:rFonts w:ascii="Times New Roman" w:hAnsi="Times New Roman"/>
                <w:b w:val="0"/>
                <w:sz w:val="20"/>
              </w:rPr>
              <w:t xml:space="preserve">    9.4 Practical and Methodological Limitations</w:t>
            </w:r>
          </w:p>
        </w:tc>
        <w:tc>
          <w:tcPr>
            <w:tcW w:w="1152" w:type="dxa"/>
          </w:tcPr>
          <w:p w14:paraId="3F97BA6A">
            <w:pPr>
              <w:spacing w:before="20" w:after="20" w:line="276" w:lineRule="auto"/>
              <w:jc w:val="right"/>
            </w:pPr>
            <w:r>
              <w:rPr>
                <w:rFonts w:ascii="Times New Roman" w:hAnsi="Times New Roman"/>
                <w:b w:val="0"/>
                <w:sz w:val="20"/>
              </w:rPr>
              <w:t>86</w:t>
            </w:r>
          </w:p>
        </w:tc>
      </w:tr>
      <w:tr w14:paraId="1AF77C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F76FCA7">
            <w:pPr>
              <w:spacing w:before="20" w:after="20" w:line="276" w:lineRule="auto"/>
            </w:pPr>
            <w:r>
              <w:rPr>
                <w:rFonts w:ascii="Times New Roman" w:hAnsi="Times New Roman"/>
                <w:b w:val="0"/>
                <w:sz w:val="20"/>
              </w:rPr>
              <w:t xml:space="preserve">    9.5 Strategic Directions for Future Research</w:t>
            </w:r>
          </w:p>
        </w:tc>
        <w:tc>
          <w:tcPr>
            <w:tcW w:w="1152" w:type="dxa"/>
          </w:tcPr>
          <w:p w14:paraId="0E26AC26">
            <w:pPr>
              <w:spacing w:before="20" w:after="20" w:line="276" w:lineRule="auto"/>
              <w:jc w:val="right"/>
            </w:pPr>
            <w:r>
              <w:rPr>
                <w:rFonts w:ascii="Times New Roman" w:hAnsi="Times New Roman"/>
                <w:b w:val="0"/>
                <w:sz w:val="20"/>
              </w:rPr>
              <w:t>87</w:t>
            </w:r>
          </w:p>
        </w:tc>
      </w:tr>
      <w:tr w14:paraId="47D3C76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5D866FD">
            <w:pPr>
              <w:spacing w:before="60" w:after="40" w:line="276" w:lineRule="auto"/>
            </w:pPr>
            <w:r>
              <w:rPr>
                <w:rFonts w:ascii="Times New Roman" w:hAnsi="Times New Roman"/>
                <w:b/>
                <w:color w:val="1F4E79"/>
                <w:sz w:val="21"/>
              </w:rPr>
              <w:t>REFERENCES</w:t>
            </w:r>
          </w:p>
        </w:tc>
        <w:tc>
          <w:tcPr>
            <w:tcW w:w="1152" w:type="dxa"/>
          </w:tcPr>
          <w:p w14:paraId="6CB5E04E">
            <w:pPr>
              <w:spacing w:before="60" w:after="40" w:line="276" w:lineRule="auto"/>
              <w:jc w:val="right"/>
            </w:pPr>
            <w:r>
              <w:rPr>
                <w:rFonts w:ascii="Times New Roman" w:hAnsi="Times New Roman"/>
                <w:b/>
                <w:sz w:val="21"/>
              </w:rPr>
              <w:t>89</w:t>
            </w:r>
          </w:p>
        </w:tc>
      </w:tr>
      <w:tr w14:paraId="132CAF5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57B3930">
            <w:pPr>
              <w:spacing w:before="60" w:after="40" w:line="276" w:lineRule="auto"/>
            </w:pPr>
            <w:r>
              <w:rPr>
                <w:rFonts w:ascii="Times New Roman" w:hAnsi="Times New Roman"/>
                <w:b/>
                <w:color w:val="1F4E79"/>
                <w:sz w:val="21"/>
              </w:rPr>
              <w:t>APPENDICES</w:t>
            </w:r>
          </w:p>
        </w:tc>
        <w:tc>
          <w:tcPr>
            <w:tcW w:w="1152" w:type="dxa"/>
          </w:tcPr>
          <w:p w14:paraId="75FB2A1B">
            <w:pPr>
              <w:spacing w:before="60" w:after="40" w:line="276" w:lineRule="auto"/>
              <w:jc w:val="right"/>
            </w:pPr>
            <w:r>
              <w:rPr>
                <w:rFonts w:ascii="Times New Roman" w:hAnsi="Times New Roman"/>
                <w:b/>
                <w:sz w:val="21"/>
              </w:rPr>
              <w:t>93</w:t>
            </w:r>
          </w:p>
        </w:tc>
      </w:tr>
      <w:tr w14:paraId="67B9A3D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C05EE04">
            <w:pPr>
              <w:spacing w:before="20" w:after="20" w:line="276" w:lineRule="auto"/>
            </w:pPr>
            <w:r>
              <w:rPr>
                <w:rFonts w:ascii="Times New Roman" w:hAnsi="Times New Roman"/>
                <w:b w:val="0"/>
                <w:sz w:val="20"/>
              </w:rPr>
              <w:t xml:space="preserve">    Appendix A: Representative Source Code Excerpts</w:t>
            </w:r>
          </w:p>
        </w:tc>
        <w:tc>
          <w:tcPr>
            <w:tcW w:w="1152" w:type="dxa"/>
          </w:tcPr>
          <w:p w14:paraId="65383ABD">
            <w:pPr>
              <w:spacing w:before="20" w:after="20" w:line="276" w:lineRule="auto"/>
              <w:jc w:val="right"/>
            </w:pPr>
            <w:r>
              <w:rPr>
                <w:rFonts w:ascii="Times New Roman" w:hAnsi="Times New Roman"/>
                <w:b w:val="0"/>
                <w:sz w:val="20"/>
              </w:rPr>
              <w:t>93</w:t>
            </w:r>
          </w:p>
        </w:tc>
      </w:tr>
      <w:tr w14:paraId="16CDB3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AC024F4">
            <w:pPr>
              <w:spacing w:before="20" w:after="20" w:line="276" w:lineRule="auto"/>
            </w:pPr>
            <w:r>
              <w:rPr>
                <w:rFonts w:ascii="Times New Roman" w:hAnsi="Times New Roman"/>
                <w:b w:val="0"/>
                <w:sz w:val="20"/>
              </w:rPr>
              <w:t xml:space="preserve">    Appendix B: Detailed Dataset Audit and Preprocessing Statistics</w:t>
            </w:r>
          </w:p>
        </w:tc>
        <w:tc>
          <w:tcPr>
            <w:tcW w:w="1152" w:type="dxa"/>
          </w:tcPr>
          <w:p w14:paraId="70C63725">
            <w:pPr>
              <w:spacing w:before="20" w:after="20" w:line="276" w:lineRule="auto"/>
              <w:jc w:val="right"/>
            </w:pPr>
            <w:r>
              <w:rPr>
                <w:rFonts w:ascii="Times New Roman" w:hAnsi="Times New Roman"/>
                <w:b w:val="0"/>
                <w:sz w:val="20"/>
              </w:rPr>
              <w:t>96</w:t>
            </w:r>
          </w:p>
        </w:tc>
      </w:tr>
      <w:tr w14:paraId="395B1FD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6DAF215">
            <w:pPr>
              <w:spacing w:before="20" w:after="20" w:line="276" w:lineRule="auto"/>
            </w:pPr>
            <w:r>
              <w:rPr>
                <w:rFonts w:ascii="Times New Roman" w:hAnsi="Times New Roman"/>
                <w:b w:val="0"/>
                <w:sz w:val="20"/>
              </w:rPr>
              <w:t xml:space="preserve">    Appendix C: Complete 12-Experiment Results and Sensitivity Breakdown</w:t>
            </w:r>
          </w:p>
        </w:tc>
        <w:tc>
          <w:tcPr>
            <w:tcW w:w="1152" w:type="dxa"/>
          </w:tcPr>
          <w:p w14:paraId="1D90D30E">
            <w:pPr>
              <w:spacing w:before="20" w:after="20" w:line="276" w:lineRule="auto"/>
              <w:jc w:val="right"/>
            </w:pPr>
            <w:r>
              <w:rPr>
                <w:rFonts w:ascii="Times New Roman" w:hAnsi="Times New Roman"/>
                <w:b w:val="0"/>
                <w:sz w:val="20"/>
              </w:rPr>
              <w:t>98</w:t>
            </w:r>
          </w:p>
        </w:tc>
      </w:tr>
      <w:tr w14:paraId="345919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CFA7D20">
            <w:pPr>
              <w:spacing w:before="20" w:after="20" w:line="276" w:lineRule="auto"/>
            </w:pPr>
            <w:r>
              <w:rPr>
                <w:rFonts w:ascii="Times New Roman" w:hAnsi="Times New Roman"/>
                <w:b w:val="0"/>
                <w:sz w:val="20"/>
              </w:rPr>
              <w:t xml:space="preserve">    Appendix D: Streamlit Application Components and Visual Diagnostics</w:t>
            </w:r>
          </w:p>
        </w:tc>
        <w:tc>
          <w:tcPr>
            <w:tcW w:w="1152" w:type="dxa"/>
          </w:tcPr>
          <w:p w14:paraId="38572EC5">
            <w:pPr>
              <w:spacing w:before="20" w:after="20" w:line="276" w:lineRule="auto"/>
              <w:jc w:val="right"/>
            </w:pPr>
            <w:r>
              <w:rPr>
                <w:rFonts w:ascii="Times New Roman" w:hAnsi="Times New Roman"/>
                <w:b w:val="0"/>
                <w:sz w:val="20"/>
              </w:rPr>
              <w:t>100</w:t>
            </w:r>
          </w:p>
        </w:tc>
      </w:tr>
      <w:tr w14:paraId="627813B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598963">
            <w:pPr>
              <w:spacing w:before="20" w:after="20" w:line="276" w:lineRule="auto"/>
            </w:pPr>
            <w:r>
              <w:rPr>
                <w:rFonts w:ascii="Times New Roman" w:hAnsi="Times New Roman"/>
                <w:b w:val="0"/>
                <w:sz w:val="20"/>
              </w:rPr>
              <w:t xml:space="preserve">    Appendix E: Candidate Individual Contribution Allocation Matrix</w:t>
            </w:r>
          </w:p>
        </w:tc>
        <w:tc>
          <w:tcPr>
            <w:tcW w:w="1152" w:type="dxa"/>
          </w:tcPr>
          <w:p w14:paraId="519FE7C1">
            <w:pPr>
              <w:spacing w:before="20" w:after="20" w:line="276" w:lineRule="auto"/>
              <w:jc w:val="right"/>
            </w:pPr>
            <w:r>
              <w:rPr>
                <w:rFonts w:ascii="Times New Roman" w:hAnsi="Times New Roman"/>
                <w:b w:val="0"/>
                <w:sz w:val="20"/>
              </w:rPr>
              <w:t>102</w:t>
            </w:r>
          </w:p>
        </w:tc>
      </w:tr>
    </w:tbl>
    <w:p w14:paraId="64514FB2">
      <w:r>
        <w:br w:type="page"/>
      </w:r>
    </w:p>
    <w:p w14:paraId="6F096F4D">
      <w:pPr>
        <w:spacing w:before="360" w:after="360"/>
        <w:jc w:val="center"/>
      </w:pPr>
      <w:r>
        <w:rPr>
          <w:rFonts w:ascii="Times New Roman" w:hAnsi="Times New Roman"/>
          <w:b/>
          <w:color w:val="1F4E79"/>
          <w:sz w:val="32"/>
        </w:rPr>
        <w:t>LIST OF TABLES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1618"/>
        <w:gridCol w:w="5820"/>
        <w:gridCol w:w="1084"/>
      </w:tblGrid>
      <w:tr w14:paraId="1E3597D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81CF2CE">
            <w:pPr>
              <w:spacing w:line="276" w:lineRule="auto"/>
            </w:pPr>
            <w:r>
              <w:rPr>
                <w:rFonts w:ascii="Times New Roman" w:hAnsi="Times New Roman"/>
                <w:b/>
                <w:sz w:val="20"/>
              </w:rPr>
              <w:t>Table 1.1</w:t>
            </w:r>
          </w:p>
        </w:tc>
        <w:tc>
          <w:tcPr>
            <w:tcW w:w="6336" w:type="dxa"/>
          </w:tcPr>
          <w:p w14:paraId="0659541E">
            <w:pPr>
              <w:spacing w:line="276" w:lineRule="auto"/>
            </w:pPr>
            <w:r>
              <w:rPr>
                <w:rFonts w:ascii="Times New Roman" w:hAnsi="Times New Roman"/>
                <w:sz w:val="20"/>
              </w:rPr>
              <w:t>Project Objectives, Research Scope, and Deliverables Matrix</w:t>
            </w:r>
          </w:p>
        </w:tc>
        <w:tc>
          <w:tcPr>
            <w:tcW w:w="1152" w:type="dxa"/>
          </w:tcPr>
          <w:p w14:paraId="756591EE">
            <w:pPr>
              <w:spacing w:line="276" w:lineRule="auto"/>
              <w:jc w:val="right"/>
            </w:pPr>
            <w:r>
              <w:rPr>
                <w:rFonts w:ascii="Times New Roman" w:hAnsi="Times New Roman"/>
                <w:sz w:val="20"/>
              </w:rPr>
              <w:t>5</w:t>
            </w:r>
          </w:p>
        </w:tc>
      </w:tr>
      <w:tr w14:paraId="3F8F7A7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1B92A46">
            <w:pPr>
              <w:spacing w:line="276" w:lineRule="auto"/>
            </w:pPr>
            <w:r>
              <w:rPr>
                <w:rFonts w:ascii="Times New Roman" w:hAnsi="Times New Roman"/>
                <w:b/>
                <w:sz w:val="20"/>
              </w:rPr>
              <w:t>Table 2.1</w:t>
            </w:r>
          </w:p>
        </w:tc>
        <w:tc>
          <w:tcPr>
            <w:tcW w:w="6336" w:type="dxa"/>
          </w:tcPr>
          <w:p w14:paraId="4F173FAD">
            <w:pPr>
              <w:spacing w:line="276" w:lineRule="auto"/>
            </w:pPr>
            <w:r>
              <w:rPr>
                <w:rFonts w:ascii="Times New Roman" w:hAnsi="Times New Roman"/>
                <w:sz w:val="20"/>
              </w:rPr>
              <w:t>Comprehensive Literature Survey on Multilingual Harmful Speech Detection, XAI, and Robustness</w:t>
            </w:r>
          </w:p>
        </w:tc>
        <w:tc>
          <w:tcPr>
            <w:tcW w:w="1152" w:type="dxa"/>
          </w:tcPr>
          <w:p w14:paraId="0D2D9873">
            <w:pPr>
              <w:spacing w:line="276" w:lineRule="auto"/>
              <w:jc w:val="right"/>
            </w:pPr>
            <w:r>
              <w:rPr>
                <w:rFonts w:ascii="Times New Roman" w:hAnsi="Times New Roman"/>
                <w:sz w:val="20"/>
              </w:rPr>
              <w:t>16</w:t>
            </w:r>
          </w:p>
        </w:tc>
      </w:tr>
      <w:tr w14:paraId="1913EA7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B8C89EF">
            <w:pPr>
              <w:spacing w:line="276" w:lineRule="auto"/>
            </w:pPr>
            <w:r>
              <w:rPr>
                <w:rFonts w:ascii="Times New Roman" w:hAnsi="Times New Roman"/>
                <w:b/>
                <w:sz w:val="20"/>
              </w:rPr>
              <w:t>Table 3.1</w:t>
            </w:r>
          </w:p>
        </w:tc>
        <w:tc>
          <w:tcPr>
            <w:tcW w:w="6336" w:type="dxa"/>
          </w:tcPr>
          <w:p w14:paraId="41780D11">
            <w:pPr>
              <w:spacing w:line="276" w:lineRule="auto"/>
            </w:pPr>
            <w:r>
              <w:rPr>
                <w:rFonts w:ascii="Times New Roman" w:hAnsi="Times New Roman"/>
                <w:sz w:val="20"/>
              </w:rPr>
              <w:t>Hardware, Software, and Framework Environment Specifications</w:t>
            </w:r>
          </w:p>
        </w:tc>
        <w:tc>
          <w:tcPr>
            <w:tcW w:w="1152" w:type="dxa"/>
          </w:tcPr>
          <w:p w14:paraId="54B239AE">
            <w:pPr>
              <w:spacing w:line="276" w:lineRule="auto"/>
              <w:jc w:val="right"/>
            </w:pPr>
            <w:r>
              <w:rPr>
                <w:rFonts w:ascii="Times New Roman" w:hAnsi="Times New Roman"/>
                <w:sz w:val="20"/>
              </w:rPr>
              <w:t>20</w:t>
            </w:r>
          </w:p>
        </w:tc>
      </w:tr>
      <w:tr w14:paraId="7F122FE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9F68027">
            <w:pPr>
              <w:spacing w:line="276" w:lineRule="auto"/>
            </w:pPr>
            <w:r>
              <w:rPr>
                <w:rFonts w:ascii="Times New Roman" w:hAnsi="Times New Roman"/>
                <w:b/>
                <w:sz w:val="20"/>
              </w:rPr>
              <w:t>Table 3.2</w:t>
            </w:r>
          </w:p>
        </w:tc>
        <w:tc>
          <w:tcPr>
            <w:tcW w:w="6336" w:type="dxa"/>
          </w:tcPr>
          <w:p w14:paraId="42C6F121">
            <w:pPr>
              <w:spacing w:line="276" w:lineRule="auto"/>
            </w:pPr>
            <w:r>
              <w:rPr>
                <w:rFonts w:ascii="Times New Roman" w:hAnsi="Times New Roman"/>
                <w:sz w:val="20"/>
              </w:rPr>
              <w:t>TRUST-X Functional and Non-Functional System Requirements Specifications</w:t>
            </w:r>
          </w:p>
        </w:tc>
        <w:tc>
          <w:tcPr>
            <w:tcW w:w="1152" w:type="dxa"/>
          </w:tcPr>
          <w:p w14:paraId="66091060">
            <w:pPr>
              <w:spacing w:line="276" w:lineRule="auto"/>
              <w:jc w:val="right"/>
            </w:pPr>
            <w:r>
              <w:rPr>
                <w:rFonts w:ascii="Times New Roman" w:hAnsi="Times New Roman"/>
                <w:sz w:val="20"/>
              </w:rPr>
              <w:t>21</w:t>
            </w:r>
          </w:p>
        </w:tc>
      </w:tr>
      <w:tr w14:paraId="579D0C7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245EBA7">
            <w:pPr>
              <w:spacing w:line="276" w:lineRule="auto"/>
            </w:pPr>
            <w:r>
              <w:rPr>
                <w:rFonts w:ascii="Times New Roman" w:hAnsi="Times New Roman"/>
                <w:b/>
                <w:sz w:val="20"/>
              </w:rPr>
              <w:t>Table 3.3</w:t>
            </w:r>
          </w:p>
        </w:tc>
        <w:tc>
          <w:tcPr>
            <w:tcW w:w="6336" w:type="dxa"/>
          </w:tcPr>
          <w:p w14:paraId="6A7B2F9D">
            <w:pPr>
              <w:spacing w:line="276" w:lineRule="auto"/>
            </w:pPr>
            <w:r>
              <w:rPr>
                <w:rFonts w:ascii="Times New Roman" w:hAnsi="Times New Roman"/>
                <w:sz w:val="20"/>
              </w:rPr>
              <w:t>Multi-Pillar Architectural Comparison of Evaluated Transformer Models</w:t>
            </w:r>
          </w:p>
        </w:tc>
        <w:tc>
          <w:tcPr>
            <w:tcW w:w="1152" w:type="dxa"/>
          </w:tcPr>
          <w:p w14:paraId="4A0F07AF">
            <w:pPr>
              <w:spacing w:line="276" w:lineRule="auto"/>
              <w:jc w:val="right"/>
            </w:pPr>
            <w:r>
              <w:rPr>
                <w:rFonts w:ascii="Times New Roman" w:hAnsi="Times New Roman"/>
                <w:sz w:val="20"/>
              </w:rPr>
              <w:t>24</w:t>
            </w:r>
          </w:p>
        </w:tc>
      </w:tr>
      <w:tr w14:paraId="31852A7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2CCE9F1">
            <w:pPr>
              <w:spacing w:line="276" w:lineRule="auto"/>
            </w:pPr>
            <w:r>
              <w:rPr>
                <w:rFonts w:ascii="Times New Roman" w:hAnsi="Times New Roman"/>
                <w:b/>
                <w:sz w:val="20"/>
              </w:rPr>
              <w:t>Table 4.1</w:t>
            </w:r>
          </w:p>
        </w:tc>
        <w:tc>
          <w:tcPr>
            <w:tcW w:w="6336" w:type="dxa"/>
          </w:tcPr>
          <w:p w14:paraId="4D9ABECC">
            <w:pPr>
              <w:spacing w:line="276" w:lineRule="auto"/>
            </w:pPr>
            <w:r>
              <w:rPr>
                <w:rFonts w:ascii="Times New Roman" w:hAnsi="Times New Roman"/>
                <w:sz w:val="20"/>
              </w:rPr>
              <w:t>Raw Multilingual Dataset Provenance, Scope, and Acquisition Sources</w:t>
            </w:r>
          </w:p>
        </w:tc>
        <w:tc>
          <w:tcPr>
            <w:tcW w:w="1152" w:type="dxa"/>
          </w:tcPr>
          <w:p w14:paraId="3DFB2B9D">
            <w:pPr>
              <w:spacing w:line="276" w:lineRule="auto"/>
              <w:jc w:val="right"/>
            </w:pPr>
            <w:r>
              <w:rPr>
                <w:rFonts w:ascii="Times New Roman" w:hAnsi="Times New Roman"/>
                <w:sz w:val="20"/>
              </w:rPr>
              <w:t>29</w:t>
            </w:r>
          </w:p>
        </w:tc>
      </w:tr>
      <w:tr w14:paraId="6704476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ED3EE26">
            <w:pPr>
              <w:spacing w:line="276" w:lineRule="auto"/>
            </w:pPr>
            <w:r>
              <w:rPr>
                <w:rFonts w:ascii="Times New Roman" w:hAnsi="Times New Roman"/>
                <w:b/>
                <w:sz w:val="20"/>
              </w:rPr>
              <w:t>Table 4.2</w:t>
            </w:r>
          </w:p>
        </w:tc>
        <w:tc>
          <w:tcPr>
            <w:tcW w:w="6336" w:type="dxa"/>
          </w:tcPr>
          <w:p w14:paraId="221A6E3D">
            <w:pPr>
              <w:spacing w:line="276" w:lineRule="auto"/>
            </w:pPr>
            <w:r>
              <w:rPr>
                <w:rFonts w:ascii="Times New Roman" w:hAnsi="Times New Roman"/>
                <w:sz w:val="20"/>
              </w:rPr>
              <w:t>Original Dataset Schemas vs. Standardized TRUST-X Internal Schema</w:t>
            </w:r>
          </w:p>
        </w:tc>
        <w:tc>
          <w:tcPr>
            <w:tcW w:w="1152" w:type="dxa"/>
          </w:tcPr>
          <w:p w14:paraId="1B55A2EB">
            <w:pPr>
              <w:spacing w:line="276" w:lineRule="auto"/>
              <w:jc w:val="right"/>
            </w:pPr>
            <w:r>
              <w:rPr>
                <w:rFonts w:ascii="Times New Roman" w:hAnsi="Times New Roman"/>
                <w:sz w:val="20"/>
              </w:rPr>
              <w:t>33</w:t>
            </w:r>
          </w:p>
        </w:tc>
      </w:tr>
      <w:tr w14:paraId="6C5330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3564FFD">
            <w:pPr>
              <w:spacing w:line="276" w:lineRule="auto"/>
            </w:pPr>
            <w:r>
              <w:rPr>
                <w:rFonts w:ascii="Times New Roman" w:hAnsi="Times New Roman"/>
                <w:b/>
                <w:sz w:val="20"/>
              </w:rPr>
              <w:t>Table 4.3</w:t>
            </w:r>
          </w:p>
        </w:tc>
        <w:tc>
          <w:tcPr>
            <w:tcW w:w="6336" w:type="dxa"/>
          </w:tcPr>
          <w:p w14:paraId="37D9F10A">
            <w:pPr>
              <w:spacing w:line="276" w:lineRule="auto"/>
            </w:pPr>
            <w:r>
              <w:rPr>
                <w:rFonts w:ascii="Times New Roman" w:hAnsi="Times New Roman"/>
                <w:sz w:val="20"/>
              </w:rPr>
              <w:t>Documented Label Semantics, Hierarchical Categorization, and Binary Mappings</w:t>
            </w:r>
          </w:p>
        </w:tc>
        <w:tc>
          <w:tcPr>
            <w:tcW w:w="1152" w:type="dxa"/>
          </w:tcPr>
          <w:p w14:paraId="6D9AE997">
            <w:pPr>
              <w:spacing w:line="276" w:lineRule="auto"/>
              <w:jc w:val="right"/>
            </w:pPr>
            <w:r>
              <w:rPr>
                <w:rFonts w:ascii="Times New Roman" w:hAnsi="Times New Roman"/>
                <w:sz w:val="20"/>
              </w:rPr>
              <w:t>34</w:t>
            </w:r>
          </w:p>
        </w:tc>
      </w:tr>
      <w:tr w14:paraId="7571221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5538625">
            <w:pPr>
              <w:spacing w:line="276" w:lineRule="auto"/>
            </w:pPr>
            <w:r>
              <w:rPr>
                <w:rFonts w:ascii="Times New Roman" w:hAnsi="Times New Roman"/>
                <w:b/>
                <w:sz w:val="20"/>
              </w:rPr>
              <w:t>Table 4.4</w:t>
            </w:r>
          </w:p>
        </w:tc>
        <w:tc>
          <w:tcPr>
            <w:tcW w:w="6336" w:type="dxa"/>
          </w:tcPr>
          <w:p w14:paraId="55AC87D8">
            <w:pPr>
              <w:spacing w:line="276" w:lineRule="auto"/>
            </w:pPr>
            <w:r>
              <w:rPr>
                <w:rFonts w:ascii="Times New Roman" w:hAnsi="Times New Roman"/>
                <w:sz w:val="20"/>
              </w:rPr>
              <w:t>Preprocessed Dataset Partition Counts and Class Distributions Across Splits</w:t>
            </w:r>
          </w:p>
        </w:tc>
        <w:tc>
          <w:tcPr>
            <w:tcW w:w="1152" w:type="dxa"/>
          </w:tcPr>
          <w:p w14:paraId="651A05E0">
            <w:pPr>
              <w:spacing w:line="276" w:lineRule="auto"/>
              <w:jc w:val="right"/>
            </w:pPr>
            <w:r>
              <w:rPr>
                <w:rFonts w:ascii="Times New Roman" w:hAnsi="Times New Roman"/>
                <w:sz w:val="20"/>
              </w:rPr>
              <w:t>36</w:t>
            </w:r>
          </w:p>
        </w:tc>
      </w:tr>
      <w:tr w14:paraId="52D14B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4870B6E">
            <w:pPr>
              <w:spacing w:line="276" w:lineRule="auto"/>
            </w:pPr>
            <w:r>
              <w:rPr>
                <w:rFonts w:ascii="Times New Roman" w:hAnsi="Times New Roman"/>
                <w:b/>
                <w:sz w:val="20"/>
              </w:rPr>
              <w:t>Table 4.5</w:t>
            </w:r>
          </w:p>
        </w:tc>
        <w:tc>
          <w:tcPr>
            <w:tcW w:w="6336" w:type="dxa"/>
          </w:tcPr>
          <w:p w14:paraId="47882F6C">
            <w:pPr>
              <w:spacing w:line="276" w:lineRule="auto"/>
            </w:pPr>
            <w:r>
              <w:rPr>
                <w:rFonts w:ascii="Times New Roman" w:hAnsi="Times New Roman"/>
                <w:sz w:val="20"/>
              </w:rPr>
              <w:t>Script Composition, Code-Mixing Ratios, and Lexical Length Characteristics</w:t>
            </w:r>
          </w:p>
        </w:tc>
        <w:tc>
          <w:tcPr>
            <w:tcW w:w="1152" w:type="dxa"/>
          </w:tcPr>
          <w:p w14:paraId="4A792BA0">
            <w:pPr>
              <w:spacing w:line="276" w:lineRule="auto"/>
              <w:jc w:val="right"/>
            </w:pPr>
            <w:r>
              <w:rPr>
                <w:rFonts w:ascii="Times New Roman" w:hAnsi="Times New Roman"/>
                <w:sz w:val="20"/>
              </w:rPr>
              <w:t>37</w:t>
            </w:r>
          </w:p>
        </w:tc>
      </w:tr>
      <w:tr w14:paraId="6AA26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6A4552E">
            <w:pPr>
              <w:spacing w:line="276" w:lineRule="auto"/>
            </w:pPr>
            <w:r>
              <w:rPr>
                <w:rFonts w:ascii="Times New Roman" w:hAnsi="Times New Roman"/>
                <w:b/>
                <w:sz w:val="20"/>
              </w:rPr>
              <w:t>Table 5.1</w:t>
            </w:r>
          </w:p>
        </w:tc>
        <w:tc>
          <w:tcPr>
            <w:tcW w:w="6336" w:type="dxa"/>
          </w:tcPr>
          <w:p w14:paraId="63C5CCB9">
            <w:pPr>
              <w:spacing w:line="276" w:lineRule="auto"/>
            </w:pPr>
            <w:r>
              <w:rPr>
                <w:rFonts w:ascii="Times New Roman" w:hAnsi="Times New Roman"/>
                <w:sz w:val="20"/>
              </w:rPr>
              <w:t>Fine-Tuning Hyperparameter Specifications Across All 12 Experiments</w:t>
            </w:r>
          </w:p>
        </w:tc>
        <w:tc>
          <w:tcPr>
            <w:tcW w:w="1152" w:type="dxa"/>
          </w:tcPr>
          <w:p w14:paraId="34406066">
            <w:pPr>
              <w:spacing w:line="276" w:lineRule="auto"/>
              <w:jc w:val="right"/>
            </w:pPr>
            <w:r>
              <w:rPr>
                <w:rFonts w:ascii="Times New Roman" w:hAnsi="Times New Roman"/>
                <w:sz w:val="20"/>
              </w:rPr>
              <w:t>44</w:t>
            </w:r>
          </w:p>
        </w:tc>
      </w:tr>
      <w:tr w14:paraId="3BCDA6E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B096A9B">
            <w:pPr>
              <w:spacing w:line="276" w:lineRule="auto"/>
            </w:pPr>
            <w:r>
              <w:rPr>
                <w:rFonts w:ascii="Times New Roman" w:hAnsi="Times New Roman"/>
                <w:b/>
                <w:sz w:val="20"/>
              </w:rPr>
              <w:t>Table 5.2</w:t>
            </w:r>
          </w:p>
        </w:tc>
        <w:tc>
          <w:tcPr>
            <w:tcW w:w="6336" w:type="dxa"/>
          </w:tcPr>
          <w:p w14:paraId="2D9F447A">
            <w:pPr>
              <w:spacing w:line="276" w:lineRule="auto"/>
            </w:pPr>
            <w:r>
              <w:rPr>
                <w:rFonts w:ascii="Times New Roman" w:hAnsi="Times New Roman"/>
                <w:sz w:val="20"/>
              </w:rPr>
              <w:t>Multi-Pillar Trustworthiness Evaluation Formulations and Normalization Bounds</w:t>
            </w:r>
          </w:p>
        </w:tc>
        <w:tc>
          <w:tcPr>
            <w:tcW w:w="1152" w:type="dxa"/>
          </w:tcPr>
          <w:p w14:paraId="61D35D56">
            <w:pPr>
              <w:spacing w:line="276" w:lineRule="auto"/>
              <w:jc w:val="right"/>
            </w:pPr>
            <w:r>
              <w:rPr>
                <w:rFonts w:ascii="Times New Roman" w:hAnsi="Times New Roman"/>
                <w:sz w:val="20"/>
              </w:rPr>
              <w:t>49</w:t>
            </w:r>
          </w:p>
        </w:tc>
      </w:tr>
      <w:tr w14:paraId="0599C8F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DEC0D5F">
            <w:pPr>
              <w:spacing w:line="276" w:lineRule="auto"/>
            </w:pPr>
            <w:r>
              <w:rPr>
                <w:rFonts w:ascii="Times New Roman" w:hAnsi="Times New Roman"/>
                <w:b/>
                <w:sz w:val="20"/>
              </w:rPr>
              <w:t>Table 5.3</w:t>
            </w:r>
          </w:p>
        </w:tc>
        <w:tc>
          <w:tcPr>
            <w:tcW w:w="6336" w:type="dxa"/>
          </w:tcPr>
          <w:p w14:paraId="67BDBD90">
            <w:pPr>
              <w:spacing w:line="276" w:lineRule="auto"/>
            </w:pPr>
            <w:r>
              <w:rPr>
                <w:rFonts w:ascii="Times New Roman" w:hAnsi="Times New Roman"/>
                <w:sz w:val="20"/>
              </w:rPr>
              <w:t>TRUST-X Sensitivity Analysis Weight Profiles for TWI Aggregation</w:t>
            </w:r>
          </w:p>
        </w:tc>
        <w:tc>
          <w:tcPr>
            <w:tcW w:w="1152" w:type="dxa"/>
          </w:tcPr>
          <w:p w14:paraId="56F01B39">
            <w:pPr>
              <w:spacing w:line="276" w:lineRule="auto"/>
              <w:jc w:val="right"/>
            </w:pPr>
            <w:r>
              <w:rPr>
                <w:rFonts w:ascii="Times New Roman" w:hAnsi="Times New Roman"/>
                <w:sz w:val="20"/>
              </w:rPr>
              <w:t>50</w:t>
            </w:r>
          </w:p>
        </w:tc>
      </w:tr>
      <w:tr w14:paraId="56E227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704173A">
            <w:pPr>
              <w:spacing w:line="276" w:lineRule="auto"/>
            </w:pPr>
            <w:r>
              <w:rPr>
                <w:rFonts w:ascii="Times New Roman" w:hAnsi="Times New Roman"/>
                <w:b/>
                <w:sz w:val="20"/>
              </w:rPr>
              <w:t>Table 6.1</w:t>
            </w:r>
          </w:p>
        </w:tc>
        <w:tc>
          <w:tcPr>
            <w:tcW w:w="6336" w:type="dxa"/>
          </w:tcPr>
          <w:p w14:paraId="5A80618A">
            <w:pPr>
              <w:spacing w:line="276" w:lineRule="auto"/>
            </w:pPr>
            <w:r>
              <w:rPr>
                <w:rFonts w:ascii="Times New Roman" w:hAnsi="Times New Roman"/>
                <w:sz w:val="20"/>
              </w:rPr>
              <w:t>Project Repository Directory Layout and Modular Responsibilities</w:t>
            </w:r>
          </w:p>
        </w:tc>
        <w:tc>
          <w:tcPr>
            <w:tcW w:w="1152" w:type="dxa"/>
          </w:tcPr>
          <w:p w14:paraId="1ACA6288">
            <w:pPr>
              <w:spacing w:line="276" w:lineRule="auto"/>
              <w:jc w:val="right"/>
            </w:pPr>
            <w:r>
              <w:rPr>
                <w:rFonts w:ascii="Times New Roman" w:hAnsi="Times New Roman"/>
                <w:sz w:val="20"/>
              </w:rPr>
              <w:t>52</w:t>
            </w:r>
          </w:p>
        </w:tc>
      </w:tr>
      <w:tr w14:paraId="562E3C2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93CF89D">
            <w:pPr>
              <w:spacing w:line="276" w:lineRule="auto"/>
            </w:pPr>
            <w:r>
              <w:rPr>
                <w:rFonts w:ascii="Times New Roman" w:hAnsi="Times New Roman"/>
                <w:b/>
                <w:sz w:val="20"/>
              </w:rPr>
              <w:t>Table 6.2</w:t>
            </w:r>
          </w:p>
        </w:tc>
        <w:tc>
          <w:tcPr>
            <w:tcW w:w="6336" w:type="dxa"/>
          </w:tcPr>
          <w:p w14:paraId="5E5482CC">
            <w:pPr>
              <w:spacing w:line="276" w:lineRule="auto"/>
            </w:pPr>
            <w:r>
              <w:rPr>
                <w:rFonts w:ascii="Times New Roman" w:hAnsi="Times New Roman"/>
                <w:sz w:val="20"/>
              </w:rPr>
              <w:t>Canonical Experiment Configuration Matrix (12 Runs)</w:t>
            </w:r>
          </w:p>
        </w:tc>
        <w:tc>
          <w:tcPr>
            <w:tcW w:w="1152" w:type="dxa"/>
          </w:tcPr>
          <w:p w14:paraId="3036C5EB">
            <w:pPr>
              <w:spacing w:line="276" w:lineRule="auto"/>
              <w:jc w:val="right"/>
            </w:pPr>
            <w:r>
              <w:rPr>
                <w:rFonts w:ascii="Times New Roman" w:hAnsi="Times New Roman"/>
                <w:sz w:val="20"/>
              </w:rPr>
              <w:t>56</w:t>
            </w:r>
          </w:p>
        </w:tc>
      </w:tr>
      <w:tr w14:paraId="15E4B4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AA00833">
            <w:pPr>
              <w:spacing w:line="276" w:lineRule="auto"/>
            </w:pPr>
            <w:r>
              <w:rPr>
                <w:rFonts w:ascii="Times New Roman" w:hAnsi="Times New Roman"/>
                <w:b/>
                <w:sz w:val="20"/>
              </w:rPr>
              <w:t>Table 7.1</w:t>
            </w:r>
          </w:p>
        </w:tc>
        <w:tc>
          <w:tcPr>
            <w:tcW w:w="6336" w:type="dxa"/>
          </w:tcPr>
          <w:p w14:paraId="22D02B1D">
            <w:pPr>
              <w:spacing w:line="276" w:lineRule="auto"/>
            </w:pPr>
            <w:r>
              <w:rPr>
                <w:rFonts w:ascii="Times New Roman" w:hAnsi="Times New Roman"/>
                <w:sz w:val="20"/>
              </w:rPr>
              <w:t>Master Experimental Freeze Table Across All 12 Language-Model Combinations</w:t>
            </w:r>
          </w:p>
        </w:tc>
        <w:tc>
          <w:tcPr>
            <w:tcW w:w="1152" w:type="dxa"/>
          </w:tcPr>
          <w:p w14:paraId="32B549C9">
            <w:pPr>
              <w:spacing w:line="276" w:lineRule="auto"/>
              <w:jc w:val="right"/>
            </w:pPr>
            <w:r>
              <w:rPr>
                <w:rFonts w:ascii="Times New Roman" w:hAnsi="Times New Roman"/>
                <w:sz w:val="20"/>
              </w:rPr>
              <w:t>64</w:t>
            </w:r>
          </w:p>
        </w:tc>
      </w:tr>
      <w:tr w14:paraId="3DF766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0326002">
            <w:pPr>
              <w:spacing w:line="276" w:lineRule="auto"/>
            </w:pPr>
            <w:r>
              <w:rPr>
                <w:rFonts w:ascii="Times New Roman" w:hAnsi="Times New Roman"/>
                <w:b/>
                <w:sz w:val="20"/>
              </w:rPr>
              <w:t>Table 7.2</w:t>
            </w:r>
          </w:p>
        </w:tc>
        <w:tc>
          <w:tcPr>
            <w:tcW w:w="6336" w:type="dxa"/>
          </w:tcPr>
          <w:p w14:paraId="45DD1D0F">
            <w:pPr>
              <w:spacing w:line="276" w:lineRule="auto"/>
            </w:pPr>
            <w:r>
              <w:rPr>
                <w:rFonts w:ascii="Times New Roman" w:hAnsi="Times New Roman"/>
                <w:sz w:val="20"/>
              </w:rPr>
              <w:t>Cross-Lingual Model Performance Averages Across All Four Language Settings</w:t>
            </w:r>
          </w:p>
        </w:tc>
        <w:tc>
          <w:tcPr>
            <w:tcW w:w="1152" w:type="dxa"/>
          </w:tcPr>
          <w:p w14:paraId="21E366F1">
            <w:pPr>
              <w:spacing w:line="276" w:lineRule="auto"/>
              <w:jc w:val="right"/>
            </w:pPr>
            <w:r>
              <w:rPr>
                <w:rFonts w:ascii="Times New Roman" w:hAnsi="Times New Roman"/>
                <w:sz w:val="20"/>
              </w:rPr>
              <w:t>65</w:t>
            </w:r>
          </w:p>
        </w:tc>
      </w:tr>
      <w:tr w14:paraId="79DB148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7E43546">
            <w:pPr>
              <w:spacing w:line="276" w:lineRule="auto"/>
            </w:pPr>
            <w:r>
              <w:rPr>
                <w:rFonts w:ascii="Times New Roman" w:hAnsi="Times New Roman"/>
                <w:b/>
                <w:sz w:val="20"/>
              </w:rPr>
              <w:t>Table 7.3</w:t>
            </w:r>
          </w:p>
        </w:tc>
        <w:tc>
          <w:tcPr>
            <w:tcW w:w="6336" w:type="dxa"/>
          </w:tcPr>
          <w:p w14:paraId="6EA82526">
            <w:pPr>
              <w:spacing w:line="276" w:lineRule="auto"/>
            </w:pPr>
            <w:r>
              <w:rPr>
                <w:rFonts w:ascii="Times New Roman" w:hAnsi="Times New Roman"/>
                <w:sz w:val="20"/>
              </w:rPr>
              <w:t>Cross-Model Language Performance Averages Across All Three Model Architectures</w:t>
            </w:r>
          </w:p>
        </w:tc>
        <w:tc>
          <w:tcPr>
            <w:tcW w:w="1152" w:type="dxa"/>
          </w:tcPr>
          <w:p w14:paraId="3634B261">
            <w:pPr>
              <w:spacing w:line="276" w:lineRule="auto"/>
              <w:jc w:val="right"/>
            </w:pPr>
            <w:r>
              <w:rPr>
                <w:rFonts w:ascii="Times New Roman" w:hAnsi="Times New Roman"/>
                <w:sz w:val="20"/>
              </w:rPr>
              <w:t>66</w:t>
            </w:r>
          </w:p>
        </w:tc>
      </w:tr>
      <w:tr w14:paraId="095229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6B91393">
            <w:pPr>
              <w:spacing w:line="276" w:lineRule="auto"/>
            </w:pPr>
            <w:r>
              <w:rPr>
                <w:rFonts w:ascii="Times New Roman" w:hAnsi="Times New Roman"/>
                <w:b/>
                <w:sz w:val="20"/>
              </w:rPr>
              <w:t>Table 7.4</w:t>
            </w:r>
          </w:p>
        </w:tc>
        <w:tc>
          <w:tcPr>
            <w:tcW w:w="6336" w:type="dxa"/>
          </w:tcPr>
          <w:p w14:paraId="7302795C">
            <w:pPr>
              <w:spacing w:line="276" w:lineRule="auto"/>
            </w:pPr>
            <w:r>
              <w:rPr>
                <w:rFonts w:ascii="Times New Roman" w:hAnsi="Times New Roman"/>
                <w:sz w:val="20"/>
              </w:rPr>
              <w:t>Multi-Pillar Trust Composite Breakdown Across Evaluated Models</w:t>
            </w:r>
          </w:p>
        </w:tc>
        <w:tc>
          <w:tcPr>
            <w:tcW w:w="1152" w:type="dxa"/>
          </w:tcPr>
          <w:p w14:paraId="690602AC">
            <w:pPr>
              <w:spacing w:line="276" w:lineRule="auto"/>
              <w:jc w:val="right"/>
            </w:pPr>
            <w:r>
              <w:rPr>
                <w:rFonts w:ascii="Times New Roman" w:hAnsi="Times New Roman"/>
                <w:sz w:val="20"/>
              </w:rPr>
              <w:t>70</w:t>
            </w:r>
          </w:p>
        </w:tc>
      </w:tr>
      <w:tr w14:paraId="2B7ABCC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C7AEB76">
            <w:pPr>
              <w:spacing w:line="276" w:lineRule="auto"/>
            </w:pPr>
            <w:r>
              <w:rPr>
                <w:rFonts w:ascii="Times New Roman" w:hAnsi="Times New Roman"/>
                <w:b/>
                <w:sz w:val="20"/>
              </w:rPr>
              <w:t>Table 7.5</w:t>
            </w:r>
          </w:p>
        </w:tc>
        <w:tc>
          <w:tcPr>
            <w:tcW w:w="6336" w:type="dxa"/>
          </w:tcPr>
          <w:p w14:paraId="1D320D90">
            <w:pPr>
              <w:spacing w:line="276" w:lineRule="auto"/>
            </w:pPr>
            <w:r>
              <w:rPr>
                <w:rFonts w:ascii="Times New Roman" w:hAnsi="Times New Roman"/>
                <w:sz w:val="20"/>
              </w:rPr>
              <w:t>TWI Sensitivity Analysis Results Across Four Alternative Weighting Profiles</w:t>
            </w:r>
          </w:p>
        </w:tc>
        <w:tc>
          <w:tcPr>
            <w:tcW w:w="1152" w:type="dxa"/>
          </w:tcPr>
          <w:p w14:paraId="4D8F9850">
            <w:pPr>
              <w:spacing w:line="276" w:lineRule="auto"/>
              <w:jc w:val="right"/>
            </w:pPr>
            <w:r>
              <w:rPr>
                <w:rFonts w:ascii="Times New Roman" w:hAnsi="Times New Roman"/>
                <w:sz w:val="20"/>
              </w:rPr>
              <w:t>71</w:t>
            </w:r>
          </w:p>
        </w:tc>
      </w:tr>
      <w:tr w14:paraId="62D59D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E1DD523">
            <w:pPr>
              <w:spacing w:line="276" w:lineRule="auto"/>
            </w:pPr>
            <w:r>
              <w:rPr>
                <w:rFonts w:ascii="Times New Roman" w:hAnsi="Times New Roman"/>
                <w:b/>
                <w:sz w:val="20"/>
              </w:rPr>
              <w:t>Table 7.6</w:t>
            </w:r>
          </w:p>
        </w:tc>
        <w:tc>
          <w:tcPr>
            <w:tcW w:w="6336" w:type="dxa"/>
          </w:tcPr>
          <w:p w14:paraId="76E1845D">
            <w:pPr>
              <w:spacing w:line="276" w:lineRule="auto"/>
            </w:pPr>
            <w:r>
              <w:rPr>
                <w:rFonts w:ascii="Times New Roman" w:hAnsi="Times New Roman"/>
                <w:sz w:val="20"/>
              </w:rPr>
              <w:t>Model-Level Sensitivity Averages and Rank Invariance Audit</w:t>
            </w:r>
          </w:p>
        </w:tc>
        <w:tc>
          <w:tcPr>
            <w:tcW w:w="1152" w:type="dxa"/>
          </w:tcPr>
          <w:p w14:paraId="7573F5E7">
            <w:pPr>
              <w:spacing w:line="276" w:lineRule="auto"/>
              <w:jc w:val="right"/>
            </w:pPr>
            <w:r>
              <w:rPr>
                <w:rFonts w:ascii="Times New Roman" w:hAnsi="Times New Roman"/>
                <w:sz w:val="20"/>
              </w:rPr>
              <w:t>72</w:t>
            </w:r>
          </w:p>
        </w:tc>
      </w:tr>
      <w:tr w14:paraId="53BF461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6C36AD2">
            <w:pPr>
              <w:spacing w:line="276" w:lineRule="auto"/>
            </w:pPr>
            <w:r>
              <w:rPr>
                <w:rFonts w:ascii="Times New Roman" w:hAnsi="Times New Roman"/>
                <w:b/>
                <w:sz w:val="20"/>
              </w:rPr>
              <w:t>Table 7.7</w:t>
            </w:r>
          </w:p>
        </w:tc>
        <w:tc>
          <w:tcPr>
            <w:tcW w:w="6336" w:type="dxa"/>
          </w:tcPr>
          <w:p w14:paraId="5146EEBC">
            <w:pPr>
              <w:spacing w:line="276" w:lineRule="auto"/>
            </w:pPr>
            <w:r>
              <w:rPr>
                <w:rFonts w:ascii="Times New Roman" w:hAnsi="Times New Roman"/>
                <w:sz w:val="20"/>
              </w:rPr>
              <w:t>Statistical Characterization of the 116 False Positives in Hindi XLM-R</w:t>
            </w:r>
          </w:p>
        </w:tc>
        <w:tc>
          <w:tcPr>
            <w:tcW w:w="1152" w:type="dxa"/>
          </w:tcPr>
          <w:p w14:paraId="02E9B32D">
            <w:pPr>
              <w:spacing w:line="276" w:lineRule="auto"/>
              <w:jc w:val="right"/>
            </w:pPr>
            <w:r>
              <w:rPr>
                <w:rFonts w:ascii="Times New Roman" w:hAnsi="Times New Roman"/>
                <w:sz w:val="20"/>
              </w:rPr>
              <w:t>74</w:t>
            </w:r>
          </w:p>
        </w:tc>
      </w:tr>
      <w:tr w14:paraId="5BA806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D142324">
            <w:pPr>
              <w:spacing w:line="276" w:lineRule="auto"/>
            </w:pPr>
            <w:r>
              <w:rPr>
                <w:rFonts w:ascii="Times New Roman" w:hAnsi="Times New Roman"/>
                <w:b/>
                <w:sz w:val="20"/>
              </w:rPr>
              <w:t>Table 7.8</w:t>
            </w:r>
          </w:p>
        </w:tc>
        <w:tc>
          <w:tcPr>
            <w:tcW w:w="6336" w:type="dxa"/>
          </w:tcPr>
          <w:p w14:paraId="7BC709CD">
            <w:pPr>
              <w:spacing w:line="276" w:lineRule="auto"/>
            </w:pPr>
            <w:r>
              <w:rPr>
                <w:rFonts w:ascii="Times New Roman" w:hAnsi="Times New Roman"/>
                <w:sz w:val="20"/>
              </w:rPr>
              <w:t>Representative False Positives and SHAP Feature Attribution Analysis</w:t>
            </w:r>
          </w:p>
        </w:tc>
        <w:tc>
          <w:tcPr>
            <w:tcW w:w="1152" w:type="dxa"/>
          </w:tcPr>
          <w:p w14:paraId="75CBB877">
            <w:pPr>
              <w:spacing w:line="276" w:lineRule="auto"/>
              <w:jc w:val="right"/>
            </w:pPr>
            <w:r>
              <w:rPr>
                <w:rFonts w:ascii="Times New Roman" w:hAnsi="Times New Roman"/>
                <w:sz w:val="20"/>
              </w:rPr>
              <w:t>75</w:t>
            </w:r>
          </w:p>
        </w:tc>
      </w:tr>
      <w:tr w14:paraId="1FA906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2CF5C0C">
            <w:pPr>
              <w:spacing w:line="276" w:lineRule="auto"/>
            </w:pPr>
            <w:r>
              <w:rPr>
                <w:rFonts w:ascii="Times New Roman" w:hAnsi="Times New Roman"/>
                <w:b/>
                <w:sz w:val="20"/>
              </w:rPr>
              <w:t>Table 8.1</w:t>
            </w:r>
          </w:p>
        </w:tc>
        <w:tc>
          <w:tcPr>
            <w:tcW w:w="6336" w:type="dxa"/>
          </w:tcPr>
          <w:p w14:paraId="653DA08D">
            <w:pPr>
              <w:spacing w:line="276" w:lineRule="auto"/>
            </w:pPr>
            <w:r>
              <w:rPr>
                <w:rFonts w:ascii="Times New Roman" w:hAnsi="Times New Roman"/>
                <w:sz w:val="20"/>
              </w:rPr>
              <w:t>Streamlit Multi-Page Application Component Architecture and Interface Functions</w:t>
            </w:r>
          </w:p>
        </w:tc>
        <w:tc>
          <w:tcPr>
            <w:tcW w:w="1152" w:type="dxa"/>
          </w:tcPr>
          <w:p w14:paraId="7B5AED9E">
            <w:pPr>
              <w:spacing w:line="276" w:lineRule="auto"/>
              <w:jc w:val="right"/>
            </w:pPr>
            <w:r>
              <w:rPr>
                <w:rFonts w:ascii="Times New Roman" w:hAnsi="Times New Roman"/>
                <w:sz w:val="20"/>
              </w:rPr>
              <w:t>78</w:t>
            </w:r>
          </w:p>
        </w:tc>
      </w:tr>
      <w:tr w14:paraId="5E7558B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227DD0B">
            <w:pPr>
              <w:spacing w:line="276" w:lineRule="auto"/>
            </w:pPr>
            <w:r>
              <w:rPr>
                <w:rFonts w:ascii="Times New Roman" w:hAnsi="Times New Roman"/>
                <w:b/>
                <w:sz w:val="20"/>
              </w:rPr>
              <w:t>Table B.1</w:t>
            </w:r>
          </w:p>
        </w:tc>
        <w:tc>
          <w:tcPr>
            <w:tcW w:w="6336" w:type="dxa"/>
          </w:tcPr>
          <w:p w14:paraId="368CF563">
            <w:pPr>
              <w:spacing w:line="276" w:lineRule="auto"/>
            </w:pPr>
            <w:r>
              <w:rPr>
                <w:rFonts w:ascii="Times New Roman" w:hAnsi="Times New Roman"/>
                <w:sz w:val="20"/>
              </w:rPr>
              <w:t>HECM Hindi Preprocessing Audit and Deduplication Statistics</w:t>
            </w:r>
          </w:p>
        </w:tc>
        <w:tc>
          <w:tcPr>
            <w:tcW w:w="1152" w:type="dxa"/>
          </w:tcPr>
          <w:p w14:paraId="02CB70E8">
            <w:pPr>
              <w:spacing w:line="276" w:lineRule="auto"/>
              <w:jc w:val="right"/>
            </w:pPr>
            <w:r>
              <w:rPr>
                <w:rFonts w:ascii="Times New Roman" w:hAnsi="Times New Roman"/>
                <w:sz w:val="20"/>
              </w:rPr>
              <w:t>96</w:t>
            </w:r>
          </w:p>
        </w:tc>
      </w:tr>
      <w:tr w14:paraId="48CA777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FC81045">
            <w:pPr>
              <w:spacing w:line="276" w:lineRule="auto"/>
            </w:pPr>
            <w:r>
              <w:rPr>
                <w:rFonts w:ascii="Times New Roman" w:hAnsi="Times New Roman"/>
                <w:b/>
                <w:sz w:val="20"/>
              </w:rPr>
              <w:t>Table C.1</w:t>
            </w:r>
          </w:p>
        </w:tc>
        <w:tc>
          <w:tcPr>
            <w:tcW w:w="6336" w:type="dxa"/>
          </w:tcPr>
          <w:p w14:paraId="52B08963">
            <w:pPr>
              <w:spacing w:line="276" w:lineRule="auto"/>
            </w:pPr>
            <w:r>
              <w:rPr>
                <w:rFonts w:ascii="Times New Roman" w:hAnsi="Times New Roman"/>
                <w:sz w:val="20"/>
              </w:rPr>
              <w:t>Complete 12-Experiment Results and Sensitivity Breakdown</w:t>
            </w:r>
          </w:p>
        </w:tc>
        <w:tc>
          <w:tcPr>
            <w:tcW w:w="1152" w:type="dxa"/>
          </w:tcPr>
          <w:p w14:paraId="2CE097B5">
            <w:pPr>
              <w:spacing w:line="276" w:lineRule="auto"/>
              <w:jc w:val="right"/>
            </w:pPr>
            <w:r>
              <w:rPr>
                <w:rFonts w:ascii="Times New Roman" w:hAnsi="Times New Roman"/>
                <w:sz w:val="20"/>
              </w:rPr>
              <w:t>98</w:t>
            </w:r>
          </w:p>
        </w:tc>
      </w:tr>
      <w:tr w14:paraId="14CB506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ABED5D7">
            <w:pPr>
              <w:spacing w:line="276" w:lineRule="auto"/>
            </w:pPr>
            <w:r>
              <w:rPr>
                <w:rFonts w:ascii="Times New Roman" w:hAnsi="Times New Roman"/>
                <w:b/>
                <w:sz w:val="20"/>
              </w:rPr>
              <w:t>Table E.1</w:t>
            </w:r>
          </w:p>
        </w:tc>
        <w:tc>
          <w:tcPr>
            <w:tcW w:w="6336" w:type="dxa"/>
          </w:tcPr>
          <w:p w14:paraId="3D060653">
            <w:pPr>
              <w:spacing w:line="276" w:lineRule="auto"/>
            </w:pPr>
            <w:r>
              <w:rPr>
                <w:rFonts w:ascii="Times New Roman" w:hAnsi="Times New Roman"/>
                <w:sz w:val="20"/>
              </w:rPr>
              <w:t>Candidate Individual Contribution Allocation Matrix</w:t>
            </w:r>
          </w:p>
        </w:tc>
        <w:tc>
          <w:tcPr>
            <w:tcW w:w="1152" w:type="dxa"/>
          </w:tcPr>
          <w:p w14:paraId="7899CE06">
            <w:pPr>
              <w:spacing w:line="276" w:lineRule="auto"/>
              <w:jc w:val="right"/>
            </w:pPr>
            <w:r>
              <w:rPr>
                <w:rFonts w:ascii="Times New Roman" w:hAnsi="Times New Roman"/>
                <w:sz w:val="20"/>
              </w:rPr>
              <w:t>102</w:t>
            </w:r>
          </w:p>
        </w:tc>
      </w:tr>
    </w:tbl>
    <w:p w14:paraId="79FF72F6">
      <w:r>
        <w:br w:type="page"/>
      </w:r>
    </w:p>
    <w:p w14:paraId="0241004C">
      <w:pPr>
        <w:spacing w:before="360" w:after="360"/>
        <w:jc w:val="center"/>
      </w:pPr>
      <w:r>
        <w:rPr>
          <w:rFonts w:ascii="Times New Roman" w:hAnsi="Times New Roman"/>
          <w:b/>
          <w:color w:val="1F4E79"/>
          <w:sz w:val="32"/>
        </w:rPr>
        <w:t>LIST OF FIGURES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1627"/>
        <w:gridCol w:w="5821"/>
        <w:gridCol w:w="1074"/>
      </w:tblGrid>
      <w:tr w14:paraId="4FCDF74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DA7CC5E">
            <w:pPr>
              <w:spacing w:line="276" w:lineRule="auto"/>
            </w:pPr>
            <w:r>
              <w:rPr>
                <w:rFonts w:ascii="Times New Roman" w:hAnsi="Times New Roman"/>
                <w:b/>
                <w:sz w:val="20"/>
              </w:rPr>
              <w:t>Figure 3.1</w:t>
            </w:r>
          </w:p>
        </w:tc>
        <w:tc>
          <w:tcPr>
            <w:tcW w:w="6336" w:type="dxa"/>
          </w:tcPr>
          <w:p w14:paraId="311EE112">
            <w:pPr>
              <w:spacing w:line="276" w:lineRule="auto"/>
            </w:pPr>
            <w:r>
              <w:rPr>
                <w:rFonts w:ascii="Times New Roman" w:hAnsi="Times New Roman"/>
                <w:sz w:val="20"/>
              </w:rPr>
              <w:t>Overall Architectural Workflow of the TRUST-X Multi-Pillar Evaluation Framework</w:t>
            </w:r>
          </w:p>
        </w:tc>
        <w:tc>
          <w:tcPr>
            <w:tcW w:w="1152" w:type="dxa"/>
          </w:tcPr>
          <w:p w14:paraId="61362DBE">
            <w:pPr>
              <w:spacing w:line="276" w:lineRule="auto"/>
              <w:jc w:val="right"/>
            </w:pPr>
            <w:r>
              <w:rPr>
                <w:rFonts w:ascii="Times New Roman" w:hAnsi="Times New Roman"/>
                <w:sz w:val="20"/>
              </w:rPr>
              <w:t>22</w:t>
            </w:r>
          </w:p>
        </w:tc>
      </w:tr>
      <w:tr w14:paraId="2706AF1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6D9C676">
            <w:pPr>
              <w:spacing w:line="276" w:lineRule="auto"/>
            </w:pPr>
            <w:r>
              <w:rPr>
                <w:rFonts w:ascii="Times New Roman" w:hAnsi="Times New Roman"/>
                <w:b/>
                <w:sz w:val="20"/>
              </w:rPr>
              <w:t>Figure 3.2</w:t>
            </w:r>
          </w:p>
        </w:tc>
        <w:tc>
          <w:tcPr>
            <w:tcW w:w="6336" w:type="dxa"/>
          </w:tcPr>
          <w:p w14:paraId="49EBF617">
            <w:pPr>
              <w:spacing w:line="276" w:lineRule="auto"/>
            </w:pPr>
            <w:r>
              <w:rPr>
                <w:rFonts w:ascii="Times New Roman" w:hAnsi="Times New Roman"/>
                <w:sz w:val="20"/>
              </w:rPr>
              <w:t>Transformer Classification Architecture: Encoder, Hidden State Extraction, and Classification Head</w:t>
            </w:r>
          </w:p>
        </w:tc>
        <w:tc>
          <w:tcPr>
            <w:tcW w:w="1152" w:type="dxa"/>
          </w:tcPr>
          <w:p w14:paraId="6AD08CA2">
            <w:pPr>
              <w:spacing w:line="276" w:lineRule="auto"/>
              <w:jc w:val="right"/>
            </w:pPr>
            <w:r>
              <w:rPr>
                <w:rFonts w:ascii="Times New Roman" w:hAnsi="Times New Roman"/>
                <w:sz w:val="20"/>
              </w:rPr>
              <w:t>23</w:t>
            </w:r>
          </w:p>
        </w:tc>
      </w:tr>
      <w:tr w14:paraId="3C99DA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590BBED">
            <w:pPr>
              <w:spacing w:line="276" w:lineRule="auto"/>
            </w:pPr>
            <w:r>
              <w:rPr>
                <w:rFonts w:ascii="Times New Roman" w:hAnsi="Times New Roman"/>
                <w:b/>
                <w:sz w:val="20"/>
              </w:rPr>
              <w:t>Figure 3.3</w:t>
            </w:r>
          </w:p>
        </w:tc>
        <w:tc>
          <w:tcPr>
            <w:tcW w:w="6336" w:type="dxa"/>
          </w:tcPr>
          <w:p w14:paraId="3475189D">
            <w:pPr>
              <w:spacing w:line="276" w:lineRule="auto"/>
            </w:pPr>
            <w:r>
              <w:rPr>
                <w:rFonts w:ascii="Times New Roman" w:hAnsi="Times New Roman"/>
                <w:sz w:val="20"/>
              </w:rPr>
              <w:t>Streamlit Multi-Page Application Layout and Component Navigation Flow</w:t>
            </w:r>
          </w:p>
        </w:tc>
        <w:tc>
          <w:tcPr>
            <w:tcW w:w="1152" w:type="dxa"/>
          </w:tcPr>
          <w:p w14:paraId="0EA7EB23">
            <w:pPr>
              <w:spacing w:line="276" w:lineRule="auto"/>
              <w:jc w:val="right"/>
            </w:pPr>
            <w:r>
              <w:rPr>
                <w:rFonts w:ascii="Times New Roman" w:hAnsi="Times New Roman"/>
                <w:sz w:val="20"/>
              </w:rPr>
              <w:t>25</w:t>
            </w:r>
          </w:p>
        </w:tc>
      </w:tr>
      <w:tr w14:paraId="6C92C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C348CC8">
            <w:pPr>
              <w:spacing w:line="276" w:lineRule="auto"/>
            </w:pPr>
            <w:r>
              <w:rPr>
                <w:rFonts w:ascii="Times New Roman" w:hAnsi="Times New Roman"/>
                <w:b/>
                <w:sz w:val="20"/>
              </w:rPr>
              <w:t>Figure 4.1</w:t>
            </w:r>
          </w:p>
        </w:tc>
        <w:tc>
          <w:tcPr>
            <w:tcW w:w="6336" w:type="dxa"/>
          </w:tcPr>
          <w:p w14:paraId="4802EC9B">
            <w:pPr>
              <w:spacing w:line="276" w:lineRule="auto"/>
            </w:pPr>
            <w:r>
              <w:rPr>
                <w:rFonts w:ascii="Times New Roman" w:hAnsi="Times New Roman"/>
                <w:sz w:val="20"/>
              </w:rPr>
              <w:t>Dataset Audit: Class Distribution Across Telugu, Tamil, Malayalam, and Hindi Partitions</w:t>
            </w:r>
          </w:p>
        </w:tc>
        <w:tc>
          <w:tcPr>
            <w:tcW w:w="1152" w:type="dxa"/>
          </w:tcPr>
          <w:p w14:paraId="075F1A19">
            <w:pPr>
              <w:spacing w:line="276" w:lineRule="auto"/>
              <w:jc w:val="right"/>
            </w:pPr>
            <w:r>
              <w:rPr>
                <w:rFonts w:ascii="Times New Roman" w:hAnsi="Times New Roman"/>
                <w:sz w:val="20"/>
              </w:rPr>
              <w:t>36</w:t>
            </w:r>
          </w:p>
        </w:tc>
      </w:tr>
      <w:tr w14:paraId="00EEB43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6510CAF">
            <w:pPr>
              <w:spacing w:line="276" w:lineRule="auto"/>
            </w:pPr>
            <w:r>
              <w:rPr>
                <w:rFonts w:ascii="Times New Roman" w:hAnsi="Times New Roman"/>
                <w:b/>
                <w:sz w:val="20"/>
              </w:rPr>
              <w:t>Figure 4.2</w:t>
            </w:r>
          </w:p>
        </w:tc>
        <w:tc>
          <w:tcPr>
            <w:tcW w:w="6336" w:type="dxa"/>
          </w:tcPr>
          <w:p w14:paraId="40E23DF2">
            <w:pPr>
              <w:spacing w:line="276" w:lineRule="auto"/>
            </w:pPr>
            <w:r>
              <w:rPr>
                <w:rFonts w:ascii="Times New Roman" w:hAnsi="Times New Roman"/>
                <w:sz w:val="20"/>
              </w:rPr>
              <w:t>Dataset Audit: Script Composition and Code-Mixing Ratios Across Evaluated Corpora</w:t>
            </w:r>
          </w:p>
        </w:tc>
        <w:tc>
          <w:tcPr>
            <w:tcW w:w="1152" w:type="dxa"/>
          </w:tcPr>
          <w:p w14:paraId="13BA375F">
            <w:pPr>
              <w:spacing w:line="276" w:lineRule="auto"/>
              <w:jc w:val="right"/>
            </w:pPr>
            <w:r>
              <w:rPr>
                <w:rFonts w:ascii="Times New Roman" w:hAnsi="Times New Roman"/>
                <w:sz w:val="20"/>
              </w:rPr>
              <w:t>37</w:t>
            </w:r>
          </w:p>
        </w:tc>
      </w:tr>
      <w:tr w14:paraId="4E5D094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1F70CF0">
            <w:pPr>
              <w:spacing w:line="276" w:lineRule="auto"/>
            </w:pPr>
            <w:r>
              <w:rPr>
                <w:rFonts w:ascii="Times New Roman" w:hAnsi="Times New Roman"/>
                <w:b/>
                <w:sz w:val="20"/>
              </w:rPr>
              <w:t>Figure 4.3</w:t>
            </w:r>
          </w:p>
        </w:tc>
        <w:tc>
          <w:tcPr>
            <w:tcW w:w="6336" w:type="dxa"/>
          </w:tcPr>
          <w:p w14:paraId="4679336B">
            <w:pPr>
              <w:spacing w:line="276" w:lineRule="auto"/>
            </w:pPr>
            <w:r>
              <w:rPr>
                <w:rFonts w:ascii="Times New Roman" w:hAnsi="Times New Roman"/>
                <w:sz w:val="20"/>
              </w:rPr>
              <w:t>Dataset Audit: Token and Character Length Distribution Across Processed Splits</w:t>
            </w:r>
          </w:p>
        </w:tc>
        <w:tc>
          <w:tcPr>
            <w:tcW w:w="1152" w:type="dxa"/>
          </w:tcPr>
          <w:p w14:paraId="4E3D0D44">
            <w:pPr>
              <w:spacing w:line="276" w:lineRule="auto"/>
              <w:jc w:val="right"/>
            </w:pPr>
            <w:r>
              <w:rPr>
                <w:rFonts w:ascii="Times New Roman" w:hAnsi="Times New Roman"/>
                <w:sz w:val="20"/>
              </w:rPr>
              <w:t>38</w:t>
            </w:r>
          </w:p>
        </w:tc>
      </w:tr>
      <w:tr w14:paraId="214BAEB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14E8FCE">
            <w:pPr>
              <w:spacing w:line="276" w:lineRule="auto"/>
            </w:pPr>
            <w:r>
              <w:rPr>
                <w:rFonts w:ascii="Times New Roman" w:hAnsi="Times New Roman"/>
                <w:b/>
                <w:sz w:val="20"/>
              </w:rPr>
              <w:t>Figure 5.1</w:t>
            </w:r>
          </w:p>
        </w:tc>
        <w:tc>
          <w:tcPr>
            <w:tcW w:w="6336" w:type="dxa"/>
          </w:tcPr>
          <w:p w14:paraId="07A84758">
            <w:pPr>
              <w:spacing w:line="276" w:lineRule="auto"/>
            </w:pPr>
            <w:r>
              <w:rPr>
                <w:rFonts w:ascii="Times New Roman" w:hAnsi="Times New Roman"/>
                <w:sz w:val="20"/>
              </w:rPr>
              <w:t>Multi-Pillar Trustworthiness Aggregation Framework and Weighting Profiles</w:t>
            </w:r>
          </w:p>
        </w:tc>
        <w:tc>
          <w:tcPr>
            <w:tcW w:w="1152" w:type="dxa"/>
          </w:tcPr>
          <w:p w14:paraId="16559254">
            <w:pPr>
              <w:spacing w:line="276" w:lineRule="auto"/>
              <w:jc w:val="right"/>
            </w:pPr>
            <w:r>
              <w:rPr>
                <w:rFonts w:ascii="Times New Roman" w:hAnsi="Times New Roman"/>
                <w:sz w:val="20"/>
              </w:rPr>
              <w:t>50</w:t>
            </w:r>
          </w:p>
        </w:tc>
      </w:tr>
      <w:tr w14:paraId="6F92FB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5AF2913">
            <w:pPr>
              <w:spacing w:line="276" w:lineRule="auto"/>
            </w:pPr>
            <w:r>
              <w:rPr>
                <w:rFonts w:ascii="Times New Roman" w:hAnsi="Times New Roman"/>
                <w:b/>
                <w:sz w:val="20"/>
              </w:rPr>
              <w:t>Figure 7.1</w:t>
            </w:r>
          </w:p>
        </w:tc>
        <w:tc>
          <w:tcPr>
            <w:tcW w:w="6336" w:type="dxa"/>
          </w:tcPr>
          <w:p w14:paraId="7A47323A">
            <w:pPr>
              <w:spacing w:line="276" w:lineRule="auto"/>
            </w:pPr>
            <w:r>
              <w:rPr>
                <w:rFonts w:ascii="Times New Roman" w:hAnsi="Times New Roman"/>
                <w:sz w:val="20"/>
              </w:rPr>
              <w:t>Test Macro-F1 Performance Comparison Across Languages and Architectures</w:t>
            </w:r>
          </w:p>
        </w:tc>
        <w:tc>
          <w:tcPr>
            <w:tcW w:w="1152" w:type="dxa"/>
          </w:tcPr>
          <w:p w14:paraId="45308A76">
            <w:pPr>
              <w:spacing w:line="276" w:lineRule="auto"/>
              <w:jc w:val="right"/>
            </w:pPr>
            <w:r>
              <w:rPr>
                <w:rFonts w:ascii="Times New Roman" w:hAnsi="Times New Roman"/>
                <w:sz w:val="20"/>
              </w:rPr>
              <w:t>65</w:t>
            </w:r>
          </w:p>
        </w:tc>
      </w:tr>
      <w:tr w14:paraId="5ED6C7B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599B01E">
            <w:pPr>
              <w:spacing w:line="276" w:lineRule="auto"/>
            </w:pPr>
            <w:r>
              <w:rPr>
                <w:rFonts w:ascii="Times New Roman" w:hAnsi="Times New Roman"/>
                <w:b/>
                <w:sz w:val="20"/>
              </w:rPr>
              <w:t>Figure 7.2</w:t>
            </w:r>
          </w:p>
        </w:tc>
        <w:tc>
          <w:tcPr>
            <w:tcW w:w="6336" w:type="dxa"/>
          </w:tcPr>
          <w:p w14:paraId="6BCD84D9">
            <w:pPr>
              <w:spacing w:line="276" w:lineRule="auto"/>
            </w:pPr>
            <w:r>
              <w:rPr>
                <w:rFonts w:ascii="Times New Roman" w:hAnsi="Times New Roman"/>
                <w:sz w:val="20"/>
              </w:rPr>
              <w:t>Holistic Trustworthiness Index (TWI) Comparison Across Languages and Models</w:t>
            </w:r>
          </w:p>
        </w:tc>
        <w:tc>
          <w:tcPr>
            <w:tcW w:w="1152" w:type="dxa"/>
          </w:tcPr>
          <w:p w14:paraId="4A8AA948">
            <w:pPr>
              <w:spacing w:line="276" w:lineRule="auto"/>
              <w:jc w:val="right"/>
            </w:pPr>
            <w:r>
              <w:rPr>
                <w:rFonts w:ascii="Times New Roman" w:hAnsi="Times New Roman"/>
                <w:sz w:val="20"/>
              </w:rPr>
              <w:t>66</w:t>
            </w:r>
          </w:p>
        </w:tc>
      </w:tr>
      <w:tr w14:paraId="052DBC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4661F49">
            <w:pPr>
              <w:spacing w:line="276" w:lineRule="auto"/>
            </w:pPr>
            <w:r>
              <w:rPr>
                <w:rFonts w:ascii="Times New Roman" w:hAnsi="Times New Roman"/>
                <w:b/>
                <w:sz w:val="20"/>
              </w:rPr>
              <w:t>Figure 7.3</w:t>
            </w:r>
          </w:p>
        </w:tc>
        <w:tc>
          <w:tcPr>
            <w:tcW w:w="6336" w:type="dxa"/>
          </w:tcPr>
          <w:p w14:paraId="2C300171">
            <w:pPr>
              <w:spacing w:line="276" w:lineRule="auto"/>
            </w:pPr>
            <w:r>
              <w:rPr>
                <w:rFonts w:ascii="Times New Roman" w:hAnsi="Times New Roman"/>
                <w:sz w:val="20"/>
              </w:rPr>
              <w:t>Multi-Pillar Radar Chart Comparing Performance, Explainability, Robustness, and Calibration</w:t>
            </w:r>
          </w:p>
        </w:tc>
        <w:tc>
          <w:tcPr>
            <w:tcW w:w="1152" w:type="dxa"/>
          </w:tcPr>
          <w:p w14:paraId="040A2675">
            <w:pPr>
              <w:spacing w:line="276" w:lineRule="auto"/>
              <w:jc w:val="right"/>
            </w:pPr>
            <w:r>
              <w:rPr>
                <w:rFonts w:ascii="Times New Roman" w:hAnsi="Times New Roman"/>
                <w:sz w:val="20"/>
              </w:rPr>
              <w:t>67</w:t>
            </w:r>
          </w:p>
        </w:tc>
      </w:tr>
      <w:tr w14:paraId="74C515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57F7370">
            <w:pPr>
              <w:spacing w:line="276" w:lineRule="auto"/>
            </w:pPr>
            <w:r>
              <w:rPr>
                <w:rFonts w:ascii="Times New Roman" w:hAnsi="Times New Roman"/>
                <w:b/>
                <w:sz w:val="20"/>
              </w:rPr>
              <w:t>Figure 7.4</w:t>
            </w:r>
          </w:p>
        </w:tc>
        <w:tc>
          <w:tcPr>
            <w:tcW w:w="6336" w:type="dxa"/>
          </w:tcPr>
          <w:p w14:paraId="24BA5108">
            <w:pPr>
              <w:spacing w:line="276" w:lineRule="auto"/>
            </w:pPr>
            <w:r>
              <w:rPr>
                <w:rFonts w:ascii="Times New Roman" w:hAnsi="Times New Roman"/>
                <w:sz w:val="20"/>
              </w:rPr>
              <w:t>Accuracy vs. Macro-F1 Scatter Plot Highlighting the Impact of Severe Class Imbalance</w:t>
            </w:r>
          </w:p>
        </w:tc>
        <w:tc>
          <w:tcPr>
            <w:tcW w:w="1152" w:type="dxa"/>
          </w:tcPr>
          <w:p w14:paraId="2477E0EB">
            <w:pPr>
              <w:spacing w:line="276" w:lineRule="auto"/>
              <w:jc w:val="right"/>
            </w:pPr>
            <w:r>
              <w:rPr>
                <w:rFonts w:ascii="Times New Roman" w:hAnsi="Times New Roman"/>
                <w:sz w:val="20"/>
              </w:rPr>
              <w:t>68</w:t>
            </w:r>
          </w:p>
        </w:tc>
      </w:tr>
      <w:tr w14:paraId="2318A43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6DB4F47">
            <w:pPr>
              <w:spacing w:line="276" w:lineRule="auto"/>
            </w:pPr>
            <w:r>
              <w:rPr>
                <w:rFonts w:ascii="Times New Roman" w:hAnsi="Times New Roman"/>
                <w:b/>
                <w:sz w:val="20"/>
              </w:rPr>
              <w:t>Figure 7.5</w:t>
            </w:r>
          </w:p>
        </w:tc>
        <w:tc>
          <w:tcPr>
            <w:tcW w:w="6336" w:type="dxa"/>
          </w:tcPr>
          <w:p w14:paraId="644A49A5">
            <w:pPr>
              <w:spacing w:line="276" w:lineRule="auto"/>
            </w:pPr>
            <w:r>
              <w:rPr>
                <w:rFonts w:ascii="Times New Roman" w:hAnsi="Times New Roman"/>
                <w:sz w:val="20"/>
              </w:rPr>
              <w:t>Predictive Performance (Macro-F1) vs. Composite Trustworthiness (TWI) Correlation</w:t>
            </w:r>
          </w:p>
        </w:tc>
        <w:tc>
          <w:tcPr>
            <w:tcW w:w="1152" w:type="dxa"/>
          </w:tcPr>
          <w:p w14:paraId="18DFE22B">
            <w:pPr>
              <w:spacing w:line="276" w:lineRule="auto"/>
              <w:jc w:val="right"/>
            </w:pPr>
            <w:r>
              <w:rPr>
                <w:rFonts w:ascii="Times New Roman" w:hAnsi="Times New Roman"/>
                <w:sz w:val="20"/>
              </w:rPr>
              <w:t>70</w:t>
            </w:r>
          </w:p>
        </w:tc>
      </w:tr>
      <w:tr w14:paraId="6D2DE5E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B5D8527">
            <w:pPr>
              <w:spacing w:line="276" w:lineRule="auto"/>
            </w:pPr>
            <w:r>
              <w:rPr>
                <w:rFonts w:ascii="Times New Roman" w:hAnsi="Times New Roman"/>
                <w:b/>
                <w:sz w:val="20"/>
              </w:rPr>
              <w:t>Figure 7.6</w:t>
            </w:r>
          </w:p>
        </w:tc>
        <w:tc>
          <w:tcPr>
            <w:tcW w:w="6336" w:type="dxa"/>
          </w:tcPr>
          <w:p w14:paraId="40012BB1">
            <w:pPr>
              <w:spacing w:line="276" w:lineRule="auto"/>
            </w:pPr>
            <w:r>
              <w:rPr>
                <w:rFonts w:ascii="Times New Roman" w:hAnsi="Times New Roman"/>
                <w:sz w:val="20"/>
              </w:rPr>
              <w:t>TWI Sensitivity Analysis Across Four Weighting Profiles for All 12 Experiments</w:t>
            </w:r>
          </w:p>
        </w:tc>
        <w:tc>
          <w:tcPr>
            <w:tcW w:w="1152" w:type="dxa"/>
          </w:tcPr>
          <w:p w14:paraId="633C6B22">
            <w:pPr>
              <w:spacing w:line="276" w:lineRule="auto"/>
              <w:jc w:val="right"/>
            </w:pPr>
            <w:r>
              <w:rPr>
                <w:rFonts w:ascii="Times New Roman" w:hAnsi="Times New Roman"/>
                <w:sz w:val="20"/>
              </w:rPr>
              <w:t>72</w:t>
            </w:r>
          </w:p>
        </w:tc>
      </w:tr>
      <w:tr w14:paraId="7AEEA1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EBAB5D5">
            <w:pPr>
              <w:spacing w:line="276" w:lineRule="auto"/>
            </w:pPr>
            <w:r>
              <w:rPr>
                <w:rFonts w:ascii="Times New Roman" w:hAnsi="Times New Roman"/>
                <w:b/>
                <w:sz w:val="20"/>
              </w:rPr>
              <w:t>Figure 7.7</w:t>
            </w:r>
          </w:p>
        </w:tc>
        <w:tc>
          <w:tcPr>
            <w:tcW w:w="6336" w:type="dxa"/>
          </w:tcPr>
          <w:p w14:paraId="24B795BF">
            <w:pPr>
              <w:spacing w:line="276" w:lineRule="auto"/>
            </w:pPr>
            <w:r>
              <w:rPr>
                <w:rFonts w:ascii="Times New Roman" w:hAnsi="Times New Roman"/>
                <w:sz w:val="20"/>
              </w:rPr>
              <w:t>Representative Confusion Matrix: Telugu mBERT Baseline Evaluation</w:t>
            </w:r>
          </w:p>
        </w:tc>
        <w:tc>
          <w:tcPr>
            <w:tcW w:w="1152" w:type="dxa"/>
          </w:tcPr>
          <w:p w14:paraId="1505D7F5">
            <w:pPr>
              <w:spacing w:line="276" w:lineRule="auto"/>
              <w:jc w:val="right"/>
            </w:pPr>
            <w:r>
              <w:rPr>
                <w:rFonts w:ascii="Times New Roman" w:hAnsi="Times New Roman"/>
                <w:sz w:val="20"/>
              </w:rPr>
              <w:t>69</w:t>
            </w:r>
          </w:p>
        </w:tc>
      </w:tr>
      <w:tr w14:paraId="2E3F62C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46D4557">
            <w:pPr>
              <w:spacing w:line="276" w:lineRule="auto"/>
            </w:pPr>
            <w:r>
              <w:rPr>
                <w:rFonts w:ascii="Times New Roman" w:hAnsi="Times New Roman"/>
                <w:b/>
                <w:sz w:val="20"/>
              </w:rPr>
              <w:t>Figure 7.8</w:t>
            </w:r>
          </w:p>
        </w:tc>
        <w:tc>
          <w:tcPr>
            <w:tcW w:w="6336" w:type="dxa"/>
          </w:tcPr>
          <w:p w14:paraId="0E79C7D0">
            <w:pPr>
              <w:spacing w:line="276" w:lineRule="auto"/>
            </w:pPr>
            <w:r>
              <w:rPr>
                <w:rFonts w:ascii="Times New Roman" w:hAnsi="Times New Roman"/>
                <w:sz w:val="20"/>
              </w:rPr>
              <w:t>Representative Reliability Diagram: Hindi XLM-R Calibration Quality and Error Gap</w:t>
            </w:r>
          </w:p>
        </w:tc>
        <w:tc>
          <w:tcPr>
            <w:tcW w:w="1152" w:type="dxa"/>
          </w:tcPr>
          <w:p w14:paraId="0B49BBFC">
            <w:pPr>
              <w:spacing w:line="276" w:lineRule="auto"/>
              <w:jc w:val="right"/>
            </w:pPr>
            <w:r>
              <w:rPr>
                <w:rFonts w:ascii="Times New Roman" w:hAnsi="Times New Roman"/>
                <w:sz w:val="20"/>
              </w:rPr>
              <w:t>71</w:t>
            </w:r>
          </w:p>
        </w:tc>
      </w:tr>
      <w:tr w14:paraId="4505532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42A9277">
            <w:pPr>
              <w:spacing w:line="276" w:lineRule="auto"/>
            </w:pPr>
            <w:r>
              <w:rPr>
                <w:rFonts w:ascii="Times New Roman" w:hAnsi="Times New Roman"/>
                <w:b/>
                <w:sz w:val="20"/>
              </w:rPr>
              <w:t>Figure 7.9</w:t>
            </w:r>
          </w:p>
        </w:tc>
        <w:tc>
          <w:tcPr>
            <w:tcW w:w="6336" w:type="dxa"/>
          </w:tcPr>
          <w:p w14:paraId="7FD33DC8">
            <w:pPr>
              <w:spacing w:line="276" w:lineRule="auto"/>
            </w:pPr>
            <w:r>
              <w:rPr>
                <w:rFonts w:ascii="Times New Roman" w:hAnsi="Times New Roman"/>
                <w:sz w:val="20"/>
              </w:rPr>
              <w:t>Global SHAP Feature Attribution: Top Token Attributions for Hindi XLM-R Harmful Class</w:t>
            </w:r>
          </w:p>
        </w:tc>
        <w:tc>
          <w:tcPr>
            <w:tcW w:w="1152" w:type="dxa"/>
          </w:tcPr>
          <w:p w14:paraId="7B1BBB5D">
            <w:pPr>
              <w:spacing w:line="276" w:lineRule="auto"/>
              <w:jc w:val="right"/>
            </w:pPr>
            <w:r>
              <w:rPr>
                <w:rFonts w:ascii="Times New Roman" w:hAnsi="Times New Roman"/>
                <w:sz w:val="20"/>
              </w:rPr>
              <w:t>74</w:t>
            </w:r>
          </w:p>
        </w:tc>
      </w:tr>
      <w:tr w14:paraId="678CFD6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0A13D3C">
            <w:pPr>
              <w:spacing w:line="276" w:lineRule="auto"/>
            </w:pPr>
            <w:r>
              <w:rPr>
                <w:rFonts w:ascii="Times New Roman" w:hAnsi="Times New Roman"/>
                <w:b/>
                <w:sz w:val="20"/>
              </w:rPr>
              <w:t>Figure 8.1</w:t>
            </w:r>
          </w:p>
        </w:tc>
        <w:tc>
          <w:tcPr>
            <w:tcW w:w="6336" w:type="dxa"/>
          </w:tcPr>
          <w:p w14:paraId="0EC26039">
            <w:pPr>
              <w:spacing w:line="276" w:lineRule="auto"/>
            </w:pPr>
            <w:r>
              <w:rPr>
                <w:rFonts w:ascii="Times New Roman" w:hAnsi="Times New Roman"/>
                <w:sz w:val="20"/>
              </w:rPr>
              <w:t>Streamlit Live Detection Interface: 3-Model Parallel Inference and Consensus Display</w:t>
            </w:r>
          </w:p>
        </w:tc>
        <w:tc>
          <w:tcPr>
            <w:tcW w:w="1152" w:type="dxa"/>
          </w:tcPr>
          <w:p w14:paraId="417217C9">
            <w:pPr>
              <w:spacing w:line="276" w:lineRule="auto"/>
              <w:jc w:val="right"/>
            </w:pPr>
            <w:r>
              <w:rPr>
                <w:rFonts w:ascii="Times New Roman" w:hAnsi="Times New Roman"/>
                <w:sz w:val="20"/>
              </w:rPr>
              <w:t>79</w:t>
            </w:r>
          </w:p>
        </w:tc>
      </w:tr>
      <w:tr w14:paraId="0E594E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D87D993">
            <w:pPr>
              <w:spacing w:line="276" w:lineRule="auto"/>
            </w:pPr>
            <w:r>
              <w:rPr>
                <w:rFonts w:ascii="Times New Roman" w:hAnsi="Times New Roman"/>
                <w:b/>
                <w:sz w:val="20"/>
              </w:rPr>
              <w:t>Figure 8.2</w:t>
            </w:r>
          </w:p>
        </w:tc>
        <w:tc>
          <w:tcPr>
            <w:tcW w:w="6336" w:type="dxa"/>
          </w:tcPr>
          <w:p w14:paraId="75585653">
            <w:pPr>
              <w:spacing w:line="276" w:lineRule="auto"/>
            </w:pPr>
            <w:r>
              <w:rPr>
                <w:rFonts w:ascii="Times New Roman" w:hAnsi="Times New Roman"/>
                <w:sz w:val="20"/>
              </w:rPr>
              <w:t>Streamlit Token Attribution Interface: Color-Coded SHAP Highlights for Code-Mixed Input</w:t>
            </w:r>
          </w:p>
        </w:tc>
        <w:tc>
          <w:tcPr>
            <w:tcW w:w="1152" w:type="dxa"/>
          </w:tcPr>
          <w:p w14:paraId="58AB66E2">
            <w:pPr>
              <w:spacing w:line="276" w:lineRule="auto"/>
              <w:jc w:val="right"/>
            </w:pPr>
            <w:r>
              <w:rPr>
                <w:rFonts w:ascii="Times New Roman" w:hAnsi="Times New Roman"/>
                <w:sz w:val="20"/>
              </w:rPr>
              <w:t>80</w:t>
            </w:r>
          </w:p>
        </w:tc>
      </w:tr>
    </w:tbl>
    <w:p w14:paraId="07A12CFD">
      <w:r>
        <w:br w:type="page"/>
      </w:r>
    </w:p>
    <w:p w14:paraId="573C2C44">
      <w:pPr>
        <w:spacing w:before="360" w:after="360"/>
        <w:jc w:val="center"/>
      </w:pPr>
      <w:r>
        <w:rPr>
          <w:rFonts w:ascii="Times New Roman" w:hAnsi="Times New Roman"/>
          <w:b/>
          <w:color w:val="1F4E79"/>
          <w:sz w:val="32"/>
        </w:rPr>
        <w:t>LIST OF SYMBOLS, ABBREVIATIONS AND NOMENCLATURE</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2436"/>
        <w:gridCol w:w="6086"/>
      </w:tblGrid>
      <w:tr w14:paraId="4F9FDE6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09F32473">
            <w:pPr>
              <w:spacing w:line="276" w:lineRule="auto"/>
            </w:pPr>
            <w:r>
              <w:rPr>
                <w:rFonts w:ascii="Times New Roman" w:hAnsi="Times New Roman"/>
                <w:b/>
                <w:color w:val="2E4053"/>
                <w:sz w:val="20"/>
              </w:rPr>
              <w:t>AI</w:t>
            </w:r>
          </w:p>
        </w:tc>
        <w:tc>
          <w:tcPr>
            <w:tcW w:w="6624" w:type="dxa"/>
          </w:tcPr>
          <w:p w14:paraId="5080D971">
            <w:pPr>
              <w:spacing w:line="276" w:lineRule="auto"/>
            </w:pPr>
            <w:r>
              <w:rPr>
                <w:rFonts w:ascii="Times New Roman" w:hAnsi="Times New Roman"/>
                <w:sz w:val="20"/>
              </w:rPr>
              <w:t>Artificial Intelligence</w:t>
            </w:r>
          </w:p>
        </w:tc>
      </w:tr>
      <w:tr w14:paraId="0A0C26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D0512FF">
            <w:pPr>
              <w:spacing w:line="276" w:lineRule="auto"/>
            </w:pPr>
            <w:r>
              <w:rPr>
                <w:rFonts w:ascii="Times New Roman" w:hAnsi="Times New Roman"/>
                <w:b/>
                <w:color w:val="2E4053"/>
                <w:sz w:val="20"/>
              </w:rPr>
              <w:t>ALBERT</w:t>
            </w:r>
          </w:p>
        </w:tc>
        <w:tc>
          <w:tcPr>
            <w:tcW w:w="6624" w:type="dxa"/>
          </w:tcPr>
          <w:p w14:paraId="7047082C">
            <w:pPr>
              <w:spacing w:line="276" w:lineRule="auto"/>
            </w:pPr>
            <w:r>
              <w:rPr>
                <w:rFonts w:ascii="Times New Roman" w:hAnsi="Times New Roman"/>
                <w:sz w:val="20"/>
              </w:rPr>
              <w:t>A Lite BERT (Parameter-efficient transformer architecture with weight sharing)</w:t>
            </w:r>
          </w:p>
        </w:tc>
      </w:tr>
      <w:tr w14:paraId="4F9B64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425C057">
            <w:pPr>
              <w:spacing w:line="276" w:lineRule="auto"/>
            </w:pPr>
            <w:r>
              <w:rPr>
                <w:rFonts w:ascii="Times New Roman" w:hAnsi="Times New Roman"/>
                <w:b/>
                <w:color w:val="2E4053"/>
                <w:sz w:val="20"/>
              </w:rPr>
              <w:t>AdamW</w:t>
            </w:r>
          </w:p>
        </w:tc>
        <w:tc>
          <w:tcPr>
            <w:tcW w:w="6624" w:type="dxa"/>
          </w:tcPr>
          <w:p w14:paraId="2BAE515F">
            <w:pPr>
              <w:spacing w:line="276" w:lineRule="auto"/>
            </w:pPr>
            <w:r>
              <w:rPr>
                <w:rFonts w:ascii="Times New Roman" w:hAnsi="Times New Roman"/>
                <w:sz w:val="20"/>
              </w:rPr>
              <w:t>Adam with Decoupled Weight Decay Optimization Algorithm</w:t>
            </w:r>
          </w:p>
        </w:tc>
      </w:tr>
      <w:tr w14:paraId="7B98D4B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507FFDC">
            <w:pPr>
              <w:spacing w:line="276" w:lineRule="auto"/>
            </w:pPr>
            <w:r>
              <w:rPr>
                <w:rFonts w:ascii="Times New Roman" w:hAnsi="Times New Roman"/>
                <w:b/>
                <w:color w:val="2E4053"/>
                <w:sz w:val="20"/>
              </w:rPr>
              <w:t>AMP</w:t>
            </w:r>
          </w:p>
        </w:tc>
        <w:tc>
          <w:tcPr>
            <w:tcW w:w="6624" w:type="dxa"/>
          </w:tcPr>
          <w:p w14:paraId="504E418E">
            <w:pPr>
              <w:spacing w:line="276" w:lineRule="auto"/>
            </w:pPr>
            <w:r>
              <w:rPr>
                <w:rFonts w:ascii="Times New Roman" w:hAnsi="Times New Roman"/>
                <w:sz w:val="20"/>
              </w:rPr>
              <w:t>Automatic Mixed Precision (FP16 computation for deep learning)</w:t>
            </w:r>
          </w:p>
        </w:tc>
      </w:tr>
      <w:tr w14:paraId="6ED53DF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EF0EDF5">
            <w:pPr>
              <w:spacing w:line="276" w:lineRule="auto"/>
            </w:pPr>
            <w:r>
              <w:rPr>
                <w:rFonts w:ascii="Times New Roman" w:hAnsi="Times New Roman"/>
                <w:b/>
                <w:color w:val="2E4053"/>
                <w:sz w:val="20"/>
              </w:rPr>
              <w:t>AUC</w:t>
            </w:r>
          </w:p>
        </w:tc>
        <w:tc>
          <w:tcPr>
            <w:tcW w:w="6624" w:type="dxa"/>
          </w:tcPr>
          <w:p w14:paraId="28F1F197">
            <w:pPr>
              <w:spacing w:line="276" w:lineRule="auto"/>
            </w:pPr>
            <w:r>
              <w:rPr>
                <w:rFonts w:ascii="Times New Roman" w:hAnsi="Times New Roman"/>
                <w:sz w:val="20"/>
              </w:rPr>
              <w:t>Area Under the Receiver Operating Characteristic Curve</w:t>
            </w:r>
          </w:p>
        </w:tc>
      </w:tr>
      <w:tr w14:paraId="2C8CCF1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AC2454F">
            <w:pPr>
              <w:spacing w:line="276" w:lineRule="auto"/>
            </w:pPr>
            <w:r>
              <w:rPr>
                <w:rFonts w:ascii="Times New Roman" w:hAnsi="Times New Roman"/>
                <w:b/>
                <w:color w:val="2E4053"/>
                <w:sz w:val="20"/>
              </w:rPr>
              <w:t>BERT</w:t>
            </w:r>
          </w:p>
        </w:tc>
        <w:tc>
          <w:tcPr>
            <w:tcW w:w="6624" w:type="dxa"/>
          </w:tcPr>
          <w:p w14:paraId="4361018F">
            <w:pPr>
              <w:spacing w:line="276" w:lineRule="auto"/>
            </w:pPr>
            <w:r>
              <w:rPr>
                <w:rFonts w:ascii="Times New Roman" w:hAnsi="Times New Roman"/>
                <w:sz w:val="20"/>
              </w:rPr>
              <w:t>Bidirectional Encoder Representations from Transformers</w:t>
            </w:r>
          </w:p>
        </w:tc>
      </w:tr>
      <w:tr w14:paraId="615371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361F123">
            <w:pPr>
              <w:spacing w:line="276" w:lineRule="auto"/>
            </w:pPr>
            <w:r>
              <w:rPr>
                <w:rFonts w:ascii="Times New Roman" w:hAnsi="Times New Roman"/>
                <w:b/>
                <w:color w:val="2E4053"/>
                <w:sz w:val="20"/>
              </w:rPr>
              <w:t>Brier</w:t>
            </w:r>
          </w:p>
        </w:tc>
        <w:tc>
          <w:tcPr>
            <w:tcW w:w="6624" w:type="dxa"/>
          </w:tcPr>
          <w:p w14:paraId="3B62DF38">
            <w:pPr>
              <w:spacing w:line="276" w:lineRule="auto"/>
            </w:pPr>
            <w:r>
              <w:rPr>
                <w:rFonts w:ascii="Times New Roman" w:hAnsi="Times New Roman"/>
                <w:sz w:val="20"/>
              </w:rPr>
              <w:t>Brier Score (Mean squared difference between predicted probabilities and actual outcomes)</w:t>
            </w:r>
          </w:p>
        </w:tc>
      </w:tr>
      <w:tr w14:paraId="5BCB1AF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D003F46">
            <w:pPr>
              <w:spacing w:line="276" w:lineRule="auto"/>
            </w:pPr>
            <w:r>
              <w:rPr>
                <w:rFonts w:ascii="Times New Roman" w:hAnsi="Times New Roman"/>
                <w:b/>
                <w:color w:val="2E4053"/>
                <w:sz w:val="20"/>
              </w:rPr>
              <w:t>CAA</w:t>
            </w:r>
          </w:p>
        </w:tc>
        <w:tc>
          <w:tcPr>
            <w:tcW w:w="6624" w:type="dxa"/>
          </w:tcPr>
          <w:p w14:paraId="613136C8">
            <w:pPr>
              <w:spacing w:line="276" w:lineRule="auto"/>
            </w:pPr>
            <w:r>
              <w:rPr>
                <w:rFonts w:ascii="Times New Roman" w:hAnsi="Times New Roman"/>
                <w:sz w:val="20"/>
              </w:rPr>
              <w:t>Citizenship Amendment Act (Contextual topic in Hindi code-mixed corpus)</w:t>
            </w:r>
          </w:p>
        </w:tc>
      </w:tr>
      <w:tr w14:paraId="438633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3D54325">
            <w:pPr>
              <w:spacing w:line="276" w:lineRule="auto"/>
            </w:pPr>
            <w:r>
              <w:rPr>
                <w:rFonts w:ascii="Times New Roman" w:hAnsi="Times New Roman"/>
                <w:b/>
                <w:color w:val="2E4053"/>
                <w:sz w:val="20"/>
              </w:rPr>
              <w:t>CE</w:t>
            </w:r>
          </w:p>
        </w:tc>
        <w:tc>
          <w:tcPr>
            <w:tcW w:w="6624" w:type="dxa"/>
          </w:tcPr>
          <w:p w14:paraId="338E64DF">
            <w:pPr>
              <w:spacing w:line="276" w:lineRule="auto"/>
            </w:pPr>
            <w:r>
              <w:rPr>
                <w:rFonts w:ascii="Times New Roman" w:hAnsi="Times New Roman"/>
                <w:sz w:val="20"/>
              </w:rPr>
              <w:t>Cross-Entropy Loss Function</w:t>
            </w:r>
          </w:p>
        </w:tc>
      </w:tr>
      <w:tr w14:paraId="467C73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A7739D3">
            <w:pPr>
              <w:spacing w:line="276" w:lineRule="auto"/>
            </w:pPr>
            <w:r>
              <w:rPr>
                <w:rFonts w:ascii="Times New Roman" w:hAnsi="Times New Roman"/>
                <w:b/>
                <w:color w:val="2E4053"/>
                <w:sz w:val="20"/>
              </w:rPr>
              <w:t>CUDA</w:t>
            </w:r>
          </w:p>
        </w:tc>
        <w:tc>
          <w:tcPr>
            <w:tcW w:w="6624" w:type="dxa"/>
          </w:tcPr>
          <w:p w14:paraId="7950F34A">
            <w:pPr>
              <w:spacing w:line="276" w:lineRule="auto"/>
            </w:pPr>
            <w:r>
              <w:rPr>
                <w:rFonts w:ascii="Times New Roman" w:hAnsi="Times New Roman"/>
                <w:sz w:val="20"/>
              </w:rPr>
              <w:t>Compute Unified Device Architecture (NVIDIA parallel computing platform)</w:t>
            </w:r>
          </w:p>
        </w:tc>
      </w:tr>
      <w:tr w14:paraId="4E8E246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DAAB137">
            <w:pPr>
              <w:spacing w:line="276" w:lineRule="auto"/>
            </w:pPr>
            <w:r>
              <w:rPr>
                <w:rFonts w:ascii="Times New Roman" w:hAnsi="Times New Roman"/>
                <w:b/>
                <w:color w:val="2E4053"/>
                <w:sz w:val="20"/>
              </w:rPr>
              <w:t>DL</w:t>
            </w:r>
          </w:p>
        </w:tc>
        <w:tc>
          <w:tcPr>
            <w:tcW w:w="6624" w:type="dxa"/>
          </w:tcPr>
          <w:p w14:paraId="1C5BF570">
            <w:pPr>
              <w:spacing w:line="276" w:lineRule="auto"/>
            </w:pPr>
            <w:r>
              <w:rPr>
                <w:rFonts w:ascii="Times New Roman" w:hAnsi="Times New Roman"/>
                <w:sz w:val="20"/>
              </w:rPr>
              <w:t>Deep Learning</w:t>
            </w:r>
          </w:p>
        </w:tc>
      </w:tr>
      <w:tr w14:paraId="3C5AEE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3AF6B19">
            <w:pPr>
              <w:spacing w:line="276" w:lineRule="auto"/>
            </w:pPr>
            <w:r>
              <w:rPr>
                <w:rFonts w:ascii="Times New Roman" w:hAnsi="Times New Roman"/>
                <w:b/>
                <w:color w:val="2E4053"/>
                <w:sz w:val="20"/>
              </w:rPr>
              <w:t>ECE</w:t>
            </w:r>
          </w:p>
        </w:tc>
        <w:tc>
          <w:tcPr>
            <w:tcW w:w="6624" w:type="dxa"/>
          </w:tcPr>
          <w:p w14:paraId="08C266C5">
            <w:pPr>
              <w:spacing w:line="276" w:lineRule="auto"/>
            </w:pPr>
            <w:r>
              <w:rPr>
                <w:rFonts w:ascii="Times New Roman" w:hAnsi="Times New Roman"/>
                <w:sz w:val="20"/>
              </w:rPr>
              <w:t>Expected Calibration Error (Partition-weighted gap between confidence and empirical accuracy)</w:t>
            </w:r>
          </w:p>
        </w:tc>
      </w:tr>
      <w:tr w14:paraId="0DFBF77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D3E6DDA">
            <w:pPr>
              <w:spacing w:line="276" w:lineRule="auto"/>
            </w:pPr>
            <w:r>
              <w:rPr>
                <w:rFonts w:ascii="Times New Roman" w:hAnsi="Times New Roman"/>
                <w:b/>
                <w:color w:val="2E4053"/>
                <w:sz w:val="20"/>
              </w:rPr>
              <w:t>FN</w:t>
            </w:r>
          </w:p>
        </w:tc>
        <w:tc>
          <w:tcPr>
            <w:tcW w:w="6624" w:type="dxa"/>
          </w:tcPr>
          <w:p w14:paraId="6081225B">
            <w:pPr>
              <w:spacing w:line="276" w:lineRule="auto"/>
            </w:pPr>
            <w:r>
              <w:rPr>
                <w:rFonts w:ascii="Times New Roman" w:hAnsi="Times New Roman"/>
                <w:sz w:val="20"/>
              </w:rPr>
              <w:t>False Negative (Harmful comment incorrectly classified as non-harmful)</w:t>
            </w:r>
          </w:p>
        </w:tc>
      </w:tr>
      <w:tr w14:paraId="7CC0D0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4C2C1FFC">
            <w:pPr>
              <w:spacing w:line="276" w:lineRule="auto"/>
            </w:pPr>
            <w:r>
              <w:rPr>
                <w:rFonts w:ascii="Times New Roman" w:hAnsi="Times New Roman"/>
                <w:b/>
                <w:color w:val="2E4053"/>
                <w:sz w:val="20"/>
              </w:rPr>
              <w:t>FP</w:t>
            </w:r>
          </w:p>
        </w:tc>
        <w:tc>
          <w:tcPr>
            <w:tcW w:w="6624" w:type="dxa"/>
          </w:tcPr>
          <w:p w14:paraId="67CFF15D">
            <w:pPr>
              <w:spacing w:line="276" w:lineRule="auto"/>
            </w:pPr>
            <w:r>
              <w:rPr>
                <w:rFonts w:ascii="Times New Roman" w:hAnsi="Times New Roman"/>
                <w:sz w:val="20"/>
              </w:rPr>
              <w:t>False Positive (Non-harmful comment incorrectly classified as harmful)</w:t>
            </w:r>
          </w:p>
        </w:tc>
      </w:tr>
      <w:tr w14:paraId="034D4DD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4FF5602">
            <w:pPr>
              <w:spacing w:line="276" w:lineRule="auto"/>
            </w:pPr>
            <w:r>
              <w:rPr>
                <w:rFonts w:ascii="Times New Roman" w:hAnsi="Times New Roman"/>
                <w:b/>
                <w:color w:val="2E4053"/>
                <w:sz w:val="20"/>
              </w:rPr>
              <w:t>FPR</w:t>
            </w:r>
          </w:p>
        </w:tc>
        <w:tc>
          <w:tcPr>
            <w:tcW w:w="6624" w:type="dxa"/>
          </w:tcPr>
          <w:p w14:paraId="3E60B08E">
            <w:pPr>
              <w:spacing w:line="276" w:lineRule="auto"/>
            </w:pPr>
            <w:r>
              <w:rPr>
                <w:rFonts w:ascii="Times New Roman" w:hAnsi="Times New Roman"/>
                <w:sz w:val="20"/>
              </w:rPr>
              <w:t>False Positive Rate</w:t>
            </w:r>
          </w:p>
        </w:tc>
      </w:tr>
      <w:tr w14:paraId="799EFC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AF3A0AF">
            <w:pPr>
              <w:spacing w:line="276" w:lineRule="auto"/>
            </w:pPr>
            <w:r>
              <w:rPr>
                <w:rFonts w:ascii="Times New Roman" w:hAnsi="Times New Roman"/>
                <w:b/>
                <w:color w:val="2E4053"/>
                <w:sz w:val="20"/>
              </w:rPr>
              <w:t>F1</w:t>
            </w:r>
          </w:p>
        </w:tc>
        <w:tc>
          <w:tcPr>
            <w:tcW w:w="6624" w:type="dxa"/>
          </w:tcPr>
          <w:p w14:paraId="0D9ED3AD">
            <w:pPr>
              <w:spacing w:line="276" w:lineRule="auto"/>
            </w:pPr>
            <w:r>
              <w:rPr>
                <w:rFonts w:ascii="Times New Roman" w:hAnsi="Times New Roman"/>
                <w:sz w:val="20"/>
              </w:rPr>
              <w:t>F1 Score (Harmonic mean of Precision and Recall)</w:t>
            </w:r>
          </w:p>
        </w:tc>
      </w:tr>
      <w:tr w14:paraId="4D56ED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BF24FA2">
            <w:pPr>
              <w:spacing w:line="276" w:lineRule="auto"/>
            </w:pPr>
            <w:r>
              <w:rPr>
                <w:rFonts w:ascii="Times New Roman" w:hAnsi="Times New Roman"/>
                <w:b/>
                <w:color w:val="2E4053"/>
                <w:sz w:val="20"/>
              </w:rPr>
              <w:t>GPU</w:t>
            </w:r>
          </w:p>
        </w:tc>
        <w:tc>
          <w:tcPr>
            <w:tcW w:w="6624" w:type="dxa"/>
          </w:tcPr>
          <w:p w14:paraId="75438537">
            <w:pPr>
              <w:spacing w:line="276" w:lineRule="auto"/>
            </w:pPr>
            <w:r>
              <w:rPr>
                <w:rFonts w:ascii="Times New Roman" w:hAnsi="Times New Roman"/>
                <w:sz w:val="20"/>
              </w:rPr>
              <w:t>Graphics Processing Unit</w:t>
            </w:r>
          </w:p>
        </w:tc>
      </w:tr>
      <w:tr w14:paraId="777314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53BA59F">
            <w:pPr>
              <w:spacing w:line="276" w:lineRule="auto"/>
            </w:pPr>
            <w:r>
              <w:rPr>
                <w:rFonts w:ascii="Times New Roman" w:hAnsi="Times New Roman"/>
                <w:b/>
                <w:color w:val="2E4053"/>
                <w:sz w:val="20"/>
              </w:rPr>
              <w:t>HECM</w:t>
            </w:r>
          </w:p>
        </w:tc>
        <w:tc>
          <w:tcPr>
            <w:tcW w:w="6624" w:type="dxa"/>
          </w:tcPr>
          <w:p w14:paraId="1DA97882">
            <w:pPr>
              <w:spacing w:line="276" w:lineRule="auto"/>
            </w:pPr>
            <w:r>
              <w:rPr>
                <w:rFonts w:ascii="Times New Roman" w:hAnsi="Times New Roman"/>
                <w:sz w:val="20"/>
              </w:rPr>
              <w:t>Hindi-English Code-Mixed Dataset</w:t>
            </w:r>
          </w:p>
        </w:tc>
      </w:tr>
      <w:tr w14:paraId="6A855B6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6050B7F">
            <w:pPr>
              <w:spacing w:line="276" w:lineRule="auto"/>
            </w:pPr>
            <w:r>
              <w:rPr>
                <w:rFonts w:ascii="Times New Roman" w:hAnsi="Times New Roman"/>
                <w:b/>
                <w:color w:val="2E4053"/>
                <w:sz w:val="20"/>
              </w:rPr>
              <w:t>HOLD</w:t>
            </w:r>
          </w:p>
        </w:tc>
        <w:tc>
          <w:tcPr>
            <w:tcW w:w="6624" w:type="dxa"/>
          </w:tcPr>
          <w:p w14:paraId="45A5323B">
            <w:pPr>
              <w:spacing w:line="276" w:lineRule="auto"/>
            </w:pPr>
            <w:r>
              <w:rPr>
                <w:rFonts w:ascii="Times New Roman" w:hAnsi="Times New Roman"/>
                <w:sz w:val="20"/>
              </w:rPr>
              <w:t>Hate and Offensive Language Dataset (Telugu-English corpus from EACL 2024)</w:t>
            </w:r>
          </w:p>
        </w:tc>
      </w:tr>
      <w:tr w14:paraId="65D5FD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AEEB9F0">
            <w:pPr>
              <w:spacing w:line="276" w:lineRule="auto"/>
            </w:pPr>
            <w:r>
              <w:rPr>
                <w:rFonts w:ascii="Times New Roman" w:hAnsi="Times New Roman"/>
                <w:b/>
                <w:color w:val="2E4053"/>
                <w:sz w:val="20"/>
              </w:rPr>
              <w:t>L-BFGS</w:t>
            </w:r>
          </w:p>
        </w:tc>
        <w:tc>
          <w:tcPr>
            <w:tcW w:w="6624" w:type="dxa"/>
          </w:tcPr>
          <w:p w14:paraId="039A041A">
            <w:pPr>
              <w:spacing w:line="276" w:lineRule="auto"/>
            </w:pPr>
            <w:r>
              <w:rPr>
                <w:rFonts w:ascii="Times New Roman" w:hAnsi="Times New Roman"/>
                <w:sz w:val="20"/>
              </w:rPr>
              <w:t>Limited-memory Broyden-Fletcher-Goldfarb-Shanno Optimization Algorithm</w:t>
            </w:r>
          </w:p>
        </w:tc>
      </w:tr>
      <w:tr w14:paraId="76877D6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08FAEA2F">
            <w:pPr>
              <w:spacing w:line="276" w:lineRule="auto"/>
            </w:pPr>
            <w:r>
              <w:rPr>
                <w:rFonts w:ascii="Times New Roman" w:hAnsi="Times New Roman"/>
                <w:b/>
                <w:color w:val="2E4053"/>
                <w:sz w:val="20"/>
              </w:rPr>
              <w:t>Macro-F1</w:t>
            </w:r>
          </w:p>
        </w:tc>
        <w:tc>
          <w:tcPr>
            <w:tcW w:w="6624" w:type="dxa"/>
          </w:tcPr>
          <w:p w14:paraId="6950C6EE">
            <w:pPr>
              <w:spacing w:line="276" w:lineRule="auto"/>
            </w:pPr>
            <w:r>
              <w:rPr>
                <w:rFonts w:ascii="Times New Roman" w:hAnsi="Times New Roman"/>
                <w:sz w:val="20"/>
              </w:rPr>
              <w:t>Macro-Averaged F1 Score (Unweighted arithmetic mean of per-class F1 scores)</w:t>
            </w:r>
          </w:p>
        </w:tc>
      </w:tr>
      <w:tr w14:paraId="4F741E7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401077C4">
            <w:pPr>
              <w:spacing w:line="276" w:lineRule="auto"/>
            </w:pPr>
            <w:r>
              <w:rPr>
                <w:rFonts w:ascii="Times New Roman" w:hAnsi="Times New Roman"/>
                <w:b/>
                <w:color w:val="2E4053"/>
                <w:sz w:val="20"/>
              </w:rPr>
              <w:t>mBERT</w:t>
            </w:r>
          </w:p>
        </w:tc>
        <w:tc>
          <w:tcPr>
            <w:tcW w:w="6624" w:type="dxa"/>
          </w:tcPr>
          <w:p w14:paraId="764EF906">
            <w:pPr>
              <w:spacing w:line="276" w:lineRule="auto"/>
            </w:pPr>
            <w:r>
              <w:rPr>
                <w:rFonts w:ascii="Times New Roman" w:hAnsi="Times New Roman"/>
                <w:sz w:val="20"/>
              </w:rPr>
              <w:t>Multilingual BERT (bert-base-multilingual-cased checkpoint)</w:t>
            </w:r>
          </w:p>
        </w:tc>
      </w:tr>
      <w:tr w14:paraId="119D3AB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D7F8F93">
            <w:pPr>
              <w:spacing w:line="276" w:lineRule="auto"/>
            </w:pPr>
            <w:r>
              <w:rPr>
                <w:rFonts w:ascii="Times New Roman" w:hAnsi="Times New Roman"/>
                <w:b/>
                <w:color w:val="2E4053"/>
                <w:sz w:val="20"/>
              </w:rPr>
              <w:t>NLL</w:t>
            </w:r>
          </w:p>
        </w:tc>
        <w:tc>
          <w:tcPr>
            <w:tcW w:w="6624" w:type="dxa"/>
          </w:tcPr>
          <w:p w14:paraId="667F9D73">
            <w:pPr>
              <w:spacing w:line="276" w:lineRule="auto"/>
            </w:pPr>
            <w:r>
              <w:rPr>
                <w:rFonts w:ascii="Times New Roman" w:hAnsi="Times New Roman"/>
                <w:sz w:val="20"/>
              </w:rPr>
              <w:t>Negative Log-Likelihood Loss</w:t>
            </w:r>
          </w:p>
        </w:tc>
      </w:tr>
      <w:tr w14:paraId="628CF7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D77E7D8">
            <w:pPr>
              <w:spacing w:line="276" w:lineRule="auto"/>
            </w:pPr>
            <w:r>
              <w:rPr>
                <w:rFonts w:ascii="Times New Roman" w:hAnsi="Times New Roman"/>
                <w:b/>
                <w:color w:val="2E4053"/>
                <w:sz w:val="20"/>
              </w:rPr>
              <w:t>NLP</w:t>
            </w:r>
          </w:p>
        </w:tc>
        <w:tc>
          <w:tcPr>
            <w:tcW w:w="6624" w:type="dxa"/>
          </w:tcPr>
          <w:p w14:paraId="0988F172">
            <w:pPr>
              <w:spacing w:line="276" w:lineRule="auto"/>
            </w:pPr>
            <w:r>
              <w:rPr>
                <w:rFonts w:ascii="Times New Roman" w:hAnsi="Times New Roman"/>
                <w:sz w:val="20"/>
              </w:rPr>
              <w:t>Natural Language Processing</w:t>
            </w:r>
          </w:p>
        </w:tc>
      </w:tr>
      <w:tr w14:paraId="7851297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40715754">
            <w:pPr>
              <w:spacing w:line="276" w:lineRule="auto"/>
            </w:pPr>
            <w:r>
              <w:rPr>
                <w:rFonts w:ascii="Times New Roman" w:hAnsi="Times New Roman"/>
                <w:b/>
                <w:color w:val="2E4053"/>
                <w:sz w:val="20"/>
              </w:rPr>
              <w:t>NRC</w:t>
            </w:r>
          </w:p>
        </w:tc>
        <w:tc>
          <w:tcPr>
            <w:tcW w:w="6624" w:type="dxa"/>
          </w:tcPr>
          <w:p w14:paraId="5EA7F56E">
            <w:pPr>
              <w:spacing w:line="276" w:lineRule="auto"/>
            </w:pPr>
            <w:r>
              <w:rPr>
                <w:rFonts w:ascii="Times New Roman" w:hAnsi="Times New Roman"/>
                <w:sz w:val="20"/>
              </w:rPr>
              <w:t>National Register of Citizens (Contextual topic in political social media text)</w:t>
            </w:r>
          </w:p>
        </w:tc>
      </w:tr>
      <w:tr w14:paraId="033781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15DF22D">
            <w:pPr>
              <w:spacing w:line="276" w:lineRule="auto"/>
            </w:pPr>
            <w:r>
              <w:rPr>
                <w:rFonts w:ascii="Times New Roman" w:hAnsi="Times New Roman"/>
                <w:b/>
                <w:color w:val="2E4053"/>
                <w:sz w:val="20"/>
              </w:rPr>
              <w:t>OOD</w:t>
            </w:r>
          </w:p>
        </w:tc>
        <w:tc>
          <w:tcPr>
            <w:tcW w:w="6624" w:type="dxa"/>
          </w:tcPr>
          <w:p w14:paraId="5BD2A3F6">
            <w:pPr>
              <w:spacing w:line="276" w:lineRule="auto"/>
            </w:pPr>
            <w:r>
              <w:rPr>
                <w:rFonts w:ascii="Times New Roman" w:hAnsi="Times New Roman"/>
                <w:sz w:val="20"/>
              </w:rPr>
              <w:t>Out-Of-Distribution</w:t>
            </w:r>
          </w:p>
        </w:tc>
      </w:tr>
      <w:tr w14:paraId="17C1A0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B3B46F4">
            <w:pPr>
              <w:spacing w:line="276" w:lineRule="auto"/>
            </w:pPr>
            <w:r>
              <w:rPr>
                <w:rFonts w:ascii="Times New Roman" w:hAnsi="Times New Roman"/>
                <w:b/>
                <w:color w:val="2E4053"/>
                <w:sz w:val="20"/>
              </w:rPr>
              <w:t>P</w:t>
            </w:r>
          </w:p>
        </w:tc>
        <w:tc>
          <w:tcPr>
            <w:tcW w:w="6624" w:type="dxa"/>
          </w:tcPr>
          <w:p w14:paraId="213D9431">
            <w:pPr>
              <w:spacing w:line="276" w:lineRule="auto"/>
            </w:pPr>
            <w:r>
              <w:rPr>
                <w:rFonts w:ascii="Times New Roman" w:hAnsi="Times New Roman"/>
                <w:sz w:val="20"/>
              </w:rPr>
              <w:t>Precision</w:t>
            </w:r>
          </w:p>
        </w:tc>
      </w:tr>
      <w:tr w14:paraId="13E03AD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37CD4AF">
            <w:pPr>
              <w:spacing w:line="276" w:lineRule="auto"/>
            </w:pPr>
            <w:r>
              <w:rPr>
                <w:rFonts w:ascii="Times New Roman" w:hAnsi="Times New Roman"/>
                <w:b/>
                <w:color w:val="2E4053"/>
                <w:sz w:val="20"/>
              </w:rPr>
              <w:t>R</w:t>
            </w:r>
          </w:p>
        </w:tc>
        <w:tc>
          <w:tcPr>
            <w:tcW w:w="6624" w:type="dxa"/>
          </w:tcPr>
          <w:p w14:paraId="6EF5B85B">
            <w:pPr>
              <w:spacing w:line="276" w:lineRule="auto"/>
            </w:pPr>
            <w:r>
              <w:rPr>
                <w:rFonts w:ascii="Times New Roman" w:hAnsi="Times New Roman"/>
                <w:sz w:val="20"/>
              </w:rPr>
              <w:t>Recall</w:t>
            </w:r>
          </w:p>
        </w:tc>
      </w:tr>
      <w:tr w14:paraId="73FF02D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2F4C6DA">
            <w:pPr>
              <w:spacing w:line="276" w:lineRule="auto"/>
            </w:pPr>
            <w:r>
              <w:rPr>
                <w:rFonts w:ascii="Times New Roman" w:hAnsi="Times New Roman"/>
                <w:b/>
                <w:color w:val="2E4053"/>
                <w:sz w:val="20"/>
              </w:rPr>
              <w:t>RoBERTa</w:t>
            </w:r>
          </w:p>
        </w:tc>
        <w:tc>
          <w:tcPr>
            <w:tcW w:w="6624" w:type="dxa"/>
          </w:tcPr>
          <w:p w14:paraId="7D09A4B7">
            <w:pPr>
              <w:spacing w:line="276" w:lineRule="auto"/>
            </w:pPr>
            <w:r>
              <w:rPr>
                <w:rFonts w:ascii="Times New Roman" w:hAnsi="Times New Roman"/>
                <w:sz w:val="20"/>
              </w:rPr>
              <w:t>Robustly Optimized BERT Approach</w:t>
            </w:r>
          </w:p>
        </w:tc>
      </w:tr>
      <w:tr w14:paraId="0DE5372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023780B7">
            <w:pPr>
              <w:spacing w:line="276" w:lineRule="auto"/>
            </w:pPr>
            <w:r>
              <w:rPr>
                <w:rFonts w:ascii="Times New Roman" w:hAnsi="Times New Roman"/>
                <w:b/>
                <w:color w:val="2E4053"/>
                <w:sz w:val="20"/>
              </w:rPr>
              <w:t>SCOPE</w:t>
            </w:r>
          </w:p>
        </w:tc>
        <w:tc>
          <w:tcPr>
            <w:tcW w:w="6624" w:type="dxa"/>
          </w:tcPr>
          <w:p w14:paraId="3F0C284F">
            <w:pPr>
              <w:spacing w:line="276" w:lineRule="auto"/>
            </w:pPr>
            <w:r>
              <w:rPr>
                <w:rFonts w:ascii="Times New Roman" w:hAnsi="Times New Roman"/>
                <w:sz w:val="20"/>
              </w:rPr>
              <w:t>School of Computer Science and Engineering, VIT</w:t>
            </w:r>
          </w:p>
        </w:tc>
      </w:tr>
      <w:tr w14:paraId="2FFE071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9186703">
            <w:pPr>
              <w:spacing w:line="276" w:lineRule="auto"/>
            </w:pPr>
            <w:r>
              <w:rPr>
                <w:rFonts w:ascii="Times New Roman" w:hAnsi="Times New Roman"/>
                <w:b/>
                <w:color w:val="2E4053"/>
                <w:sz w:val="20"/>
              </w:rPr>
              <w:t>SHAP</w:t>
            </w:r>
          </w:p>
        </w:tc>
        <w:tc>
          <w:tcPr>
            <w:tcW w:w="6624" w:type="dxa"/>
          </w:tcPr>
          <w:p w14:paraId="6BC08D86">
            <w:pPr>
              <w:spacing w:line="276" w:lineRule="auto"/>
            </w:pPr>
            <w:r>
              <w:rPr>
                <w:rFonts w:ascii="Times New Roman" w:hAnsi="Times New Roman"/>
                <w:sz w:val="20"/>
              </w:rPr>
              <w:t>SHapley Additive exPlanations (Game-theoretic local feature attribution method)</w:t>
            </w:r>
          </w:p>
        </w:tc>
      </w:tr>
      <w:tr w14:paraId="40CF66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90149A0">
            <w:pPr>
              <w:spacing w:line="276" w:lineRule="auto"/>
            </w:pPr>
            <w:r>
              <w:rPr>
                <w:rFonts w:ascii="Times New Roman" w:hAnsi="Times New Roman"/>
                <w:b/>
                <w:color w:val="2E4053"/>
                <w:sz w:val="20"/>
              </w:rPr>
              <w:t>TN</w:t>
            </w:r>
          </w:p>
        </w:tc>
        <w:tc>
          <w:tcPr>
            <w:tcW w:w="6624" w:type="dxa"/>
          </w:tcPr>
          <w:p w14:paraId="3B8531FC">
            <w:pPr>
              <w:spacing w:line="276" w:lineRule="auto"/>
            </w:pPr>
            <w:r>
              <w:rPr>
                <w:rFonts w:ascii="Times New Roman" w:hAnsi="Times New Roman"/>
                <w:sz w:val="20"/>
              </w:rPr>
              <w:t>True Negative (Non-harmful comment correctly classified as non-harmful)</w:t>
            </w:r>
          </w:p>
        </w:tc>
      </w:tr>
      <w:tr w14:paraId="19F615B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CDD765B">
            <w:pPr>
              <w:spacing w:line="276" w:lineRule="auto"/>
            </w:pPr>
            <w:r>
              <w:rPr>
                <w:rFonts w:ascii="Times New Roman" w:hAnsi="Times New Roman"/>
                <w:b/>
                <w:color w:val="2E4053"/>
                <w:sz w:val="20"/>
              </w:rPr>
              <w:t>TP</w:t>
            </w:r>
          </w:p>
        </w:tc>
        <w:tc>
          <w:tcPr>
            <w:tcW w:w="6624" w:type="dxa"/>
          </w:tcPr>
          <w:p w14:paraId="2A75BDFD">
            <w:pPr>
              <w:spacing w:line="276" w:lineRule="auto"/>
            </w:pPr>
            <w:r>
              <w:rPr>
                <w:rFonts w:ascii="Times New Roman" w:hAnsi="Times New Roman"/>
                <w:sz w:val="20"/>
              </w:rPr>
              <w:t>True Positive (Harmful comment correctly classified as harmful)</w:t>
            </w:r>
          </w:p>
        </w:tc>
      </w:tr>
      <w:tr w14:paraId="1DB014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7773F88">
            <w:pPr>
              <w:spacing w:line="276" w:lineRule="auto"/>
            </w:pPr>
            <w:r>
              <w:rPr>
                <w:rFonts w:ascii="Times New Roman" w:hAnsi="Times New Roman"/>
                <w:b/>
                <w:color w:val="2E4053"/>
                <w:sz w:val="20"/>
              </w:rPr>
              <w:t>TPR</w:t>
            </w:r>
          </w:p>
        </w:tc>
        <w:tc>
          <w:tcPr>
            <w:tcW w:w="6624" w:type="dxa"/>
          </w:tcPr>
          <w:p w14:paraId="35A6B885">
            <w:pPr>
              <w:spacing w:line="276" w:lineRule="auto"/>
            </w:pPr>
            <w:r>
              <w:rPr>
                <w:rFonts w:ascii="Times New Roman" w:hAnsi="Times New Roman"/>
                <w:sz w:val="20"/>
              </w:rPr>
              <w:t>True Positive Rate</w:t>
            </w:r>
          </w:p>
        </w:tc>
      </w:tr>
      <w:tr w14:paraId="7DFA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D1BB9D3">
            <w:pPr>
              <w:spacing w:line="276" w:lineRule="auto"/>
            </w:pPr>
            <w:r>
              <w:rPr>
                <w:rFonts w:ascii="Times New Roman" w:hAnsi="Times New Roman"/>
                <w:b/>
                <w:color w:val="2E4053"/>
                <w:sz w:val="20"/>
              </w:rPr>
              <w:t>TWI</w:t>
            </w:r>
          </w:p>
        </w:tc>
        <w:tc>
          <w:tcPr>
            <w:tcW w:w="6624" w:type="dxa"/>
          </w:tcPr>
          <w:p w14:paraId="64ED942E">
            <w:pPr>
              <w:spacing w:line="276" w:lineRule="auto"/>
            </w:pPr>
            <w:r>
              <w:rPr>
                <w:rFonts w:ascii="Times New Roman" w:hAnsi="Times New Roman"/>
                <w:sz w:val="20"/>
              </w:rPr>
              <w:t>Trustworthiness Index (Proposed composite metric in TRUST-X)</w:t>
            </w:r>
          </w:p>
        </w:tc>
      </w:tr>
      <w:tr w14:paraId="1D7C79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8D0BF52">
            <w:pPr>
              <w:spacing w:line="276" w:lineRule="auto"/>
            </w:pPr>
            <w:r>
              <w:rPr>
                <w:rFonts w:ascii="Times New Roman" w:hAnsi="Times New Roman"/>
                <w:b/>
                <w:color w:val="2E4053"/>
                <w:sz w:val="20"/>
              </w:rPr>
              <w:t>VIT</w:t>
            </w:r>
          </w:p>
        </w:tc>
        <w:tc>
          <w:tcPr>
            <w:tcW w:w="6624" w:type="dxa"/>
          </w:tcPr>
          <w:p w14:paraId="1AFA441E">
            <w:pPr>
              <w:spacing w:line="276" w:lineRule="auto"/>
            </w:pPr>
            <w:r>
              <w:rPr>
                <w:rFonts w:ascii="Times New Roman" w:hAnsi="Times New Roman"/>
                <w:sz w:val="20"/>
              </w:rPr>
              <w:t>Vellore Institute of Technology</w:t>
            </w:r>
          </w:p>
        </w:tc>
      </w:tr>
      <w:tr w14:paraId="49CBB2A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95A1288">
            <w:pPr>
              <w:spacing w:line="276" w:lineRule="auto"/>
            </w:pPr>
            <w:r>
              <w:rPr>
                <w:rFonts w:ascii="Times New Roman" w:hAnsi="Times New Roman"/>
                <w:b/>
                <w:color w:val="2E4053"/>
                <w:sz w:val="20"/>
              </w:rPr>
              <w:t>XAI</w:t>
            </w:r>
          </w:p>
        </w:tc>
        <w:tc>
          <w:tcPr>
            <w:tcW w:w="6624" w:type="dxa"/>
          </w:tcPr>
          <w:p w14:paraId="070CF493">
            <w:pPr>
              <w:spacing w:line="276" w:lineRule="auto"/>
            </w:pPr>
            <w:r>
              <w:rPr>
                <w:rFonts w:ascii="Times New Roman" w:hAnsi="Times New Roman"/>
                <w:sz w:val="20"/>
              </w:rPr>
              <w:t>Explainable Artificial Intelligence</w:t>
            </w:r>
          </w:p>
        </w:tc>
      </w:tr>
      <w:tr w14:paraId="0F40E1C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F994750">
            <w:pPr>
              <w:spacing w:line="276" w:lineRule="auto"/>
            </w:pPr>
            <w:r>
              <w:rPr>
                <w:rFonts w:ascii="Times New Roman" w:hAnsi="Times New Roman"/>
                <w:b/>
                <w:color w:val="2E4053"/>
                <w:sz w:val="20"/>
              </w:rPr>
              <w:t>XLM-R</w:t>
            </w:r>
          </w:p>
        </w:tc>
        <w:tc>
          <w:tcPr>
            <w:tcW w:w="6624" w:type="dxa"/>
          </w:tcPr>
          <w:p w14:paraId="1587B286">
            <w:pPr>
              <w:spacing w:line="276" w:lineRule="auto"/>
            </w:pPr>
            <w:r>
              <w:rPr>
                <w:rFonts w:ascii="Times New Roman" w:hAnsi="Times New Roman"/>
                <w:sz w:val="20"/>
              </w:rPr>
              <w:t>Cross-Lingual RoBERTa (xlm-roberta-base checkpoint)</w:t>
            </w:r>
          </w:p>
        </w:tc>
      </w:tr>
    </w:tbl>
    <w:p w14:paraId="31AC2DAE">
      <w:r>
        <w:br w:type="page"/>
      </w:r>
    </w:p>
    <w:p w14:paraId="56D93FD2">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0F6A5C31">
      <w:pPr>
        <w:keepNext/>
        <w:spacing w:before="320" w:after="160"/>
        <w:jc w:val="left"/>
      </w:pPr>
      <w:r>
        <w:rPr>
          <w:rFonts w:ascii="Times New Roman" w:hAnsi="Times New Roman"/>
          <w:b/>
          <w:color w:val="1F4E79"/>
          <w:sz w:val="32"/>
        </w:rPr>
        <w:t>CHAPTER 1: INTRODUCTION</w:t>
      </w:r>
    </w:p>
    <w:p w14:paraId="61D8D1F3">
      <w:pPr>
        <w:keepNext/>
        <w:spacing w:before="240" w:after="80"/>
        <w:jc w:val="left"/>
      </w:pPr>
      <w:r>
        <w:rPr>
          <w:rFonts w:ascii="Times New Roman" w:hAnsi="Times New Roman"/>
          <w:b/>
          <w:color w:val="2E4053"/>
          <w:sz w:val="28"/>
        </w:rPr>
        <w:t>1.1 BACKGROUND</w:t>
      </w:r>
    </w:p>
    <w:p w14:paraId="4775C6CB">
      <w:pPr>
        <w:spacing w:before="0" w:after="120" w:line="360" w:lineRule="auto"/>
        <w:jc w:val="both"/>
      </w:pPr>
      <w:r>
        <w:rPr>
          <w:rFonts w:ascii="Times New Roman" w:hAnsi="Times New Roman"/>
          <w:color w:val="212529"/>
          <w:sz w:val="24"/>
        </w:rPr>
        <w:t>Over the past decade, the democratization of affordable mobile internet and digital communication platforms has driven exponential growth in social media engagement across South Asia. In multilingual nations such as India, digital discourse rarely occurs in a single standardized language or script. Instead, millions of users instinctively communicate through code-mixing—the fluid juxtaposition of linguistic units from two or more languages within the same utterance or conversation—frequently transliterated into the Latin script rather than using indigenous orthographies. This phenomenon produces hybrid vernaculars such as Hinglish (Hindi-English), Tenglish (Telugu-English), Tanglish (Tamil-English), and Manglish (Malayalam-English).</w:t>
      </w:r>
    </w:p>
    <w:p w14:paraId="065E6869">
      <w:pPr>
        <w:spacing w:before="0" w:after="120" w:line="360" w:lineRule="auto"/>
        <w:jc w:val="both"/>
      </w:pPr>
      <w:r>
        <w:rPr>
          <w:rFonts w:ascii="Times New Roman" w:hAnsi="Times New Roman"/>
          <w:color w:val="212529"/>
          <w:sz w:val="24"/>
        </w:rPr>
        <w:t>While code-mixing provides an expressive, colloquial medium for interpersonal connectivity, it has simultaneously become an active conduit for toxic commentary, profanity, harassment, and targeted hate speech. Online social networks, including YouTube, X (formerly Twitter), Instagram, and regional messaging boards, struggle to regulate harmful multilingual code-mixed content. The proliferation of digital toxicity contributes to societal polarization, marginalization of vulnerable demographic groups, and psychological distress among users, creating an urgent imperative for automated, reliable, and scalable content moderation mechanisms.</w:t>
      </w:r>
    </w:p>
    <w:p w14:paraId="6F690311">
      <w:pPr>
        <w:keepNext/>
        <w:spacing w:before="240" w:after="80"/>
        <w:jc w:val="left"/>
      </w:pPr>
      <w:r>
        <w:rPr>
          <w:rFonts w:ascii="Times New Roman" w:hAnsi="Times New Roman"/>
          <w:b/>
          <w:color w:val="2E4053"/>
          <w:sz w:val="28"/>
        </w:rPr>
        <w:t>1.2 INTRODUCTION TO MULTILINGUAL AND CODE-MIXED HARMFUL-LANGUAGE DETECTION</w:t>
      </w:r>
    </w:p>
    <w:p w14:paraId="4918BF8C">
      <w:pPr>
        <w:spacing w:before="0" w:after="120" w:line="360" w:lineRule="auto"/>
        <w:jc w:val="both"/>
      </w:pPr>
      <w:r>
        <w:rPr>
          <w:rFonts w:ascii="Times New Roman" w:hAnsi="Times New Roman"/>
          <w:color w:val="212529"/>
          <w:sz w:val="24"/>
        </w:rPr>
        <w:t>Automated harmful-language detection in code-mixed vernaculars presents unique challenges that severely degrade traditional natural language processing (NLP) pipelines. Unlike monolingual text written in standard orthography, code-mixed social media text exhibits non-standard phonemic transliteration, pervasive spelling irregularities, creative slang, grammatical borrowing, and intentional obfuscation designed to evade lexical filters. For example, a single Hindi word such as 'झूठ' (lie) may be transliterated arbitrarily as 'jhooth', 'jhoot', 'jhut', or 'jhoooth', or masked with leet-speak characters like 'jh00th'.</w:t>
      </w:r>
    </w:p>
    <w:p w14:paraId="68587983">
      <w:pPr>
        <w:spacing w:before="0" w:after="120" w:line="360" w:lineRule="auto"/>
        <w:jc w:val="both"/>
      </w:pPr>
      <w:r>
        <w:rPr>
          <w:rFonts w:ascii="Times New Roman" w:hAnsi="Times New Roman"/>
          <w:color w:val="212529"/>
          <w:sz w:val="24"/>
        </w:rPr>
        <w:t>Modern deep learning has responded to these linguistic complexities through massive multilingual pretrained transformer models, such as Multilingual BERT (mBERT), IndicBERT, and Cross-Lingual RoBERTa (XLM-R). These architectures leverage self-attention mechanisms and massive cross-lingual pretraining corpora to construct shared multilingual representation spaces. When fine-tuned on task-specific classification corpora, transformers achieve unprecedented predictive accuracy across diverse linguistic benchmarks.</w:t>
      </w:r>
    </w:p>
    <w:p w14:paraId="2268D382">
      <w:pPr>
        <w:keepNext/>
        <w:spacing w:before="240" w:after="80"/>
        <w:jc w:val="left"/>
      </w:pPr>
      <w:r>
        <w:rPr>
          <w:rFonts w:ascii="Times New Roman" w:hAnsi="Times New Roman"/>
          <w:b/>
          <w:color w:val="2E4053"/>
          <w:sz w:val="28"/>
        </w:rPr>
        <w:t>1.3 PROBLEM STATEMENT</w:t>
      </w:r>
    </w:p>
    <w:p w14:paraId="1B5EDE80">
      <w:pPr>
        <w:spacing w:before="0" w:after="120" w:line="360" w:lineRule="auto"/>
        <w:jc w:val="both"/>
      </w:pPr>
      <w:r>
        <w:rPr>
          <w:rFonts w:ascii="Times New Roman" w:hAnsi="Times New Roman"/>
          <w:color w:val="212529"/>
          <w:sz w:val="24"/>
        </w:rPr>
        <w:t>Despite achieving high benchmark performance, conventional deep learning evaluation paradigms for harmful speech classification suffer from a dangerous flaw: they focus almost exclusively on predictive classification metrics—primarily Accuracy and Macro-averaged F1 score. In high-stakes content moderation, optimizing solely for classification accuracy is profoundly insufficient and potentially hazardous for real-world deployment.</w:t>
      </w:r>
    </w:p>
    <w:p w14:paraId="21306909">
      <w:pPr>
        <w:spacing w:before="0" w:after="120" w:line="360" w:lineRule="auto"/>
        <w:jc w:val="both"/>
      </w:pPr>
      <w:r>
        <w:rPr>
          <w:rFonts w:ascii="Times New Roman" w:hAnsi="Times New Roman"/>
          <w:color w:val="212529"/>
          <w:sz w:val="24"/>
        </w:rPr>
        <w:t>Deep neural networks are notorious for being overconfident, brittle, and uninterpretable black boxes. In code-mixed environments, a model with a high test F1 score may: (1) produce severely miscalibrated confidence probabilities, rendering its predictions unreliable for risk-sensitive escalation; (2) exhibit extreme brittleness, where minor keystroke typos, vowel repetitions, or leet-speak substitutions cause catastrophic prediction flips; and (3) base its decisions on spurious lexical artifacts (such as common names, religious identifiers, or political tags) rather than actual hateful intent, without providing human moderators any explainable token-level rationale.</w:t>
      </w:r>
    </w:p>
    <w:p w14:paraId="08F33800">
      <w:pPr>
        <w:keepNext/>
        <w:spacing w:before="240" w:after="80"/>
        <w:jc w:val="left"/>
      </w:pPr>
      <w:r>
        <w:rPr>
          <w:rFonts w:ascii="Times New Roman" w:hAnsi="Times New Roman"/>
          <w:b/>
          <w:color w:val="2E4053"/>
          <w:sz w:val="28"/>
        </w:rPr>
        <w:t>1.4 MOTIVATION</w:t>
      </w:r>
    </w:p>
    <w:p w14:paraId="47E385C8">
      <w:pPr>
        <w:spacing w:before="0" w:after="120" w:line="360" w:lineRule="auto"/>
        <w:jc w:val="both"/>
      </w:pPr>
      <w:r>
        <w:rPr>
          <w:rFonts w:ascii="Times New Roman" w:hAnsi="Times New Roman"/>
          <w:color w:val="212529"/>
          <w:sz w:val="24"/>
        </w:rPr>
        <w:t>Deploying an unverified, black-box transformer model into a live content moderation system creates severe societal and operational risks. A high false positive rate suppresses legitimate political commentary, satire, and civic discourse, leading to algorithmic censorship. Conversely, a high false negative rate leaves vulnerable individuals and communities exposed to toxic abuse. Furthermore, human moderation teams cannot effectively audit or trust automated decisions without transparent explanation mechanisms and reliable probability scores that reflect true empirical correctness.</w:t>
      </w:r>
    </w:p>
    <w:p w14:paraId="2125EB52">
      <w:pPr>
        <w:spacing w:before="0" w:after="120" w:line="360" w:lineRule="auto"/>
        <w:jc w:val="both"/>
      </w:pPr>
      <w:r>
        <w:rPr>
          <w:rFonts w:ascii="Times New Roman" w:hAnsi="Times New Roman"/>
          <w:color w:val="212529"/>
          <w:sz w:val="24"/>
        </w:rPr>
        <w:t>Consequently, there is an urgent scientific and engineering need to transition from a one-dimensional, performance-only evaluation mindset to an integrated, multi-pillar trustworthiness evaluation framework. Such a framework must systematically audit predictive capability alongside confidence calibration, linguistic robustness, and token-level explainability, providing practitioners with a principled basis for model selection and safe deployment.</w:t>
      </w:r>
    </w:p>
    <w:p w14:paraId="45FF1404">
      <w:pPr>
        <w:keepNext/>
        <w:spacing w:before="240" w:after="80"/>
        <w:jc w:val="left"/>
      </w:pPr>
      <w:r>
        <w:rPr>
          <w:rFonts w:ascii="Times New Roman" w:hAnsi="Times New Roman"/>
          <w:b/>
          <w:color w:val="2E4053"/>
          <w:sz w:val="28"/>
        </w:rPr>
        <w:t>1.5 PROJECT OBJECTIVES</w:t>
      </w:r>
    </w:p>
    <w:p w14:paraId="0E35F0D7">
      <w:pPr>
        <w:spacing w:before="0" w:after="120" w:line="360" w:lineRule="auto"/>
        <w:jc w:val="both"/>
      </w:pPr>
      <w:r>
        <w:rPr>
          <w:rFonts w:ascii="Times New Roman" w:hAnsi="Times New Roman"/>
          <w:color w:val="212529"/>
          <w:sz w:val="24"/>
        </w:rPr>
        <w:t>The primary objective of this course project is to design, implement, and empirically validate TRUST-X—an integrated trustworthiness evaluation framework for transformer-based multilingual code-mixed harmful speech detection. The specific technical objectives are outlined in Table 1.1.</w:t>
      </w:r>
    </w:p>
    <w:p w14:paraId="4DA748B8">
      <w:pPr>
        <w:keepNext/>
        <w:spacing w:before="200" w:after="8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74"/>
        <w:gridCol w:w="2841"/>
        <w:gridCol w:w="4471"/>
      </w:tblGrid>
      <w:tr w14:paraId="09277F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1CC747DA">
            <w:pPr>
              <w:spacing w:before="0" w:after="0"/>
              <w:jc w:val="center"/>
            </w:pPr>
            <w:r>
              <w:t>ID</w:t>
            </w:r>
          </w:p>
        </w:tc>
        <w:tc>
          <w:tcPr>
            <w:tcW w:w="3168" w:type="dxa"/>
            <w:shd w:val="clear" w:color="auto" w:fill="1F4E79"/>
            <w:tcMar>
              <w:top w:w="120" w:type="dxa"/>
              <w:left w:w="140" w:type="dxa"/>
              <w:bottom w:w="120" w:type="dxa"/>
              <w:right w:w="140" w:type="dxa"/>
            </w:tcMar>
            <w:vAlign w:val="center"/>
          </w:tcPr>
          <w:p w14:paraId="172B9134">
            <w:pPr>
              <w:spacing w:before="0" w:after="0"/>
              <w:jc w:val="center"/>
            </w:pPr>
            <w:r>
              <w:t>Objective Domain</w:t>
            </w:r>
          </w:p>
        </w:tc>
        <w:tc>
          <w:tcPr>
            <w:tcW w:w="5184" w:type="dxa"/>
            <w:shd w:val="clear" w:color="auto" w:fill="1F4E79"/>
            <w:tcMar>
              <w:top w:w="120" w:type="dxa"/>
              <w:left w:w="140" w:type="dxa"/>
              <w:bottom w:w="120" w:type="dxa"/>
              <w:right w:w="140" w:type="dxa"/>
            </w:tcMar>
            <w:vAlign w:val="center"/>
          </w:tcPr>
          <w:p w14:paraId="33D49C3F">
            <w:pPr>
              <w:spacing w:before="0" w:after="0"/>
              <w:jc w:val="center"/>
            </w:pPr>
            <w:r>
              <w:t>Technical Scope and Expected Deliverable</w:t>
            </w:r>
          </w:p>
        </w:tc>
      </w:tr>
      <w:tr w14:paraId="11E45B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C482F24">
            <w:pPr>
              <w:spacing w:before="0" w:after="0" w:line="276" w:lineRule="auto"/>
              <w:jc w:val="center"/>
            </w:pPr>
            <w:r>
              <w:rPr>
                <w:rFonts w:ascii="Times New Roman" w:hAnsi="Times New Roman"/>
                <w:color w:val="212529"/>
                <w:sz w:val="19"/>
              </w:rPr>
              <w:t>Obj. 1</w:t>
            </w:r>
          </w:p>
        </w:tc>
        <w:tc>
          <w:tcPr>
            <w:tcW w:w="3168" w:type="dxa"/>
            <w:shd w:val="clear" w:color="auto" w:fill="FFFFFF"/>
            <w:tcMar>
              <w:top w:w="80" w:type="dxa"/>
              <w:left w:w="120" w:type="dxa"/>
              <w:bottom w:w="80" w:type="dxa"/>
              <w:right w:w="120" w:type="dxa"/>
            </w:tcMar>
            <w:vAlign w:val="center"/>
          </w:tcPr>
          <w:p w14:paraId="0F8C289F">
            <w:pPr>
              <w:spacing w:before="0" w:after="0" w:line="276" w:lineRule="auto"/>
              <w:jc w:val="left"/>
            </w:pPr>
            <w:r>
              <w:rPr>
                <w:rFonts w:ascii="Times New Roman" w:hAnsi="Times New Roman"/>
                <w:color w:val="212529"/>
                <w:sz w:val="19"/>
              </w:rPr>
              <w:t>Data Acquisition &amp; Standardization</w:t>
            </w:r>
          </w:p>
        </w:tc>
        <w:tc>
          <w:tcPr>
            <w:tcW w:w="5184" w:type="dxa"/>
            <w:shd w:val="clear" w:color="auto" w:fill="FFFFFF"/>
            <w:tcMar>
              <w:top w:w="80" w:type="dxa"/>
              <w:left w:w="120" w:type="dxa"/>
              <w:bottom w:w="80" w:type="dxa"/>
              <w:right w:w="120" w:type="dxa"/>
            </w:tcMar>
            <w:vAlign w:val="center"/>
          </w:tcPr>
          <w:p w14:paraId="36C371A1">
            <w:pPr>
              <w:spacing w:before="0" w:after="0" w:line="276" w:lineRule="auto"/>
              <w:jc w:val="left"/>
            </w:pPr>
            <w:r>
              <w:rPr>
                <w:rFonts w:ascii="Times New Roman" w:hAnsi="Times New Roman"/>
                <w:color w:val="212529"/>
                <w:sz w:val="19"/>
              </w:rPr>
              <w:t>Audit and preprocess four language corpora (Telugu, Tamil, Malayalam, Hindi HECM) into a standardized internal schema while preserving linguistic integrity.</w:t>
            </w:r>
          </w:p>
        </w:tc>
      </w:tr>
      <w:tr w14:paraId="474761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6FF6F38">
            <w:pPr>
              <w:spacing w:before="0" w:after="0" w:line="276" w:lineRule="auto"/>
              <w:jc w:val="center"/>
            </w:pPr>
            <w:r>
              <w:rPr>
                <w:rFonts w:ascii="Times New Roman" w:hAnsi="Times New Roman"/>
                <w:color w:val="212529"/>
                <w:sz w:val="19"/>
              </w:rPr>
              <w:t>Obj. 2</w:t>
            </w:r>
          </w:p>
        </w:tc>
        <w:tc>
          <w:tcPr>
            <w:tcW w:w="3168" w:type="dxa"/>
            <w:shd w:val="clear" w:color="auto" w:fill="F2F4F7"/>
            <w:tcMar>
              <w:top w:w="80" w:type="dxa"/>
              <w:left w:w="120" w:type="dxa"/>
              <w:bottom w:w="80" w:type="dxa"/>
              <w:right w:w="120" w:type="dxa"/>
            </w:tcMar>
            <w:vAlign w:val="center"/>
          </w:tcPr>
          <w:p w14:paraId="7A4FA813">
            <w:pPr>
              <w:spacing w:before="0" w:after="0" w:line="276" w:lineRule="auto"/>
              <w:jc w:val="left"/>
            </w:pPr>
            <w:r>
              <w:rPr>
                <w:rFonts w:ascii="Times New Roman" w:hAnsi="Times New Roman"/>
                <w:color w:val="212529"/>
                <w:sz w:val="19"/>
              </w:rPr>
              <w:t>Architectural Benchmark Suite</w:t>
            </w:r>
          </w:p>
        </w:tc>
        <w:tc>
          <w:tcPr>
            <w:tcW w:w="5184" w:type="dxa"/>
            <w:shd w:val="clear" w:color="auto" w:fill="F2F4F7"/>
            <w:tcMar>
              <w:top w:w="80" w:type="dxa"/>
              <w:left w:w="120" w:type="dxa"/>
              <w:bottom w:w="80" w:type="dxa"/>
              <w:right w:w="120" w:type="dxa"/>
            </w:tcMar>
            <w:vAlign w:val="center"/>
          </w:tcPr>
          <w:p w14:paraId="3D6C6E9D">
            <w:pPr>
              <w:spacing w:before="0" w:after="0" w:line="276" w:lineRule="auto"/>
              <w:jc w:val="left"/>
            </w:pPr>
            <w:r>
              <w:rPr>
                <w:rFonts w:ascii="Times New Roman" w:hAnsi="Times New Roman"/>
                <w:color w:val="212529"/>
                <w:sz w:val="19"/>
              </w:rPr>
              <w:t>Fine-tune and benchmark three distinct pretrained Transformer architectures: mBERT (BERT-base), IndicBERT (ALBERT-style), and XLM-R (RoBERTa-base) across all languages (12 experiments).</w:t>
            </w:r>
          </w:p>
        </w:tc>
      </w:tr>
      <w:tr w14:paraId="2CC0A1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45F541D0">
            <w:pPr>
              <w:spacing w:before="0" w:after="0" w:line="276" w:lineRule="auto"/>
              <w:jc w:val="center"/>
            </w:pPr>
            <w:r>
              <w:rPr>
                <w:rFonts w:ascii="Times New Roman" w:hAnsi="Times New Roman"/>
                <w:color w:val="212529"/>
                <w:sz w:val="19"/>
              </w:rPr>
              <w:t>Obj. 3</w:t>
            </w:r>
          </w:p>
        </w:tc>
        <w:tc>
          <w:tcPr>
            <w:tcW w:w="3168" w:type="dxa"/>
            <w:shd w:val="clear" w:color="auto" w:fill="FFFFFF"/>
            <w:tcMar>
              <w:top w:w="80" w:type="dxa"/>
              <w:left w:w="120" w:type="dxa"/>
              <w:bottom w:w="80" w:type="dxa"/>
              <w:right w:w="120" w:type="dxa"/>
            </w:tcMar>
            <w:vAlign w:val="center"/>
          </w:tcPr>
          <w:p w14:paraId="46FF865D">
            <w:pPr>
              <w:spacing w:before="0" w:after="0" w:line="276" w:lineRule="auto"/>
              <w:jc w:val="left"/>
            </w:pPr>
            <w:r>
              <w:rPr>
                <w:rFonts w:ascii="Times New Roman" w:hAnsi="Times New Roman"/>
                <w:color w:val="212529"/>
                <w:sz w:val="19"/>
              </w:rPr>
              <w:t>Predictive Performance Auditing</w:t>
            </w:r>
          </w:p>
        </w:tc>
        <w:tc>
          <w:tcPr>
            <w:tcW w:w="5184" w:type="dxa"/>
            <w:shd w:val="clear" w:color="auto" w:fill="FFFFFF"/>
            <w:tcMar>
              <w:top w:w="80" w:type="dxa"/>
              <w:left w:w="120" w:type="dxa"/>
              <w:bottom w:w="80" w:type="dxa"/>
              <w:right w:w="120" w:type="dxa"/>
            </w:tcMar>
            <w:vAlign w:val="center"/>
          </w:tcPr>
          <w:p w14:paraId="4BC8BA7C">
            <w:pPr>
              <w:spacing w:before="0" w:after="0" w:line="276" w:lineRule="auto"/>
              <w:jc w:val="left"/>
            </w:pPr>
            <w:r>
              <w:rPr>
                <w:rFonts w:ascii="Times New Roman" w:hAnsi="Times New Roman"/>
                <w:color w:val="212529"/>
                <w:sz w:val="19"/>
              </w:rPr>
              <w:t>Evaluate predictive capabilities using Accuracy, Precision, Recall, Macro-F1, and confusion matrices with strict test-set isolation.</w:t>
            </w:r>
          </w:p>
        </w:tc>
      </w:tr>
      <w:tr w14:paraId="3914E3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4E2EE4F">
            <w:pPr>
              <w:spacing w:before="0" w:after="0" w:line="276" w:lineRule="auto"/>
              <w:jc w:val="center"/>
            </w:pPr>
            <w:r>
              <w:rPr>
                <w:rFonts w:ascii="Times New Roman" w:hAnsi="Times New Roman"/>
                <w:color w:val="212529"/>
                <w:sz w:val="19"/>
              </w:rPr>
              <w:t>Obj. 4</w:t>
            </w:r>
          </w:p>
        </w:tc>
        <w:tc>
          <w:tcPr>
            <w:tcW w:w="3168" w:type="dxa"/>
            <w:shd w:val="clear" w:color="auto" w:fill="F2F4F7"/>
            <w:tcMar>
              <w:top w:w="80" w:type="dxa"/>
              <w:left w:w="120" w:type="dxa"/>
              <w:bottom w:w="80" w:type="dxa"/>
              <w:right w:w="120" w:type="dxa"/>
            </w:tcMar>
            <w:vAlign w:val="center"/>
          </w:tcPr>
          <w:p w14:paraId="33646C38">
            <w:pPr>
              <w:spacing w:before="0" w:after="0" w:line="276" w:lineRule="auto"/>
              <w:jc w:val="left"/>
            </w:pPr>
            <w:r>
              <w:rPr>
                <w:rFonts w:ascii="Times New Roman" w:hAnsi="Times New Roman"/>
                <w:color w:val="212529"/>
                <w:sz w:val="19"/>
              </w:rPr>
              <w:t>Calibration Quality Assessment</w:t>
            </w:r>
          </w:p>
        </w:tc>
        <w:tc>
          <w:tcPr>
            <w:tcW w:w="5184" w:type="dxa"/>
            <w:shd w:val="clear" w:color="auto" w:fill="F2F4F7"/>
            <w:tcMar>
              <w:top w:w="80" w:type="dxa"/>
              <w:left w:w="120" w:type="dxa"/>
              <w:bottom w:w="80" w:type="dxa"/>
              <w:right w:w="120" w:type="dxa"/>
            </w:tcMar>
            <w:vAlign w:val="center"/>
          </w:tcPr>
          <w:p w14:paraId="352370BF">
            <w:pPr>
              <w:spacing w:before="0" w:after="0" w:line="276" w:lineRule="auto"/>
              <w:jc w:val="left"/>
            </w:pPr>
            <w:r>
              <w:rPr>
                <w:rFonts w:ascii="Times New Roman" w:hAnsi="Times New Roman"/>
                <w:color w:val="212529"/>
                <w:sz w:val="19"/>
              </w:rPr>
              <w:t>Quantify probability calibration error using Expected Calibration Error (ECE, 10 equal-width bins) and Brier Score.</w:t>
            </w:r>
          </w:p>
        </w:tc>
      </w:tr>
      <w:tr w14:paraId="5956828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0FF62349">
            <w:pPr>
              <w:spacing w:before="0" w:after="0" w:line="276" w:lineRule="auto"/>
              <w:jc w:val="center"/>
            </w:pPr>
            <w:r>
              <w:rPr>
                <w:rFonts w:ascii="Times New Roman" w:hAnsi="Times New Roman"/>
                <w:color w:val="212529"/>
                <w:sz w:val="19"/>
              </w:rPr>
              <w:t>Obj. 5</w:t>
            </w:r>
          </w:p>
        </w:tc>
        <w:tc>
          <w:tcPr>
            <w:tcW w:w="3168" w:type="dxa"/>
            <w:shd w:val="clear" w:color="auto" w:fill="FFFFFF"/>
            <w:tcMar>
              <w:top w:w="80" w:type="dxa"/>
              <w:left w:w="120" w:type="dxa"/>
              <w:bottom w:w="80" w:type="dxa"/>
              <w:right w:w="120" w:type="dxa"/>
            </w:tcMar>
            <w:vAlign w:val="center"/>
          </w:tcPr>
          <w:p w14:paraId="6FC02A15">
            <w:pPr>
              <w:spacing w:before="0" w:after="0" w:line="276" w:lineRule="auto"/>
              <w:jc w:val="left"/>
            </w:pPr>
            <w:r>
              <w:rPr>
                <w:rFonts w:ascii="Times New Roman" w:hAnsi="Times New Roman"/>
                <w:color w:val="212529"/>
                <w:sz w:val="19"/>
              </w:rPr>
              <w:t>Linguistic Robustness Stress-Testing</w:t>
            </w:r>
          </w:p>
        </w:tc>
        <w:tc>
          <w:tcPr>
            <w:tcW w:w="5184" w:type="dxa"/>
            <w:shd w:val="clear" w:color="auto" w:fill="FFFFFF"/>
            <w:tcMar>
              <w:top w:w="80" w:type="dxa"/>
              <w:left w:w="120" w:type="dxa"/>
              <w:bottom w:w="80" w:type="dxa"/>
              <w:right w:w="120" w:type="dxa"/>
            </w:tcMar>
            <w:vAlign w:val="center"/>
          </w:tcPr>
          <w:p w14:paraId="1F29B8D3">
            <w:pPr>
              <w:spacing w:before="0" w:after="0" w:line="276" w:lineRule="auto"/>
              <w:jc w:val="left"/>
            </w:pPr>
            <w:r>
              <w:rPr>
                <w:rFonts w:ascii="Times New Roman" w:hAnsi="Times New Roman"/>
                <w:color w:val="212529"/>
                <w:sz w:val="19"/>
              </w:rPr>
              <w:t>Develop and evaluate a 6-operator perturbation suite (leet substitution, character deletion, repetition, punctuation, whitespace, composite noise) to test prediction resilience.</w:t>
            </w:r>
          </w:p>
        </w:tc>
      </w:tr>
      <w:tr w14:paraId="24D1C0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1585220">
            <w:pPr>
              <w:spacing w:before="0" w:after="0" w:line="276" w:lineRule="auto"/>
              <w:jc w:val="center"/>
            </w:pPr>
            <w:r>
              <w:rPr>
                <w:rFonts w:ascii="Times New Roman" w:hAnsi="Times New Roman"/>
                <w:color w:val="212529"/>
                <w:sz w:val="19"/>
              </w:rPr>
              <w:t>Obj. 6</w:t>
            </w:r>
          </w:p>
        </w:tc>
        <w:tc>
          <w:tcPr>
            <w:tcW w:w="3168" w:type="dxa"/>
            <w:shd w:val="clear" w:color="auto" w:fill="F2F4F7"/>
            <w:tcMar>
              <w:top w:w="80" w:type="dxa"/>
              <w:left w:w="120" w:type="dxa"/>
              <w:bottom w:w="80" w:type="dxa"/>
              <w:right w:w="120" w:type="dxa"/>
            </w:tcMar>
            <w:vAlign w:val="center"/>
          </w:tcPr>
          <w:p w14:paraId="65399338">
            <w:pPr>
              <w:spacing w:before="0" w:after="0" w:line="276" w:lineRule="auto"/>
              <w:jc w:val="left"/>
            </w:pPr>
            <w:r>
              <w:rPr>
                <w:rFonts w:ascii="Times New Roman" w:hAnsi="Times New Roman"/>
                <w:color w:val="212529"/>
                <w:sz w:val="19"/>
              </w:rPr>
              <w:t>Token-Level XAI Feature Attribution</w:t>
            </w:r>
          </w:p>
        </w:tc>
        <w:tc>
          <w:tcPr>
            <w:tcW w:w="5184" w:type="dxa"/>
            <w:shd w:val="clear" w:color="auto" w:fill="F2F4F7"/>
            <w:tcMar>
              <w:top w:w="80" w:type="dxa"/>
              <w:left w:w="120" w:type="dxa"/>
              <w:bottom w:w="80" w:type="dxa"/>
              <w:right w:w="120" w:type="dxa"/>
            </w:tcMar>
            <w:vAlign w:val="center"/>
          </w:tcPr>
          <w:p w14:paraId="4EF20C97">
            <w:pPr>
              <w:spacing w:before="0" w:after="0" w:line="276" w:lineRule="auto"/>
              <w:jc w:val="left"/>
            </w:pPr>
            <w:r>
              <w:rPr>
                <w:rFonts w:ascii="Times New Roman" w:hAnsi="Times New Roman"/>
                <w:color w:val="212529"/>
                <w:sz w:val="19"/>
              </w:rPr>
              <w:t>Implement SHAP text explainer to compute token attributions and formulate a dataset-level Explainability Compactness Score across representative error partitions.</w:t>
            </w:r>
          </w:p>
        </w:tc>
      </w:tr>
      <w:tr w14:paraId="2F41CC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4A4C158D">
            <w:pPr>
              <w:spacing w:before="0" w:after="0" w:line="276" w:lineRule="auto"/>
              <w:jc w:val="center"/>
            </w:pPr>
            <w:r>
              <w:rPr>
                <w:rFonts w:ascii="Times New Roman" w:hAnsi="Times New Roman"/>
                <w:color w:val="212529"/>
                <w:sz w:val="19"/>
              </w:rPr>
              <w:t>Obj. 7</w:t>
            </w:r>
          </w:p>
        </w:tc>
        <w:tc>
          <w:tcPr>
            <w:tcW w:w="3168" w:type="dxa"/>
            <w:shd w:val="clear" w:color="auto" w:fill="FFFFFF"/>
            <w:tcMar>
              <w:top w:w="80" w:type="dxa"/>
              <w:left w:w="120" w:type="dxa"/>
              <w:bottom w:w="80" w:type="dxa"/>
              <w:right w:w="120" w:type="dxa"/>
            </w:tcMar>
            <w:vAlign w:val="center"/>
          </w:tcPr>
          <w:p w14:paraId="16020913">
            <w:pPr>
              <w:spacing w:before="0" w:after="0" w:line="276" w:lineRule="auto"/>
              <w:jc w:val="left"/>
            </w:pPr>
            <w:r>
              <w:rPr>
                <w:rFonts w:ascii="Times New Roman" w:hAnsi="Times New Roman"/>
                <w:color w:val="212529"/>
                <w:sz w:val="19"/>
              </w:rPr>
              <w:t>Trustworthiness Index Formulation</w:t>
            </w:r>
          </w:p>
        </w:tc>
        <w:tc>
          <w:tcPr>
            <w:tcW w:w="5184" w:type="dxa"/>
            <w:shd w:val="clear" w:color="auto" w:fill="FFFFFF"/>
            <w:tcMar>
              <w:top w:w="80" w:type="dxa"/>
              <w:left w:w="120" w:type="dxa"/>
              <w:bottom w:w="80" w:type="dxa"/>
              <w:right w:w="120" w:type="dxa"/>
            </w:tcMar>
            <w:vAlign w:val="center"/>
          </w:tcPr>
          <w:p w14:paraId="0726EDA8">
            <w:pPr>
              <w:spacing w:before="0" w:after="0" w:line="276" w:lineRule="auto"/>
              <w:jc w:val="left"/>
            </w:pPr>
            <w:r>
              <w:rPr>
                <w:rFonts w:ascii="Times New Roman" w:hAnsi="Times New Roman"/>
                <w:color w:val="212529"/>
                <w:sz w:val="19"/>
              </w:rPr>
              <w:t>Formulate the composite Trustworthiness Index (TWI = 0.25P + 0.25E + 0.25R + 0.25C) to aggregate multi-pillar scores under scientific normalization bounds.</w:t>
            </w:r>
          </w:p>
        </w:tc>
      </w:tr>
      <w:tr w14:paraId="3565E2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CD791AD">
            <w:pPr>
              <w:spacing w:before="0" w:after="0" w:line="276" w:lineRule="auto"/>
              <w:jc w:val="center"/>
            </w:pPr>
            <w:r>
              <w:rPr>
                <w:rFonts w:ascii="Times New Roman" w:hAnsi="Times New Roman"/>
                <w:color w:val="212529"/>
                <w:sz w:val="19"/>
              </w:rPr>
              <w:t>Obj. 8</w:t>
            </w:r>
          </w:p>
        </w:tc>
        <w:tc>
          <w:tcPr>
            <w:tcW w:w="3168" w:type="dxa"/>
            <w:shd w:val="clear" w:color="auto" w:fill="F2F4F7"/>
            <w:tcMar>
              <w:top w:w="80" w:type="dxa"/>
              <w:left w:w="120" w:type="dxa"/>
              <w:bottom w:w="80" w:type="dxa"/>
              <w:right w:w="120" w:type="dxa"/>
            </w:tcMar>
            <w:vAlign w:val="center"/>
          </w:tcPr>
          <w:p w14:paraId="663872BB">
            <w:pPr>
              <w:spacing w:before="0" w:after="0" w:line="276" w:lineRule="auto"/>
              <w:jc w:val="left"/>
            </w:pPr>
            <w:r>
              <w:rPr>
                <w:rFonts w:ascii="Times New Roman" w:hAnsi="Times New Roman"/>
                <w:color w:val="212529"/>
                <w:sz w:val="19"/>
              </w:rPr>
              <w:t>Sensitivity &amp; Stability Analysis</w:t>
            </w:r>
          </w:p>
        </w:tc>
        <w:tc>
          <w:tcPr>
            <w:tcW w:w="5184" w:type="dxa"/>
            <w:shd w:val="clear" w:color="auto" w:fill="F2F4F7"/>
            <w:tcMar>
              <w:top w:w="80" w:type="dxa"/>
              <w:left w:w="120" w:type="dxa"/>
              <w:bottom w:w="80" w:type="dxa"/>
              <w:right w:w="120" w:type="dxa"/>
            </w:tcMar>
            <w:vAlign w:val="center"/>
          </w:tcPr>
          <w:p w14:paraId="2DA057F8">
            <w:pPr>
              <w:spacing w:before="0" w:after="0" w:line="276" w:lineRule="auto"/>
              <w:jc w:val="left"/>
            </w:pPr>
            <w:r>
              <w:rPr>
                <w:rFonts w:ascii="Times New Roman" w:hAnsi="Times New Roman"/>
                <w:color w:val="212529"/>
                <w:sz w:val="19"/>
              </w:rPr>
              <w:t>Conduct sensitivity auditing across four alternative operational weighting schemes (Balanced, Performance-Heavy, Robustness-Heavy, Calibration-Heavy).</w:t>
            </w:r>
          </w:p>
        </w:tc>
      </w:tr>
      <w:tr w14:paraId="0157E4F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1F0E692">
            <w:pPr>
              <w:spacing w:before="0" w:after="0" w:line="276" w:lineRule="auto"/>
              <w:jc w:val="center"/>
            </w:pPr>
            <w:r>
              <w:rPr>
                <w:rFonts w:ascii="Times New Roman" w:hAnsi="Times New Roman"/>
                <w:color w:val="212529"/>
                <w:sz w:val="19"/>
              </w:rPr>
              <w:t>Obj. 9</w:t>
            </w:r>
          </w:p>
        </w:tc>
        <w:tc>
          <w:tcPr>
            <w:tcW w:w="3168" w:type="dxa"/>
            <w:shd w:val="clear" w:color="auto" w:fill="FFFFFF"/>
            <w:tcMar>
              <w:top w:w="80" w:type="dxa"/>
              <w:left w:w="120" w:type="dxa"/>
              <w:bottom w:w="80" w:type="dxa"/>
              <w:right w:w="120" w:type="dxa"/>
            </w:tcMar>
            <w:vAlign w:val="center"/>
          </w:tcPr>
          <w:p w14:paraId="0000380E">
            <w:pPr>
              <w:spacing w:before="0" w:after="0" w:line="276" w:lineRule="auto"/>
              <w:jc w:val="left"/>
            </w:pPr>
            <w:r>
              <w:rPr>
                <w:rFonts w:ascii="Times New Roman" w:hAnsi="Times New Roman"/>
                <w:color w:val="212529"/>
                <w:sz w:val="19"/>
              </w:rPr>
              <w:t>Interactive Demonstration Application</w:t>
            </w:r>
          </w:p>
        </w:tc>
        <w:tc>
          <w:tcPr>
            <w:tcW w:w="5184" w:type="dxa"/>
            <w:shd w:val="clear" w:color="auto" w:fill="FFFFFF"/>
            <w:tcMar>
              <w:top w:w="80" w:type="dxa"/>
              <w:left w:w="120" w:type="dxa"/>
              <w:bottom w:w="80" w:type="dxa"/>
              <w:right w:w="120" w:type="dxa"/>
            </w:tcMar>
            <w:vAlign w:val="center"/>
          </w:tcPr>
          <w:p w14:paraId="15088B70">
            <w:pPr>
              <w:spacing w:before="0" w:after="0" w:line="276" w:lineRule="auto"/>
              <w:jc w:val="left"/>
            </w:pPr>
            <w:r>
              <w:rPr>
                <w:rFonts w:ascii="Times New Roman" w:hAnsi="Times New Roman"/>
                <w:color w:val="212529"/>
                <w:sz w:val="19"/>
              </w:rPr>
              <w:t>Construct a multi-page interactive Streamlit web application providing live parallel 3-model inference, dynamic consensus checking, and SHAP token visualization.</w:t>
            </w:r>
          </w:p>
        </w:tc>
      </w:tr>
    </w:tbl>
    <w:p w14:paraId="3B4C2E83">
      <w:pPr>
        <w:keepNext/>
        <w:spacing w:before="240" w:after="80"/>
        <w:jc w:val="left"/>
      </w:pPr>
      <w:r>
        <w:rPr>
          <w:rFonts w:ascii="Times New Roman" w:hAnsi="Times New Roman"/>
          <w:b/>
          <w:color w:val="2E4053"/>
          <w:sz w:val="28"/>
        </w:rPr>
        <w:t>1.6 SCOPE OF WORK</w:t>
      </w:r>
    </w:p>
    <w:p w14:paraId="0003D27F">
      <w:pPr>
        <w:spacing w:before="0" w:after="120" w:line="360" w:lineRule="auto"/>
        <w:jc w:val="both"/>
      </w:pPr>
      <w:r>
        <w:rPr>
          <w:rFonts w:ascii="Times New Roman" w:hAnsi="Times New Roman"/>
          <w:color w:val="212529"/>
          <w:sz w:val="24"/>
        </w:rPr>
        <w:t>The scope of this project encompasses four major South Asian languages spanning two distinct linguistic families: (1) Telugu (Dravidian, code-mixed with English, binary hate speech classification); (2) Tamil (Dravidian, code-mixed with English, binary offensive language classification); (3) Malayalam (Dravidian, code-mixed with English, binary offensive language classification); and (4) Hindi (Indo-Aryan, code-mixed with English, binary hate speech classification). Three distinct transformer model families—mBERT, IndicBERT, and XLM-RoBERTa—are evaluated across these four datasets, resulting in a complete 4x3 factorial matrix of 12 GPU-accelerated training runs. Multi-pillar evaluations are conducted strictly on isolated, frozen test partitions.</w:t>
      </w:r>
    </w:p>
    <w:p w14:paraId="0C3CEBC1">
      <w:pPr>
        <w:keepNext/>
        <w:spacing w:before="240" w:after="80"/>
        <w:jc w:val="left"/>
      </w:pPr>
      <w:r>
        <w:rPr>
          <w:rFonts w:ascii="Times New Roman" w:hAnsi="Times New Roman"/>
          <w:b/>
          <w:color w:val="2E4053"/>
          <w:sz w:val="28"/>
        </w:rPr>
        <w:t>1.7 RESEARCH QUESTIONS</w:t>
      </w:r>
    </w:p>
    <w:p w14:paraId="743A7007">
      <w:pPr>
        <w:spacing w:before="0" w:after="120" w:line="360" w:lineRule="auto"/>
        <w:jc w:val="both"/>
      </w:pPr>
      <w:r>
        <w:rPr>
          <w:rFonts w:ascii="Times New Roman" w:hAnsi="Times New Roman"/>
          <w:color w:val="212529"/>
          <w:sz w:val="24"/>
        </w:rPr>
        <w:t>This investigation is structured around one central research question and four supporting sub-questions:</w:t>
      </w:r>
    </w:p>
    <w:p w14:paraId="0D5B3C5F">
      <w:pPr>
        <w:spacing w:before="0" w:after="120" w:line="360" w:lineRule="auto"/>
        <w:jc w:val="both"/>
      </w:pPr>
      <w:r>
        <w:rPr>
          <w:rFonts w:ascii="Times New Roman" w:hAnsi="Times New Roman"/>
          <w:color w:val="212529"/>
          <w:sz w:val="24"/>
        </w:rPr>
        <w:t>•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w:t>
      </w:r>
    </w:p>
    <w:p w14:paraId="21AB1BC6">
      <w:pPr>
        <w:spacing w:before="0" w:after="120" w:line="360" w:lineRule="auto"/>
        <w:jc w:val="both"/>
      </w:pPr>
      <w:r>
        <w:rPr>
          <w:rFonts w:ascii="Times New Roman" w:hAnsi="Times New Roman"/>
          <w:color w:val="212529"/>
          <w:sz w:val="24"/>
        </w:rPr>
        <w:t>• Sub-Question 1 (Predictive vs. Holistic Trust): Does superior raw Macro-F1 performance reliably correlate with high trustworthiness across calibration and robustness, or do performance-maximizing models exhibit hidden vulnerabilities?</w:t>
      </w:r>
    </w:p>
    <w:p w14:paraId="24AD7C9E">
      <w:pPr>
        <w:spacing w:before="0" w:after="120" w:line="360" w:lineRule="auto"/>
        <w:jc w:val="both"/>
      </w:pPr>
      <w:r>
        <w:rPr>
          <w:rFonts w:ascii="Times New Roman" w:hAnsi="Times New Roman"/>
          <w:color w:val="212529"/>
          <w:sz w:val="24"/>
        </w:rPr>
        <w:t>• Sub-Question 2 (Calibration in Neural Classifiers): How well calibrated are raw softmax probabilities generated by multilingual transformers on code-mixed text, and how does severe class imbalance affect calibration error?</w:t>
      </w:r>
    </w:p>
    <w:p w14:paraId="75723E8B">
      <w:pPr>
        <w:spacing w:before="0" w:after="120" w:line="360" w:lineRule="auto"/>
        <w:jc w:val="both"/>
      </w:pPr>
      <w:r>
        <w:rPr>
          <w:rFonts w:ascii="Times New Roman" w:hAnsi="Times New Roman"/>
          <w:color w:val="212529"/>
          <w:sz w:val="24"/>
        </w:rPr>
        <w:t>• Sub-Question 3 (Linguistic Perturbation Resilience): How severely does casual social media typographical noise and intentional leet-speak obfuscation degrade classification performance across Dravidian and Indo-Aryan scripts?</w:t>
      </w:r>
    </w:p>
    <w:p w14:paraId="5888C3DD">
      <w:pPr>
        <w:spacing w:before="0" w:after="120" w:line="360" w:lineRule="auto"/>
        <w:jc w:val="both"/>
      </w:pPr>
      <w:r>
        <w:rPr>
          <w:rFonts w:ascii="Times New Roman" w:hAnsi="Times New Roman"/>
          <w:color w:val="212529"/>
          <w:sz w:val="24"/>
        </w:rPr>
        <w:t>• Sub-Question 4 (Weighting Sensitivity): Are model rankings under the proposed Trustworthiness Index robust to changes in operational deployment priorities (e.g., performance-heavy vs. robustness-heavy vs. calibration-heavy profiles)?</w:t>
      </w:r>
    </w:p>
    <w:p w14:paraId="11EEFBA9">
      <w:pPr>
        <w:keepNext/>
        <w:spacing w:before="240" w:after="80"/>
        <w:jc w:val="left"/>
      </w:pPr>
      <w:r>
        <w:rPr>
          <w:rFonts w:ascii="Times New Roman" w:hAnsi="Times New Roman"/>
          <w:b/>
          <w:color w:val="2E4053"/>
          <w:sz w:val="28"/>
        </w:rPr>
        <w:t>1.8 MAIN CONTRIBUTIONS</w:t>
      </w:r>
    </w:p>
    <w:p w14:paraId="3A67D927">
      <w:pPr>
        <w:spacing w:before="0" w:after="120" w:line="360" w:lineRule="auto"/>
        <w:jc w:val="both"/>
      </w:pPr>
      <w:r>
        <w:rPr>
          <w:rFonts w:ascii="Times New Roman" w:hAnsi="Times New Roman"/>
          <w:color w:val="212529"/>
          <w:sz w:val="24"/>
        </w:rPr>
        <w:t>The primary technical contributions of this project are summarized as follows:</w:t>
      </w:r>
    </w:p>
    <w:p w14:paraId="1768C300">
      <w:pPr>
        <w:spacing w:before="0" w:after="120" w:line="360" w:lineRule="auto"/>
        <w:jc w:val="both"/>
      </w:pPr>
      <w:r>
        <w:rPr>
          <w:rFonts w:ascii="Times New Roman" w:hAnsi="Times New Roman"/>
          <w:color w:val="212529"/>
          <w:sz w:val="24"/>
        </w:rPr>
        <w:t>1. Integrated Multi-Pillar Framework: Formulation of TRUST-X, an end-to-end framework auditing transformer models simultaneously across predictive performance, confidence calibration (ECE, Brier), linguistic robustness (6 perturbation operators), and explainability compactness (SHAP).</w:t>
      </w:r>
    </w:p>
    <w:p w14:paraId="504A5464">
      <w:pPr>
        <w:spacing w:before="0" w:after="120" w:line="360" w:lineRule="auto"/>
        <w:jc w:val="both"/>
      </w:pPr>
      <w:r>
        <w:rPr>
          <w:rFonts w:ascii="Times New Roman" w:hAnsi="Times New Roman"/>
          <w:color w:val="212529"/>
          <w:sz w:val="24"/>
        </w:rPr>
        <w:t>2. Comprehensive 12-Experiment Benchmark: Execution of a rigorous 4x3 factorial benchmark comparing mBERT, IndicBERT, and XLM-RoBERTa across Telugu, Tamil, Malayalam, and Hindi code-mixed corpora under standardized hyperparameters.</w:t>
      </w:r>
    </w:p>
    <w:p w14:paraId="0E9BFF4E">
      <w:pPr>
        <w:spacing w:before="0" w:after="120" w:line="360" w:lineRule="auto"/>
        <w:jc w:val="both"/>
      </w:pPr>
      <w:r>
        <w:rPr>
          <w:rFonts w:ascii="Times New Roman" w:hAnsi="Times New Roman"/>
          <w:color w:val="212529"/>
          <w:sz w:val="24"/>
        </w:rPr>
        <w:t>3. Trustworthiness Index (TWI) Formulation: Definition and empirical evaluation of a scientifically normalized composite metric synthesizing all four pillars, accompanied by exhaustive sensitivity analysis across four operational profiles.</w:t>
      </w:r>
    </w:p>
    <w:p w14:paraId="29AC75C7">
      <w:pPr>
        <w:spacing w:before="0" w:after="120" w:line="360" w:lineRule="auto"/>
        <w:jc w:val="both"/>
      </w:pPr>
      <w:r>
        <w:rPr>
          <w:rFonts w:ascii="Times New Roman" w:hAnsi="Times New Roman"/>
          <w:color w:val="212529"/>
          <w:sz w:val="24"/>
        </w:rPr>
        <w:t>4. Critical Empirical Insights on Imbalance: Demonstration of why raw accuracy fails as a deployment metric—specifically highlighting how Malayalam models achieve ~95.7% accuracy while collapsing in minority-class Macro-F1 (~0.489).</w:t>
      </w:r>
    </w:p>
    <w:p w14:paraId="4AFD29C8">
      <w:pPr>
        <w:spacing w:before="0" w:after="120" w:line="360" w:lineRule="auto"/>
        <w:jc w:val="both"/>
      </w:pPr>
      <w:r>
        <w:rPr>
          <w:rFonts w:ascii="Times New Roman" w:hAnsi="Times New Roman"/>
          <w:color w:val="212529"/>
          <w:sz w:val="24"/>
        </w:rPr>
        <w:t>5. Granular Error Diagnostics: Execution of an in-depth diagnostic audit on 116 false positives in Hindi XLM-R, identifying systematic model sensitivities to political terminology and sarcastic rhetoric.</w:t>
      </w:r>
    </w:p>
    <w:p w14:paraId="75AA1F2F">
      <w:pPr>
        <w:spacing w:before="0" w:after="120" w:line="360" w:lineRule="auto"/>
        <w:jc w:val="both"/>
      </w:pPr>
      <w:r>
        <w:rPr>
          <w:rFonts w:ascii="Times New Roman" w:hAnsi="Times New Roman"/>
          <w:color w:val="212529"/>
          <w:sz w:val="24"/>
        </w:rPr>
        <w:t>6. Interactive Deployment System: Implementation of a full-featured Streamlit web application enabling real-time parallel three-model inference, dynamic consensus analysis, and interactive token-level SHAP visualization.</w:t>
      </w:r>
    </w:p>
    <w:p w14:paraId="0159C7F2">
      <w:pPr>
        <w:keepNext/>
        <w:spacing w:before="240" w:after="80"/>
        <w:jc w:val="left"/>
      </w:pPr>
      <w:r>
        <w:rPr>
          <w:rFonts w:ascii="Times New Roman" w:hAnsi="Times New Roman"/>
          <w:b/>
          <w:color w:val="2E4053"/>
          <w:sz w:val="28"/>
        </w:rPr>
        <w:t>1.9 LIMITATIONS AND ASSUMPTIONS</w:t>
      </w:r>
    </w:p>
    <w:p w14:paraId="5C369D03">
      <w:pPr>
        <w:spacing w:before="0" w:after="120" w:line="360" w:lineRule="auto"/>
        <w:jc w:val="both"/>
      </w:pPr>
      <w:r>
        <w:rPr>
          <w:rFonts w:ascii="Times New Roman" w:hAnsi="Times New Roman"/>
          <w:color w:val="212529"/>
          <w:sz w:val="24"/>
        </w:rPr>
        <w:t>To maintain rigorous academic honesty, several methodological boundaries and assumptions must be explicitly noted: (1) Task Heterogeneity: The Telugu and Hindi datasets represent hate speech detection, whereas the Tamil and Malayalam datasets represent offensive language classification. Cross-lingual comparisons evaluate model adaptability across related harmful-language tasks rather than identical annotation schemes. (2) Metric Scope: The proposed TWI is a project-defined composite metric designed for comparative ranking; it does not claim to be an established universal standard. (3) Calibration Protocol: While temperature scaling infrastructure was implemented, it was not applied to the reported test set; all reported calibration metrics reflect raw softmax outputs. (4) Qualitative Live Scope: Individual live inputs in the Streamlit application produce qualitative inference and local SHAP explanations; they do not possess ground-truth labels and cannot generate dataset-level TWI scores.</w:t>
      </w:r>
    </w:p>
    <w:p w14:paraId="36412FE6">
      <w:pPr>
        <w:keepNext/>
        <w:spacing w:before="240" w:after="80"/>
        <w:jc w:val="left"/>
      </w:pPr>
      <w:r>
        <w:rPr>
          <w:rFonts w:ascii="Times New Roman" w:hAnsi="Times New Roman"/>
          <w:b/>
          <w:color w:val="2E4053"/>
          <w:sz w:val="28"/>
        </w:rPr>
        <w:t>1.10 ORGANIZATION OF THE REPORT</w:t>
      </w:r>
    </w:p>
    <w:p w14:paraId="16F95D32">
      <w:pPr>
        <w:spacing w:before="0" w:after="120" w:line="360" w:lineRule="auto"/>
        <w:jc w:val="both"/>
      </w:pPr>
      <w:r>
        <w:rPr>
          <w:rFonts w:ascii="Times New Roman" w:hAnsi="Times New Roman"/>
          <w:color w:val="212529"/>
          <w:sz w:val="24"/>
        </w:rPr>
        <w:t>The remainder of this report is organized as follows: Chapter 2 presents a comprehensive literature survey reviewing multilingual NLP, code-mixing, explainability, robustness, and calibration. Chapter 3 outlines the system analysis, requirements, and architectural design of TRUST-X. Chapter 4 provides detailed dataset descriptions, data auditing, and preprocessing methodologies. Chapter 5 details the deep learning methodologies, model architectures, and evaluation formulations. Chapter 6 describes the technical implementation details. Chapter 7 presents the canonical experimental results, comparative analyses, and error diagnostics. Chapter 8 details the interactive Streamlit application. Chapter 9 concludes with a summary of findings and strategic directions for future research.</w:t>
      </w:r>
    </w:p>
    <w:p w14:paraId="711A197E">
      <w:r>
        <w:br w:type="page"/>
      </w:r>
    </w:p>
    <w:p w14:paraId="0D9B635C">
      <w:pPr>
        <w:keepNext/>
        <w:spacing w:before="320" w:after="160"/>
        <w:jc w:val="left"/>
      </w:pPr>
      <w:r>
        <w:rPr>
          <w:rFonts w:ascii="Times New Roman" w:hAnsi="Times New Roman"/>
          <w:b/>
          <w:color w:val="1F4E79"/>
          <w:sz w:val="32"/>
        </w:rPr>
        <w:t>CHAPTER 2: LITERATURE SURVEY</w:t>
      </w:r>
    </w:p>
    <w:p w14:paraId="3EF173EC">
      <w:pPr>
        <w:keepNext/>
        <w:spacing w:before="240" w:after="80"/>
        <w:jc w:val="left"/>
      </w:pPr>
      <w:r>
        <w:rPr>
          <w:rFonts w:ascii="Times New Roman" w:hAnsi="Times New Roman"/>
          <w:b/>
          <w:color w:val="2E4053"/>
          <w:sz w:val="28"/>
        </w:rPr>
        <w:t>2.1 MULTILINGUAL TRANSFORMER MODELS IN HARMFUL SPEECH DETECTION</w:t>
      </w:r>
    </w:p>
    <w:p w14:paraId="346F89C9">
      <w:pPr>
        <w:spacing w:before="0" w:after="120" w:line="360" w:lineRule="auto"/>
        <w:jc w:val="both"/>
      </w:pPr>
      <w:r>
        <w:rPr>
          <w:rFonts w:ascii="Times New Roman" w:hAnsi="Times New Roman"/>
          <w:color w:val="212529"/>
          <w:sz w:val="24"/>
        </w:rPr>
        <w:t>The advent of self-supervised multilingual transformer architectures has fundamentally transformed cross-lingual natural language processing. Devlin et al. (2019) introduced Multilingual BERT (mBERT), pretrained across Wikipedia dumps of 104 languages using masked language modeling (MLM) and next sentence prediction (NSP). Despite lacking explicit cross-lingual alignment objectives, mBERT demonstrated surprising zero-shot cross-lingual generalization capabilities. Conneau et al. (2020) subsequently introduced XLM-RoBERTa (XLM-R), scaling pretraining to 2.5 terabytes of filtered CommonCrawl text across 100 languages. By eliminating the NSP task, increasing batch sizes, and training over larger vocabularies (250,000 subwords), XLM-R achieved state-of-the-art performance on cross-lingual understanding benchmarks.</w:t>
      </w:r>
    </w:p>
    <w:p w14:paraId="37216ECD">
      <w:pPr>
        <w:spacing w:before="0" w:after="120" w:line="360" w:lineRule="auto"/>
        <w:jc w:val="both"/>
      </w:pPr>
      <w:r>
        <w:rPr>
          <w:rFonts w:ascii="Times New Roman" w:hAnsi="Times New Roman"/>
          <w:color w:val="212529"/>
          <w:sz w:val="24"/>
        </w:rPr>
        <w:t>Recognizing the linguistic underrepresentation of South Asian languages in global models, Kakwani et al. (2020) developed IndicBERT under the AI4Bharat initiative. IndicBERT employs the compact ALBERT architecture (Lan et al., 2020), utilizing cross-layer parameter sharing and factorized embedding parameterization. Pretrained on 12 major Indian languages plus English, IndicBERT achieves competitive linguistic performance with only ~12 million unique parameters—roughly one-tenth the parameter footprint of standard BERT-base models—making it highly attractive for resource-constrained deployments.</w:t>
      </w:r>
    </w:p>
    <w:p w14:paraId="3E7C08AB">
      <w:pPr>
        <w:keepNext/>
        <w:spacing w:before="240" w:after="80"/>
        <w:jc w:val="left"/>
      </w:pPr>
      <w:r>
        <w:rPr>
          <w:rFonts w:ascii="Times New Roman" w:hAnsi="Times New Roman"/>
          <w:b/>
          <w:color w:val="2E4053"/>
          <w:sz w:val="28"/>
        </w:rPr>
        <w:t>2.2 CODE-MIXED TEXT PROCESSING AND LINGUISTIC VULNERABILITIES</w:t>
      </w:r>
    </w:p>
    <w:p w14:paraId="08C56316">
      <w:pPr>
        <w:spacing w:before="0" w:after="120" w:line="360" w:lineRule="auto"/>
        <w:jc w:val="both"/>
      </w:pPr>
      <w:r>
        <w:rPr>
          <w:rFonts w:ascii="Times New Roman" w:hAnsi="Times New Roman"/>
          <w:color w:val="212529"/>
          <w:sz w:val="24"/>
        </w:rPr>
        <w:t>Code-mixed and transliterated social media text introduces complex linguistic phenomena that challenge conventional NLP tokenizers and embeddings. Chakravarthi et al. (2020) released the DravidianCodeMix benchmark corpora for Tamil-English and Malayalam-English offensive language detection, collected from YouTube user comments. Their findings established that pervasive code-mixing, phonetic variations in Romanized script, and high out-of-vocabulary (OOV) rates severely impair traditional word n-gram and shallow neural baselines. More recently, the HOLD dataset presented at EACL 2024 standardized Telugu-English hate speech classification, demonstrating that transformer models require careful handling of Latin-script transliterations and regional colloquialisms.</w:t>
      </w:r>
    </w:p>
    <w:p w14:paraId="0F740F50">
      <w:pPr>
        <w:keepNext/>
        <w:spacing w:before="240" w:after="80"/>
        <w:jc w:val="left"/>
      </w:pPr>
      <w:r>
        <w:rPr>
          <w:rFonts w:ascii="Times New Roman" w:hAnsi="Times New Roman"/>
          <w:b/>
          <w:color w:val="2E4053"/>
          <w:sz w:val="28"/>
        </w:rPr>
        <w:t>2.3 EXPLAINABLE AI (XAI) AND FEATURE ATTRIBUTION IN NLP</w:t>
      </w:r>
    </w:p>
    <w:p w14:paraId="4B38EDFB">
      <w:pPr>
        <w:spacing w:before="0" w:after="120" w:line="360" w:lineRule="auto"/>
        <w:jc w:val="both"/>
      </w:pPr>
      <w:r>
        <w:rPr>
          <w:rFonts w:ascii="Times New Roman" w:hAnsi="Times New Roman"/>
          <w:color w:val="212529"/>
          <w:sz w:val="24"/>
        </w:rPr>
        <w:t>As deep neural networks are increasingly deployed in high-consequence domains, Explainable Artificial Intelligence (XAI) has emerged as an indispensable requirement. Lundberg and Lee (2017) formulated SHAP (SHapley Additive exPlanations), a cooperative game-theoretic framework that computes the marginal contribution of each input feature to the model's output. In text classification, SHAP partitions input sentences through masking operators to assign signed attribution scores to individual tokens. Danilevsky et al. (2020) conducted a broad survey of XAI techniques in NLP, establishing that local feature attributions allow practitioners to verify whether a model relies on semantically meaningful toxic cues or spurious correlational artifacts. However, they emphasized that feature attributions reflect statistical model behavior rather than causal human reasoning.</w:t>
      </w:r>
    </w:p>
    <w:p w14:paraId="3C870FA8">
      <w:pPr>
        <w:keepNext/>
        <w:spacing w:before="240" w:after="80"/>
        <w:jc w:val="left"/>
      </w:pPr>
      <w:r>
        <w:rPr>
          <w:rFonts w:ascii="Times New Roman" w:hAnsi="Times New Roman"/>
          <w:b/>
          <w:color w:val="2E4053"/>
          <w:sz w:val="28"/>
        </w:rPr>
        <w:t>2.4 MODEL ROBUSTNESS AND ADVERSARIAL PERTURBATIONS</w:t>
      </w:r>
    </w:p>
    <w:p w14:paraId="1BEF2B1F">
      <w:pPr>
        <w:spacing w:before="0" w:after="120" w:line="360" w:lineRule="auto"/>
        <w:jc w:val="both"/>
      </w:pPr>
      <w:r>
        <w:rPr>
          <w:rFonts w:ascii="Times New Roman" w:hAnsi="Times New Roman"/>
          <w:color w:val="212529"/>
          <w:sz w:val="24"/>
        </w:rPr>
        <w:t>Text classification models deployed on public networks face continuous natural and intentional input degradation. Morris et al. (2020) developed TextAttack, a standardized Python framework for generating adversarial attacks, data augmentation, and adversarial training in NLP. Studies by Jin et al. (2020) and Ribeiro et al. (2020) demonstrated that state-of-the-art transformer models often suffer dramatic performance drops when exposed to minor character swaps, keyboard typos, or leet-speak obfuscations (e.g., 'hate' -&gt; 'h.a.t.e' or 'h4te'). In multilingual code-mixed environments, where orthographic standards do not exist, quantifying model stability under controlled linguistic noise is vital for ensuring that content moderation filters cannot be trivially bypassed.</w:t>
      </w:r>
    </w:p>
    <w:p w14:paraId="50B2A3D6">
      <w:pPr>
        <w:keepNext/>
        <w:spacing w:before="240" w:after="80"/>
        <w:jc w:val="left"/>
      </w:pPr>
      <w:r>
        <w:rPr>
          <w:rFonts w:ascii="Times New Roman" w:hAnsi="Times New Roman"/>
          <w:b/>
          <w:color w:val="2E4053"/>
          <w:sz w:val="28"/>
        </w:rPr>
        <w:t>2.5 NEURAL NETWORK CALIBRATION AND PROBABILITY RELIABILITY</w:t>
      </w:r>
    </w:p>
    <w:p w14:paraId="377B35F9">
      <w:pPr>
        <w:spacing w:before="0" w:after="120" w:line="360" w:lineRule="auto"/>
        <w:jc w:val="both"/>
      </w:pPr>
      <w:r>
        <w:rPr>
          <w:rFonts w:ascii="Times New Roman" w:hAnsi="Times New Roman"/>
          <w:color w:val="212529"/>
          <w:sz w:val="24"/>
        </w:rPr>
        <w:t>In automated moderation workflows, human reviewers prioritize flagged content based on predicted model confidence. However, Guo et al. (2017) demonstrated in their landmark study, 'On Calibration of Modern Neural Networks', that architectural advancements—such as increased depth, normalization layers, and reduced weight decay—have caused modern deep neural networks to become substantially miscalibrated. Modern networks tend to be excessively overconfident in their predictions. Guo et al. popularized Expected Calibration Error (ECE) as a standard metric to quantify the gap between predicted confidence and empirical correctness, demonstrating that post-processing methods such as Platt scaling and Temperature Scaling can recalibrate validation logits. In risk-sensitive content moderation, evaluating ECE and Brier score (Brier, 1950) is critical to ensure that confidence estimates reflect true probabilities of harm.</w:t>
      </w:r>
    </w:p>
    <w:p w14:paraId="20FB4276">
      <w:pPr>
        <w:keepNext/>
        <w:spacing w:before="240" w:after="80"/>
        <w:jc w:val="left"/>
      </w:pPr>
      <w:r>
        <w:rPr>
          <w:rFonts w:ascii="Times New Roman" w:hAnsi="Times New Roman"/>
          <w:b/>
          <w:color w:val="2E4053"/>
          <w:sz w:val="28"/>
        </w:rPr>
        <w:t>2.6 TRUSTWORTHY AI AND COMPOSITE EVALUATION FRAMEWORKS</w:t>
      </w:r>
    </w:p>
    <w:p w14:paraId="2FDF37FD">
      <w:pPr>
        <w:spacing w:before="0" w:after="120" w:line="360" w:lineRule="auto"/>
        <w:jc w:val="both"/>
      </w:pPr>
      <w:r>
        <w:rPr>
          <w:rFonts w:ascii="Times New Roman" w:hAnsi="Times New Roman"/>
          <w:color w:val="212529"/>
          <w:sz w:val="24"/>
        </w:rPr>
        <w:t>Recognizing that single-metric evaluations fail to capture real-world viability, the AI research community has shifted toward holistic evaluation paradigms. Ribeiro et al. (2020) introduced CheckList, a behavioral testing methodology for NLP inspired by principles of software engineering. More recently, Liang et al. (2022) established the Holistic Evaluation of Language Models (HELM) framework, benchmarking models across accuracy, calibration, robustness, fairness, and toxicity. However, existing holistic frameworks predominantly target standardized English foundation models, leaving a critical methodological gap in fine-tuned multilingual and code-mixed Indian NLP tasks.</w:t>
      </w:r>
    </w:p>
    <w:p w14:paraId="1B525500">
      <w:pPr>
        <w:keepNext/>
        <w:spacing w:before="240" w:after="80"/>
        <w:jc w:val="left"/>
      </w:pPr>
      <w:r>
        <w:rPr>
          <w:rFonts w:ascii="Times New Roman" w:hAnsi="Times New Roman"/>
          <w:b/>
          <w:color w:val="2E4053"/>
          <w:sz w:val="28"/>
        </w:rPr>
        <w:t>2.7 LITERATURE COMPARISON TABLE</w:t>
      </w:r>
    </w:p>
    <w:p w14:paraId="6266402C">
      <w:pPr>
        <w:spacing w:before="0" w:after="120"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DE09521">
      <w:pPr>
        <w:keepNext/>
        <w:spacing w:before="200" w:after="8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15"/>
        <w:gridCol w:w="1136"/>
        <w:gridCol w:w="1492"/>
        <w:gridCol w:w="1573"/>
        <w:gridCol w:w="1298"/>
        <w:gridCol w:w="1279"/>
        <w:gridCol w:w="1393"/>
      </w:tblGrid>
      <w:tr w14:paraId="403F1B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576" w:type="dxa"/>
            <w:shd w:val="clear" w:color="auto" w:fill="1F4E79"/>
            <w:tcMar>
              <w:top w:w="120" w:type="dxa"/>
              <w:left w:w="140" w:type="dxa"/>
              <w:bottom w:w="120" w:type="dxa"/>
              <w:right w:w="140" w:type="dxa"/>
            </w:tcMar>
            <w:vAlign w:val="center"/>
          </w:tcPr>
          <w:p w14:paraId="32EB9F72">
            <w:pPr>
              <w:spacing w:before="0" w:after="0"/>
              <w:jc w:val="center"/>
            </w:pPr>
            <w:r>
              <w:t>#</w:t>
            </w:r>
          </w:p>
        </w:tc>
        <w:tc>
          <w:tcPr>
            <w:tcW w:w="1584" w:type="dxa"/>
            <w:shd w:val="clear" w:color="auto" w:fill="1F4E79"/>
            <w:tcMar>
              <w:top w:w="120" w:type="dxa"/>
              <w:left w:w="140" w:type="dxa"/>
              <w:bottom w:w="120" w:type="dxa"/>
              <w:right w:w="140" w:type="dxa"/>
            </w:tcMar>
            <w:vAlign w:val="center"/>
          </w:tcPr>
          <w:p w14:paraId="72D1190D">
            <w:pPr>
              <w:spacing w:before="0" w:after="0"/>
              <w:jc w:val="center"/>
            </w:pPr>
            <w:r>
              <w:t>Author / Year</w:t>
            </w:r>
          </w:p>
        </w:tc>
        <w:tc>
          <w:tcPr>
            <w:tcW w:w="1152" w:type="dxa"/>
            <w:shd w:val="clear" w:color="auto" w:fill="1F4E79"/>
            <w:tcMar>
              <w:top w:w="120" w:type="dxa"/>
              <w:left w:w="140" w:type="dxa"/>
              <w:bottom w:w="120" w:type="dxa"/>
              <w:right w:w="140" w:type="dxa"/>
            </w:tcMar>
            <w:vAlign w:val="center"/>
          </w:tcPr>
          <w:p w14:paraId="3FEE683B">
            <w:pPr>
              <w:spacing w:before="0" w:after="0"/>
              <w:jc w:val="center"/>
            </w:pPr>
            <w:r>
              <w:t>Venue</w:t>
            </w:r>
          </w:p>
        </w:tc>
        <w:tc>
          <w:tcPr>
            <w:tcW w:w="1584" w:type="dxa"/>
            <w:shd w:val="clear" w:color="auto" w:fill="1F4E79"/>
            <w:tcMar>
              <w:top w:w="120" w:type="dxa"/>
              <w:left w:w="140" w:type="dxa"/>
              <w:bottom w:w="120" w:type="dxa"/>
              <w:right w:w="140" w:type="dxa"/>
            </w:tcMar>
            <w:vAlign w:val="center"/>
          </w:tcPr>
          <w:p w14:paraId="0CDD9255">
            <w:pPr>
              <w:spacing w:before="0" w:after="0"/>
              <w:jc w:val="center"/>
            </w:pPr>
            <w:r>
              <w:t>Method</w:t>
            </w:r>
          </w:p>
        </w:tc>
        <w:tc>
          <w:tcPr>
            <w:tcW w:w="1440" w:type="dxa"/>
            <w:shd w:val="clear" w:color="auto" w:fill="1F4E79"/>
            <w:tcMar>
              <w:top w:w="120" w:type="dxa"/>
              <w:left w:w="140" w:type="dxa"/>
              <w:bottom w:w="120" w:type="dxa"/>
              <w:right w:w="140" w:type="dxa"/>
            </w:tcMar>
            <w:vAlign w:val="center"/>
          </w:tcPr>
          <w:p w14:paraId="535B6E0D">
            <w:pPr>
              <w:spacing w:before="0" w:after="0"/>
              <w:jc w:val="center"/>
            </w:pPr>
            <w:r>
              <w:t>Dataset / Lang</w:t>
            </w:r>
          </w:p>
        </w:tc>
        <w:tc>
          <w:tcPr>
            <w:tcW w:w="1728" w:type="dxa"/>
            <w:shd w:val="clear" w:color="auto" w:fill="1F4E79"/>
            <w:tcMar>
              <w:top w:w="120" w:type="dxa"/>
              <w:left w:w="140" w:type="dxa"/>
              <w:bottom w:w="120" w:type="dxa"/>
              <w:right w:w="140" w:type="dxa"/>
            </w:tcMar>
            <w:vAlign w:val="center"/>
          </w:tcPr>
          <w:p w14:paraId="7C771633">
            <w:pPr>
              <w:spacing w:before="0" w:after="0"/>
              <w:jc w:val="center"/>
            </w:pPr>
            <w:r>
              <w:t>Key Findings</w:t>
            </w:r>
          </w:p>
        </w:tc>
        <w:tc>
          <w:tcPr>
            <w:tcW w:w="1728" w:type="dxa"/>
            <w:shd w:val="clear" w:color="auto" w:fill="1F4E79"/>
            <w:tcMar>
              <w:top w:w="120" w:type="dxa"/>
              <w:left w:w="140" w:type="dxa"/>
              <w:bottom w:w="120" w:type="dxa"/>
              <w:right w:w="140" w:type="dxa"/>
            </w:tcMar>
            <w:vAlign w:val="center"/>
          </w:tcPr>
          <w:p w14:paraId="640535AE">
            <w:pPr>
              <w:spacing w:before="0" w:after="0"/>
              <w:jc w:val="center"/>
            </w:pPr>
            <w:r>
              <w:t>Limitations / Gap</w:t>
            </w:r>
          </w:p>
        </w:tc>
      </w:tr>
      <w:tr w14:paraId="3EDAA4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4CA8221B">
            <w:pPr>
              <w:spacing w:before="0" w:after="0" w:line="276" w:lineRule="auto"/>
              <w:jc w:val="center"/>
            </w:pPr>
            <w:r>
              <w:rPr>
                <w:rFonts w:ascii="Times New Roman" w:hAnsi="Times New Roman"/>
                <w:color w:val="212529"/>
                <w:sz w:val="19"/>
              </w:rPr>
              <w:t>1</w:t>
            </w:r>
          </w:p>
        </w:tc>
        <w:tc>
          <w:tcPr>
            <w:tcW w:w="1584" w:type="dxa"/>
            <w:shd w:val="clear" w:color="auto" w:fill="FFFFFF"/>
            <w:tcMar>
              <w:top w:w="80" w:type="dxa"/>
              <w:left w:w="120" w:type="dxa"/>
              <w:bottom w:w="80" w:type="dxa"/>
              <w:right w:w="120" w:type="dxa"/>
            </w:tcMar>
            <w:vAlign w:val="center"/>
          </w:tcPr>
          <w:p w14:paraId="645CA11D">
            <w:pPr>
              <w:spacing w:before="0" w:after="0" w:line="276" w:lineRule="auto"/>
              <w:jc w:val="left"/>
            </w:pPr>
            <w:r>
              <w:rPr>
                <w:rFonts w:ascii="Times New Roman" w:hAnsi="Times New Roman"/>
                <w:color w:val="212529"/>
                <w:sz w:val="19"/>
              </w:rPr>
              <w:t>Devlin et al. (2019)</w:t>
            </w:r>
          </w:p>
        </w:tc>
        <w:tc>
          <w:tcPr>
            <w:tcW w:w="1152" w:type="dxa"/>
            <w:shd w:val="clear" w:color="auto" w:fill="FFFFFF"/>
            <w:tcMar>
              <w:top w:w="80" w:type="dxa"/>
              <w:left w:w="120" w:type="dxa"/>
              <w:bottom w:w="80" w:type="dxa"/>
              <w:right w:w="120" w:type="dxa"/>
            </w:tcMar>
            <w:vAlign w:val="center"/>
          </w:tcPr>
          <w:p w14:paraId="1C41605E">
            <w:pPr>
              <w:spacing w:before="0" w:after="0" w:line="276" w:lineRule="auto"/>
              <w:jc w:val="left"/>
            </w:pPr>
            <w:r>
              <w:rPr>
                <w:rFonts w:ascii="Times New Roman" w:hAnsi="Times New Roman"/>
                <w:color w:val="212529"/>
                <w:sz w:val="19"/>
              </w:rPr>
              <w:t>NAACL 2019</w:t>
            </w:r>
          </w:p>
        </w:tc>
        <w:tc>
          <w:tcPr>
            <w:tcW w:w="1584" w:type="dxa"/>
            <w:shd w:val="clear" w:color="auto" w:fill="FFFFFF"/>
            <w:tcMar>
              <w:top w:w="80" w:type="dxa"/>
              <w:left w:w="120" w:type="dxa"/>
              <w:bottom w:w="80" w:type="dxa"/>
              <w:right w:w="120" w:type="dxa"/>
            </w:tcMar>
            <w:vAlign w:val="center"/>
          </w:tcPr>
          <w:p w14:paraId="7D81DB59">
            <w:pPr>
              <w:spacing w:before="0" w:after="0" w:line="276" w:lineRule="auto"/>
              <w:jc w:val="left"/>
            </w:pPr>
            <w:r>
              <w:rPr>
                <w:rFonts w:ascii="Times New Roman" w:hAnsi="Times New Roman"/>
                <w:color w:val="212529"/>
                <w:sz w:val="19"/>
              </w:rPr>
              <w:t>mBERT (MLM + NSP)</w:t>
            </w:r>
          </w:p>
        </w:tc>
        <w:tc>
          <w:tcPr>
            <w:tcW w:w="1440" w:type="dxa"/>
            <w:shd w:val="clear" w:color="auto" w:fill="FFFFFF"/>
            <w:tcMar>
              <w:top w:w="80" w:type="dxa"/>
              <w:left w:w="120" w:type="dxa"/>
              <w:bottom w:w="80" w:type="dxa"/>
              <w:right w:w="120" w:type="dxa"/>
            </w:tcMar>
            <w:vAlign w:val="center"/>
          </w:tcPr>
          <w:p w14:paraId="6BED82D7">
            <w:pPr>
              <w:spacing w:before="0" w:after="0" w:line="276" w:lineRule="auto"/>
              <w:jc w:val="left"/>
            </w:pPr>
            <w:r>
              <w:rPr>
                <w:rFonts w:ascii="Times New Roman" w:hAnsi="Times New Roman"/>
                <w:color w:val="212529"/>
                <w:sz w:val="19"/>
              </w:rPr>
              <w:t>Wikipedia (104 Langs)</w:t>
            </w:r>
          </w:p>
        </w:tc>
        <w:tc>
          <w:tcPr>
            <w:tcW w:w="1728" w:type="dxa"/>
            <w:shd w:val="clear" w:color="auto" w:fill="FFFFFF"/>
            <w:tcMar>
              <w:top w:w="80" w:type="dxa"/>
              <w:left w:w="120" w:type="dxa"/>
              <w:bottom w:w="80" w:type="dxa"/>
              <w:right w:w="120" w:type="dxa"/>
            </w:tcMar>
            <w:vAlign w:val="center"/>
          </w:tcPr>
          <w:p w14:paraId="3D02ABCE">
            <w:pPr>
              <w:spacing w:before="0" w:after="0" w:line="276" w:lineRule="auto"/>
              <w:jc w:val="left"/>
            </w:pPr>
            <w:r>
              <w:rPr>
                <w:rFonts w:ascii="Times New Roman" w:hAnsi="Times New Roman"/>
                <w:color w:val="212529"/>
                <w:sz w:val="19"/>
              </w:rPr>
              <w:t>Demonstrated surprising zero-shot multilingual transfer across diverse NLP benchmarks.</w:t>
            </w:r>
          </w:p>
        </w:tc>
        <w:tc>
          <w:tcPr>
            <w:tcW w:w="1728" w:type="dxa"/>
            <w:shd w:val="clear" w:color="auto" w:fill="FFFFFF"/>
            <w:tcMar>
              <w:top w:w="80" w:type="dxa"/>
              <w:left w:w="120" w:type="dxa"/>
              <w:bottom w:w="80" w:type="dxa"/>
              <w:right w:w="120" w:type="dxa"/>
            </w:tcMar>
            <w:vAlign w:val="center"/>
          </w:tcPr>
          <w:p w14:paraId="554346F8">
            <w:pPr>
              <w:spacing w:before="0" w:after="0" w:line="276" w:lineRule="auto"/>
              <w:jc w:val="left"/>
            </w:pPr>
            <w:r>
              <w:rPr>
                <w:rFonts w:ascii="Times New Roman" w:hAnsi="Times New Roman"/>
                <w:color w:val="212529"/>
                <w:sz w:val="19"/>
              </w:rPr>
              <w:t>Pretrained on formal Wikipedia; struggles with informal code-mixing.</w:t>
            </w:r>
          </w:p>
        </w:tc>
      </w:tr>
      <w:tr w14:paraId="4170B9A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799DA47E">
            <w:pPr>
              <w:spacing w:before="0" w:after="0" w:line="276" w:lineRule="auto"/>
              <w:jc w:val="center"/>
            </w:pPr>
            <w:r>
              <w:rPr>
                <w:rFonts w:ascii="Times New Roman" w:hAnsi="Times New Roman"/>
                <w:color w:val="212529"/>
                <w:sz w:val="19"/>
              </w:rPr>
              <w:t>2</w:t>
            </w:r>
          </w:p>
        </w:tc>
        <w:tc>
          <w:tcPr>
            <w:tcW w:w="1584" w:type="dxa"/>
            <w:shd w:val="clear" w:color="auto" w:fill="F2F4F7"/>
            <w:tcMar>
              <w:top w:w="80" w:type="dxa"/>
              <w:left w:w="120" w:type="dxa"/>
              <w:bottom w:w="80" w:type="dxa"/>
              <w:right w:w="120" w:type="dxa"/>
            </w:tcMar>
            <w:vAlign w:val="center"/>
          </w:tcPr>
          <w:p w14:paraId="2C9EDAB6">
            <w:pPr>
              <w:spacing w:before="0" w:after="0" w:line="276" w:lineRule="auto"/>
              <w:jc w:val="left"/>
            </w:pPr>
            <w:r>
              <w:rPr>
                <w:rFonts w:ascii="Times New Roman" w:hAnsi="Times New Roman"/>
                <w:color w:val="212529"/>
                <w:sz w:val="19"/>
              </w:rPr>
              <w:t>Lan et al. (2020)</w:t>
            </w:r>
          </w:p>
        </w:tc>
        <w:tc>
          <w:tcPr>
            <w:tcW w:w="1152" w:type="dxa"/>
            <w:shd w:val="clear" w:color="auto" w:fill="F2F4F7"/>
            <w:tcMar>
              <w:top w:w="80" w:type="dxa"/>
              <w:left w:w="120" w:type="dxa"/>
              <w:bottom w:w="80" w:type="dxa"/>
              <w:right w:w="120" w:type="dxa"/>
            </w:tcMar>
            <w:vAlign w:val="center"/>
          </w:tcPr>
          <w:p w14:paraId="652CCE49">
            <w:pPr>
              <w:spacing w:before="0" w:after="0" w:line="276" w:lineRule="auto"/>
              <w:jc w:val="left"/>
            </w:pPr>
            <w:r>
              <w:rPr>
                <w:rFonts w:ascii="Times New Roman" w:hAnsi="Times New Roman"/>
                <w:color w:val="212529"/>
                <w:sz w:val="19"/>
              </w:rPr>
              <w:t>ICLR 2020</w:t>
            </w:r>
          </w:p>
        </w:tc>
        <w:tc>
          <w:tcPr>
            <w:tcW w:w="1584" w:type="dxa"/>
            <w:shd w:val="clear" w:color="auto" w:fill="F2F4F7"/>
            <w:tcMar>
              <w:top w:w="80" w:type="dxa"/>
              <w:left w:w="120" w:type="dxa"/>
              <w:bottom w:w="80" w:type="dxa"/>
              <w:right w:w="120" w:type="dxa"/>
            </w:tcMar>
            <w:vAlign w:val="center"/>
          </w:tcPr>
          <w:p w14:paraId="222F507F">
            <w:pPr>
              <w:spacing w:before="0" w:after="0" w:line="276" w:lineRule="auto"/>
              <w:jc w:val="left"/>
            </w:pPr>
            <w:r>
              <w:rPr>
                <w:rFonts w:ascii="Times New Roman" w:hAnsi="Times New Roman"/>
                <w:color w:val="212529"/>
                <w:sz w:val="19"/>
              </w:rPr>
              <w:t>ALBERT (Weight Sharing)</w:t>
            </w:r>
          </w:p>
        </w:tc>
        <w:tc>
          <w:tcPr>
            <w:tcW w:w="1440" w:type="dxa"/>
            <w:shd w:val="clear" w:color="auto" w:fill="F2F4F7"/>
            <w:tcMar>
              <w:top w:w="80" w:type="dxa"/>
              <w:left w:w="120" w:type="dxa"/>
              <w:bottom w:w="80" w:type="dxa"/>
              <w:right w:w="120" w:type="dxa"/>
            </w:tcMar>
            <w:vAlign w:val="center"/>
          </w:tcPr>
          <w:p w14:paraId="56257552">
            <w:pPr>
              <w:spacing w:before="0" w:after="0" w:line="276" w:lineRule="auto"/>
              <w:jc w:val="left"/>
            </w:pPr>
            <w:r>
              <w:rPr>
                <w:rFonts w:ascii="Times New Roman" w:hAnsi="Times New Roman"/>
                <w:color w:val="212529"/>
                <w:sz w:val="19"/>
              </w:rPr>
              <w:t>BookCorpus, Wikipedia</w:t>
            </w:r>
          </w:p>
        </w:tc>
        <w:tc>
          <w:tcPr>
            <w:tcW w:w="1728" w:type="dxa"/>
            <w:shd w:val="clear" w:color="auto" w:fill="F2F4F7"/>
            <w:tcMar>
              <w:top w:w="80" w:type="dxa"/>
              <w:left w:w="120" w:type="dxa"/>
              <w:bottom w:w="80" w:type="dxa"/>
              <w:right w:w="120" w:type="dxa"/>
            </w:tcMar>
            <w:vAlign w:val="center"/>
          </w:tcPr>
          <w:p w14:paraId="1D13371A">
            <w:pPr>
              <w:spacing w:before="0" w:after="0" w:line="276" w:lineRule="auto"/>
              <w:jc w:val="left"/>
            </w:pPr>
            <w:r>
              <w:rPr>
                <w:rFonts w:ascii="Times New Roman" w:hAnsi="Times New Roman"/>
                <w:color w:val="212529"/>
                <w:sz w:val="19"/>
              </w:rPr>
              <w:t>Reduced parameter footprint by 89% via factorized embeddings and cross-layer weight sharing.</w:t>
            </w:r>
          </w:p>
        </w:tc>
        <w:tc>
          <w:tcPr>
            <w:tcW w:w="1728" w:type="dxa"/>
            <w:shd w:val="clear" w:color="auto" w:fill="F2F4F7"/>
            <w:tcMar>
              <w:top w:w="80" w:type="dxa"/>
              <w:left w:w="120" w:type="dxa"/>
              <w:bottom w:w="80" w:type="dxa"/>
              <w:right w:w="120" w:type="dxa"/>
            </w:tcMar>
            <w:vAlign w:val="center"/>
          </w:tcPr>
          <w:p w14:paraId="12EC612C">
            <w:pPr>
              <w:spacing w:before="0" w:after="0" w:line="276" w:lineRule="auto"/>
              <w:jc w:val="left"/>
            </w:pPr>
            <w:r>
              <w:rPr>
                <w:rFonts w:ascii="Times New Roman" w:hAnsi="Times New Roman"/>
                <w:color w:val="212529"/>
                <w:sz w:val="19"/>
              </w:rPr>
              <w:t>Lower parameter capacity can degrade performance on complex tasks.</w:t>
            </w:r>
          </w:p>
        </w:tc>
      </w:tr>
      <w:tr w14:paraId="07F8DA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6A00F261">
            <w:pPr>
              <w:spacing w:before="0" w:after="0" w:line="276" w:lineRule="auto"/>
              <w:jc w:val="center"/>
            </w:pPr>
            <w:r>
              <w:rPr>
                <w:rFonts w:ascii="Times New Roman" w:hAnsi="Times New Roman"/>
                <w:color w:val="212529"/>
                <w:sz w:val="19"/>
              </w:rPr>
              <w:t>3</w:t>
            </w:r>
          </w:p>
        </w:tc>
        <w:tc>
          <w:tcPr>
            <w:tcW w:w="1584" w:type="dxa"/>
            <w:shd w:val="clear" w:color="auto" w:fill="FFFFFF"/>
            <w:tcMar>
              <w:top w:w="80" w:type="dxa"/>
              <w:left w:w="120" w:type="dxa"/>
              <w:bottom w:w="80" w:type="dxa"/>
              <w:right w:w="120" w:type="dxa"/>
            </w:tcMar>
            <w:vAlign w:val="center"/>
          </w:tcPr>
          <w:p w14:paraId="4A1F859D">
            <w:pPr>
              <w:spacing w:before="0" w:after="0" w:line="276" w:lineRule="auto"/>
              <w:jc w:val="left"/>
            </w:pPr>
            <w:r>
              <w:rPr>
                <w:rFonts w:ascii="Times New Roman" w:hAnsi="Times New Roman"/>
                <w:color w:val="212529"/>
                <w:sz w:val="19"/>
              </w:rPr>
              <w:t>Conneau et al. (2020)</w:t>
            </w:r>
          </w:p>
        </w:tc>
        <w:tc>
          <w:tcPr>
            <w:tcW w:w="1152" w:type="dxa"/>
            <w:shd w:val="clear" w:color="auto" w:fill="FFFFFF"/>
            <w:tcMar>
              <w:top w:w="80" w:type="dxa"/>
              <w:left w:w="120" w:type="dxa"/>
              <w:bottom w:w="80" w:type="dxa"/>
              <w:right w:w="120" w:type="dxa"/>
            </w:tcMar>
            <w:vAlign w:val="center"/>
          </w:tcPr>
          <w:p w14:paraId="4F5A5B48">
            <w:pPr>
              <w:spacing w:before="0" w:after="0" w:line="276" w:lineRule="auto"/>
              <w:jc w:val="left"/>
            </w:pPr>
            <w:r>
              <w:rPr>
                <w:rFonts w:ascii="Times New Roman" w:hAnsi="Times New Roman"/>
                <w:color w:val="212529"/>
                <w:sz w:val="19"/>
              </w:rPr>
              <w:t>ACL 2020</w:t>
            </w:r>
          </w:p>
        </w:tc>
        <w:tc>
          <w:tcPr>
            <w:tcW w:w="1584" w:type="dxa"/>
            <w:shd w:val="clear" w:color="auto" w:fill="FFFFFF"/>
            <w:tcMar>
              <w:top w:w="80" w:type="dxa"/>
              <w:left w:w="120" w:type="dxa"/>
              <w:bottom w:w="80" w:type="dxa"/>
              <w:right w:w="120" w:type="dxa"/>
            </w:tcMar>
            <w:vAlign w:val="center"/>
          </w:tcPr>
          <w:p w14:paraId="33C58E1C">
            <w:pPr>
              <w:spacing w:before="0" w:after="0" w:line="276" w:lineRule="auto"/>
              <w:jc w:val="left"/>
            </w:pPr>
            <w:r>
              <w:rPr>
                <w:rFonts w:ascii="Times New Roman" w:hAnsi="Times New Roman"/>
                <w:color w:val="212529"/>
                <w:sz w:val="19"/>
              </w:rPr>
              <w:t>XLM-RoBERTa (MLM)</w:t>
            </w:r>
          </w:p>
        </w:tc>
        <w:tc>
          <w:tcPr>
            <w:tcW w:w="1440" w:type="dxa"/>
            <w:shd w:val="clear" w:color="auto" w:fill="FFFFFF"/>
            <w:tcMar>
              <w:top w:w="80" w:type="dxa"/>
              <w:left w:w="120" w:type="dxa"/>
              <w:bottom w:w="80" w:type="dxa"/>
              <w:right w:w="120" w:type="dxa"/>
            </w:tcMar>
            <w:vAlign w:val="center"/>
          </w:tcPr>
          <w:p w14:paraId="2A4A090C">
            <w:pPr>
              <w:spacing w:before="0" w:after="0" w:line="276" w:lineRule="auto"/>
              <w:jc w:val="left"/>
            </w:pPr>
            <w:r>
              <w:rPr>
                <w:rFonts w:ascii="Times New Roman" w:hAnsi="Times New Roman"/>
                <w:color w:val="212529"/>
                <w:sz w:val="19"/>
              </w:rPr>
              <w:t>CommonCrawl (2.5TB, 100L)</w:t>
            </w:r>
          </w:p>
        </w:tc>
        <w:tc>
          <w:tcPr>
            <w:tcW w:w="1728" w:type="dxa"/>
            <w:shd w:val="clear" w:color="auto" w:fill="FFFFFF"/>
            <w:tcMar>
              <w:top w:w="80" w:type="dxa"/>
              <w:left w:w="120" w:type="dxa"/>
              <w:bottom w:w="80" w:type="dxa"/>
              <w:right w:w="120" w:type="dxa"/>
            </w:tcMar>
            <w:vAlign w:val="center"/>
          </w:tcPr>
          <w:p w14:paraId="09593F83">
            <w:pPr>
              <w:spacing w:before="0" w:after="0" w:line="276" w:lineRule="auto"/>
              <w:jc w:val="left"/>
            </w:pPr>
            <w:r>
              <w:rPr>
                <w:rFonts w:ascii="Times New Roman" w:hAnsi="Times New Roman"/>
                <w:color w:val="212529"/>
                <w:sz w:val="19"/>
              </w:rPr>
              <w:t>Achieved state-of-the-art multilingual performance via massive scale and BPE tokenization.</w:t>
            </w:r>
          </w:p>
        </w:tc>
        <w:tc>
          <w:tcPr>
            <w:tcW w:w="1728" w:type="dxa"/>
            <w:shd w:val="clear" w:color="auto" w:fill="FFFFFF"/>
            <w:tcMar>
              <w:top w:w="80" w:type="dxa"/>
              <w:left w:w="120" w:type="dxa"/>
              <w:bottom w:w="80" w:type="dxa"/>
              <w:right w:w="120" w:type="dxa"/>
            </w:tcMar>
            <w:vAlign w:val="center"/>
          </w:tcPr>
          <w:p w14:paraId="1CAB7C99">
            <w:pPr>
              <w:spacing w:before="0" w:after="0" w:line="276" w:lineRule="auto"/>
              <w:jc w:val="left"/>
            </w:pPr>
            <w:r>
              <w:rPr>
                <w:rFonts w:ascii="Times New Roman" w:hAnsi="Times New Roman"/>
                <w:color w:val="212529"/>
                <w:sz w:val="19"/>
              </w:rPr>
              <w:t>Computationally heavy; 250M parameters require significant GPU memory.</w:t>
            </w:r>
          </w:p>
        </w:tc>
      </w:tr>
      <w:tr w14:paraId="53ADA0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1D197DE9">
            <w:pPr>
              <w:spacing w:before="0" w:after="0" w:line="276" w:lineRule="auto"/>
              <w:jc w:val="center"/>
            </w:pPr>
            <w:r>
              <w:rPr>
                <w:rFonts w:ascii="Times New Roman" w:hAnsi="Times New Roman"/>
                <w:color w:val="212529"/>
                <w:sz w:val="19"/>
              </w:rPr>
              <w:t>4</w:t>
            </w:r>
          </w:p>
        </w:tc>
        <w:tc>
          <w:tcPr>
            <w:tcW w:w="1584" w:type="dxa"/>
            <w:shd w:val="clear" w:color="auto" w:fill="F2F4F7"/>
            <w:tcMar>
              <w:top w:w="80" w:type="dxa"/>
              <w:left w:w="120" w:type="dxa"/>
              <w:bottom w:w="80" w:type="dxa"/>
              <w:right w:w="120" w:type="dxa"/>
            </w:tcMar>
            <w:vAlign w:val="center"/>
          </w:tcPr>
          <w:p w14:paraId="549D5954">
            <w:pPr>
              <w:spacing w:before="0" w:after="0" w:line="276" w:lineRule="auto"/>
              <w:jc w:val="left"/>
            </w:pPr>
            <w:r>
              <w:rPr>
                <w:rFonts w:ascii="Times New Roman" w:hAnsi="Times New Roman"/>
                <w:color w:val="212529"/>
                <w:sz w:val="19"/>
              </w:rPr>
              <w:t>Kakwani et al. (2020)</w:t>
            </w:r>
          </w:p>
        </w:tc>
        <w:tc>
          <w:tcPr>
            <w:tcW w:w="1152" w:type="dxa"/>
            <w:shd w:val="clear" w:color="auto" w:fill="F2F4F7"/>
            <w:tcMar>
              <w:top w:w="80" w:type="dxa"/>
              <w:left w:w="120" w:type="dxa"/>
              <w:bottom w:w="80" w:type="dxa"/>
              <w:right w:w="120" w:type="dxa"/>
            </w:tcMar>
            <w:vAlign w:val="center"/>
          </w:tcPr>
          <w:p w14:paraId="5C10999F">
            <w:pPr>
              <w:spacing w:before="0" w:after="0" w:line="276" w:lineRule="auto"/>
              <w:jc w:val="left"/>
            </w:pPr>
            <w:r>
              <w:rPr>
                <w:rFonts w:ascii="Times New Roman" w:hAnsi="Times New Roman"/>
                <w:color w:val="212529"/>
                <w:sz w:val="19"/>
              </w:rPr>
              <w:t>EMNLP 2020</w:t>
            </w:r>
          </w:p>
        </w:tc>
        <w:tc>
          <w:tcPr>
            <w:tcW w:w="1584" w:type="dxa"/>
            <w:shd w:val="clear" w:color="auto" w:fill="F2F4F7"/>
            <w:tcMar>
              <w:top w:w="80" w:type="dxa"/>
              <w:left w:w="120" w:type="dxa"/>
              <w:bottom w:w="80" w:type="dxa"/>
              <w:right w:w="120" w:type="dxa"/>
            </w:tcMar>
            <w:vAlign w:val="center"/>
          </w:tcPr>
          <w:p w14:paraId="07BD4C34">
            <w:pPr>
              <w:spacing w:before="0" w:after="0" w:line="276" w:lineRule="auto"/>
              <w:jc w:val="left"/>
            </w:pPr>
            <w:r>
              <w:rPr>
                <w:rFonts w:ascii="Times New Roman" w:hAnsi="Times New Roman"/>
                <w:color w:val="212529"/>
                <w:sz w:val="19"/>
              </w:rPr>
              <w:t>IndicBERT (ALBERT)</w:t>
            </w:r>
          </w:p>
        </w:tc>
        <w:tc>
          <w:tcPr>
            <w:tcW w:w="1440" w:type="dxa"/>
            <w:shd w:val="clear" w:color="auto" w:fill="F2F4F7"/>
            <w:tcMar>
              <w:top w:w="80" w:type="dxa"/>
              <w:left w:w="120" w:type="dxa"/>
              <w:bottom w:w="80" w:type="dxa"/>
              <w:right w:w="120" w:type="dxa"/>
            </w:tcMar>
            <w:vAlign w:val="center"/>
          </w:tcPr>
          <w:p w14:paraId="74336373">
            <w:pPr>
              <w:spacing w:before="0" w:after="0" w:line="276" w:lineRule="auto"/>
              <w:jc w:val="left"/>
            </w:pPr>
            <w:r>
              <w:rPr>
                <w:rFonts w:ascii="Times New Roman" w:hAnsi="Times New Roman"/>
                <w:color w:val="212529"/>
                <w:sz w:val="19"/>
              </w:rPr>
              <w:t>IndicCorp (12 Indian Langs)</w:t>
            </w:r>
          </w:p>
        </w:tc>
        <w:tc>
          <w:tcPr>
            <w:tcW w:w="1728" w:type="dxa"/>
            <w:shd w:val="clear" w:color="auto" w:fill="F2F4F7"/>
            <w:tcMar>
              <w:top w:w="80" w:type="dxa"/>
              <w:left w:w="120" w:type="dxa"/>
              <w:bottom w:w="80" w:type="dxa"/>
              <w:right w:w="120" w:type="dxa"/>
            </w:tcMar>
            <w:vAlign w:val="center"/>
          </w:tcPr>
          <w:p w14:paraId="50E9610C">
            <w:pPr>
              <w:spacing w:before="0" w:after="0" w:line="276" w:lineRule="auto"/>
              <w:jc w:val="left"/>
            </w:pPr>
            <w:r>
              <w:rPr>
                <w:rFonts w:ascii="Times New Roman" w:hAnsi="Times New Roman"/>
                <w:color w:val="212529"/>
                <w:sz w:val="19"/>
              </w:rPr>
              <w:t>Created specialized Indian language pretrained benchmark with compact parameter footprint.</w:t>
            </w:r>
          </w:p>
        </w:tc>
        <w:tc>
          <w:tcPr>
            <w:tcW w:w="1728" w:type="dxa"/>
            <w:shd w:val="clear" w:color="auto" w:fill="F2F4F7"/>
            <w:tcMar>
              <w:top w:w="80" w:type="dxa"/>
              <w:left w:w="120" w:type="dxa"/>
              <w:bottom w:w="80" w:type="dxa"/>
              <w:right w:w="120" w:type="dxa"/>
            </w:tcMar>
            <w:vAlign w:val="center"/>
          </w:tcPr>
          <w:p w14:paraId="3753CCAC">
            <w:pPr>
              <w:spacing w:before="0" w:after="0" w:line="276" w:lineRule="auto"/>
              <w:jc w:val="left"/>
            </w:pPr>
            <w:r>
              <w:rPr>
                <w:rFonts w:ascii="Times New Roman" w:hAnsi="Times New Roman"/>
                <w:color w:val="212529"/>
                <w:sz w:val="19"/>
              </w:rPr>
              <w:t>Evaluated primarily on native scripts; limited evaluation on Romanized code-mixing.</w:t>
            </w:r>
          </w:p>
        </w:tc>
      </w:tr>
      <w:tr w14:paraId="7424BF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62E3874E">
            <w:pPr>
              <w:spacing w:before="0" w:after="0" w:line="276" w:lineRule="auto"/>
              <w:jc w:val="center"/>
            </w:pPr>
            <w:r>
              <w:rPr>
                <w:rFonts w:ascii="Times New Roman" w:hAnsi="Times New Roman"/>
                <w:color w:val="212529"/>
                <w:sz w:val="19"/>
              </w:rPr>
              <w:t>5</w:t>
            </w:r>
          </w:p>
        </w:tc>
        <w:tc>
          <w:tcPr>
            <w:tcW w:w="1584" w:type="dxa"/>
            <w:shd w:val="clear" w:color="auto" w:fill="FFFFFF"/>
            <w:tcMar>
              <w:top w:w="80" w:type="dxa"/>
              <w:left w:w="120" w:type="dxa"/>
              <w:bottom w:w="80" w:type="dxa"/>
              <w:right w:w="120" w:type="dxa"/>
            </w:tcMar>
            <w:vAlign w:val="center"/>
          </w:tcPr>
          <w:p w14:paraId="1315C4C0">
            <w:pPr>
              <w:spacing w:before="0" w:after="0" w:line="276" w:lineRule="auto"/>
              <w:jc w:val="left"/>
            </w:pPr>
            <w:r>
              <w:rPr>
                <w:rFonts w:ascii="Times New Roman" w:hAnsi="Times New Roman"/>
                <w:color w:val="212529"/>
                <w:sz w:val="19"/>
              </w:rPr>
              <w:t>Chakravarthi et al. (2020)</w:t>
            </w:r>
          </w:p>
        </w:tc>
        <w:tc>
          <w:tcPr>
            <w:tcW w:w="1152" w:type="dxa"/>
            <w:shd w:val="clear" w:color="auto" w:fill="FFFFFF"/>
            <w:tcMar>
              <w:top w:w="80" w:type="dxa"/>
              <w:left w:w="120" w:type="dxa"/>
              <w:bottom w:w="80" w:type="dxa"/>
              <w:right w:w="120" w:type="dxa"/>
            </w:tcMar>
            <w:vAlign w:val="center"/>
          </w:tcPr>
          <w:p w14:paraId="186C0A15">
            <w:pPr>
              <w:spacing w:before="0" w:after="0" w:line="276" w:lineRule="auto"/>
              <w:jc w:val="left"/>
            </w:pPr>
            <w:r>
              <w:rPr>
                <w:rFonts w:ascii="Times New Roman" w:hAnsi="Times New Roman"/>
                <w:color w:val="212529"/>
                <w:sz w:val="19"/>
              </w:rPr>
              <w:t>LREC 2020</w:t>
            </w:r>
          </w:p>
        </w:tc>
        <w:tc>
          <w:tcPr>
            <w:tcW w:w="1584" w:type="dxa"/>
            <w:shd w:val="clear" w:color="auto" w:fill="FFFFFF"/>
            <w:tcMar>
              <w:top w:w="80" w:type="dxa"/>
              <w:left w:w="120" w:type="dxa"/>
              <w:bottom w:w="80" w:type="dxa"/>
              <w:right w:w="120" w:type="dxa"/>
            </w:tcMar>
            <w:vAlign w:val="center"/>
          </w:tcPr>
          <w:p w14:paraId="66D1805B">
            <w:pPr>
              <w:spacing w:before="0" w:after="0" w:line="276" w:lineRule="auto"/>
              <w:jc w:val="left"/>
            </w:pPr>
            <w:r>
              <w:rPr>
                <w:rFonts w:ascii="Times New Roman" w:hAnsi="Times New Roman"/>
                <w:color w:val="212529"/>
                <w:sz w:val="19"/>
              </w:rPr>
              <w:t>DravidianCodeMix</w:t>
            </w:r>
          </w:p>
        </w:tc>
        <w:tc>
          <w:tcPr>
            <w:tcW w:w="1440" w:type="dxa"/>
            <w:shd w:val="clear" w:color="auto" w:fill="FFFFFF"/>
            <w:tcMar>
              <w:top w:w="80" w:type="dxa"/>
              <w:left w:w="120" w:type="dxa"/>
              <w:bottom w:w="80" w:type="dxa"/>
              <w:right w:w="120" w:type="dxa"/>
            </w:tcMar>
            <w:vAlign w:val="center"/>
          </w:tcPr>
          <w:p w14:paraId="1249251E">
            <w:pPr>
              <w:spacing w:before="0" w:after="0" w:line="276" w:lineRule="auto"/>
              <w:jc w:val="left"/>
            </w:pPr>
            <w:r>
              <w:rPr>
                <w:rFonts w:ascii="Times New Roman" w:hAnsi="Times New Roman"/>
                <w:color w:val="212529"/>
                <w:sz w:val="19"/>
              </w:rPr>
              <w:t>YouTube Comments (Ta, Ml)</w:t>
            </w:r>
          </w:p>
        </w:tc>
        <w:tc>
          <w:tcPr>
            <w:tcW w:w="1728" w:type="dxa"/>
            <w:shd w:val="clear" w:color="auto" w:fill="FFFFFF"/>
            <w:tcMar>
              <w:top w:w="80" w:type="dxa"/>
              <w:left w:w="120" w:type="dxa"/>
              <w:bottom w:w="80" w:type="dxa"/>
              <w:right w:w="120" w:type="dxa"/>
            </w:tcMar>
            <w:vAlign w:val="center"/>
          </w:tcPr>
          <w:p w14:paraId="7FCA205E">
            <w:pPr>
              <w:spacing w:before="0" w:after="0" w:line="276" w:lineRule="auto"/>
              <w:jc w:val="left"/>
            </w:pPr>
            <w:r>
              <w:rPr>
                <w:rFonts w:ascii="Times New Roman" w:hAnsi="Times New Roman"/>
                <w:color w:val="212529"/>
                <w:sz w:val="19"/>
              </w:rPr>
              <w:t>Released standard benchmark corpora for Tamil-English and Malayalam-English offensive speech.</w:t>
            </w:r>
          </w:p>
        </w:tc>
        <w:tc>
          <w:tcPr>
            <w:tcW w:w="1728" w:type="dxa"/>
            <w:shd w:val="clear" w:color="auto" w:fill="FFFFFF"/>
            <w:tcMar>
              <w:top w:w="80" w:type="dxa"/>
              <w:left w:w="120" w:type="dxa"/>
              <w:bottom w:w="80" w:type="dxa"/>
              <w:right w:w="120" w:type="dxa"/>
            </w:tcMar>
            <w:vAlign w:val="center"/>
          </w:tcPr>
          <w:p w14:paraId="7C926654">
            <w:pPr>
              <w:spacing w:before="0" w:after="0" w:line="276" w:lineRule="auto"/>
              <w:jc w:val="left"/>
            </w:pPr>
            <w:r>
              <w:rPr>
                <w:rFonts w:ascii="Times New Roman" w:hAnsi="Times New Roman"/>
                <w:color w:val="212529"/>
                <w:sz w:val="19"/>
              </w:rPr>
              <w:t>High class imbalance in Malayalam; informal orthography challenges models.</w:t>
            </w:r>
          </w:p>
        </w:tc>
      </w:tr>
      <w:tr w14:paraId="29BD98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035D2753">
            <w:pPr>
              <w:spacing w:before="0" w:after="0" w:line="276" w:lineRule="auto"/>
              <w:jc w:val="center"/>
            </w:pPr>
            <w:r>
              <w:rPr>
                <w:rFonts w:ascii="Times New Roman" w:hAnsi="Times New Roman"/>
                <w:color w:val="212529"/>
                <w:sz w:val="19"/>
              </w:rPr>
              <w:t>6</w:t>
            </w:r>
          </w:p>
        </w:tc>
        <w:tc>
          <w:tcPr>
            <w:tcW w:w="1584" w:type="dxa"/>
            <w:shd w:val="clear" w:color="auto" w:fill="F2F4F7"/>
            <w:tcMar>
              <w:top w:w="80" w:type="dxa"/>
              <w:left w:w="120" w:type="dxa"/>
              <w:bottom w:w="80" w:type="dxa"/>
              <w:right w:w="120" w:type="dxa"/>
            </w:tcMar>
            <w:vAlign w:val="center"/>
          </w:tcPr>
          <w:p w14:paraId="09C84A94">
            <w:pPr>
              <w:spacing w:before="0" w:after="0" w:line="276" w:lineRule="auto"/>
              <w:jc w:val="left"/>
            </w:pPr>
            <w:r>
              <w:rPr>
                <w:rFonts w:ascii="Times New Roman" w:hAnsi="Times New Roman"/>
                <w:color w:val="212529"/>
                <w:sz w:val="19"/>
              </w:rPr>
              <w:t>HOLD Consortium (2024)</w:t>
            </w:r>
          </w:p>
        </w:tc>
        <w:tc>
          <w:tcPr>
            <w:tcW w:w="1152" w:type="dxa"/>
            <w:shd w:val="clear" w:color="auto" w:fill="F2F4F7"/>
            <w:tcMar>
              <w:top w:w="80" w:type="dxa"/>
              <w:left w:w="120" w:type="dxa"/>
              <w:bottom w:w="80" w:type="dxa"/>
              <w:right w:w="120" w:type="dxa"/>
            </w:tcMar>
            <w:vAlign w:val="center"/>
          </w:tcPr>
          <w:p w14:paraId="60F60CC8">
            <w:pPr>
              <w:spacing w:before="0" w:after="0" w:line="276" w:lineRule="auto"/>
              <w:jc w:val="left"/>
            </w:pPr>
            <w:r>
              <w:rPr>
                <w:rFonts w:ascii="Times New Roman" w:hAnsi="Times New Roman"/>
                <w:color w:val="212529"/>
                <w:sz w:val="19"/>
              </w:rPr>
              <w:t>EACL 2024</w:t>
            </w:r>
          </w:p>
        </w:tc>
        <w:tc>
          <w:tcPr>
            <w:tcW w:w="1584" w:type="dxa"/>
            <w:shd w:val="clear" w:color="auto" w:fill="F2F4F7"/>
            <w:tcMar>
              <w:top w:w="80" w:type="dxa"/>
              <w:left w:w="120" w:type="dxa"/>
              <w:bottom w:w="80" w:type="dxa"/>
              <w:right w:w="120" w:type="dxa"/>
            </w:tcMar>
            <w:vAlign w:val="center"/>
          </w:tcPr>
          <w:p w14:paraId="13FA6B55">
            <w:pPr>
              <w:spacing w:before="0" w:after="0" w:line="276" w:lineRule="auto"/>
              <w:jc w:val="left"/>
            </w:pPr>
            <w:r>
              <w:rPr>
                <w:rFonts w:ascii="Times New Roman" w:hAnsi="Times New Roman"/>
                <w:color w:val="212529"/>
                <w:sz w:val="19"/>
              </w:rPr>
              <w:t>HOLD Benchmark</w:t>
            </w:r>
          </w:p>
        </w:tc>
        <w:tc>
          <w:tcPr>
            <w:tcW w:w="1440" w:type="dxa"/>
            <w:shd w:val="clear" w:color="auto" w:fill="F2F4F7"/>
            <w:tcMar>
              <w:top w:w="80" w:type="dxa"/>
              <w:left w:w="120" w:type="dxa"/>
              <w:bottom w:w="80" w:type="dxa"/>
              <w:right w:w="120" w:type="dxa"/>
            </w:tcMar>
            <w:vAlign w:val="center"/>
          </w:tcPr>
          <w:p w14:paraId="2F7D39BE">
            <w:pPr>
              <w:spacing w:before="0" w:after="0" w:line="276" w:lineRule="auto"/>
              <w:jc w:val="left"/>
            </w:pPr>
            <w:r>
              <w:rPr>
                <w:rFonts w:ascii="Times New Roman" w:hAnsi="Times New Roman"/>
                <w:color w:val="212529"/>
                <w:sz w:val="19"/>
              </w:rPr>
              <w:t>Social Media (Telugu-Eng)</w:t>
            </w:r>
          </w:p>
        </w:tc>
        <w:tc>
          <w:tcPr>
            <w:tcW w:w="1728" w:type="dxa"/>
            <w:shd w:val="clear" w:color="auto" w:fill="F2F4F7"/>
            <w:tcMar>
              <w:top w:w="80" w:type="dxa"/>
              <w:left w:w="120" w:type="dxa"/>
              <w:bottom w:w="80" w:type="dxa"/>
              <w:right w:w="120" w:type="dxa"/>
            </w:tcMar>
            <w:vAlign w:val="center"/>
          </w:tcPr>
          <w:p w14:paraId="42C0789D">
            <w:pPr>
              <w:spacing w:before="0" w:after="0" w:line="276" w:lineRule="auto"/>
              <w:jc w:val="left"/>
            </w:pPr>
            <w:r>
              <w:rPr>
                <w:rFonts w:ascii="Times New Roman" w:hAnsi="Times New Roman"/>
                <w:color w:val="212529"/>
                <w:sz w:val="19"/>
              </w:rPr>
              <w:t>Standardized Telugu hate speech classification across Romanized and native scripts.</w:t>
            </w:r>
          </w:p>
        </w:tc>
        <w:tc>
          <w:tcPr>
            <w:tcW w:w="1728" w:type="dxa"/>
            <w:shd w:val="clear" w:color="auto" w:fill="F2F4F7"/>
            <w:tcMar>
              <w:top w:w="80" w:type="dxa"/>
              <w:left w:w="120" w:type="dxa"/>
              <w:bottom w:w="80" w:type="dxa"/>
              <w:right w:w="120" w:type="dxa"/>
            </w:tcMar>
            <w:vAlign w:val="center"/>
          </w:tcPr>
          <w:p w14:paraId="37AC35DA">
            <w:pPr>
              <w:spacing w:before="0" w:after="0" w:line="276" w:lineRule="auto"/>
              <w:jc w:val="left"/>
            </w:pPr>
            <w:r>
              <w:rPr>
                <w:rFonts w:ascii="Times New Roman" w:hAnsi="Times New Roman"/>
                <w:color w:val="212529"/>
                <w:sz w:val="19"/>
              </w:rPr>
              <w:t>Official shared-task test split was unlabelled; requires local stratified splitting.</w:t>
            </w:r>
          </w:p>
        </w:tc>
      </w:tr>
      <w:tr w14:paraId="511360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2B53A314">
            <w:pPr>
              <w:spacing w:before="0" w:after="0" w:line="276" w:lineRule="auto"/>
              <w:jc w:val="center"/>
            </w:pPr>
            <w:r>
              <w:rPr>
                <w:rFonts w:ascii="Times New Roman" w:hAnsi="Times New Roman"/>
                <w:color w:val="212529"/>
                <w:sz w:val="19"/>
              </w:rPr>
              <w:t>7</w:t>
            </w:r>
          </w:p>
        </w:tc>
        <w:tc>
          <w:tcPr>
            <w:tcW w:w="1584" w:type="dxa"/>
            <w:shd w:val="clear" w:color="auto" w:fill="FFFFFF"/>
            <w:tcMar>
              <w:top w:w="80" w:type="dxa"/>
              <w:left w:w="120" w:type="dxa"/>
              <w:bottom w:w="80" w:type="dxa"/>
              <w:right w:w="120" w:type="dxa"/>
            </w:tcMar>
            <w:vAlign w:val="center"/>
          </w:tcPr>
          <w:p w14:paraId="5D255815">
            <w:pPr>
              <w:spacing w:before="0" w:after="0" w:line="276" w:lineRule="auto"/>
              <w:jc w:val="left"/>
            </w:pPr>
            <w:r>
              <w:rPr>
                <w:rFonts w:ascii="Times New Roman" w:hAnsi="Times New Roman"/>
                <w:color w:val="212529"/>
                <w:sz w:val="19"/>
              </w:rPr>
              <w:t>Lundberg &amp; Lee (2017)</w:t>
            </w:r>
          </w:p>
        </w:tc>
        <w:tc>
          <w:tcPr>
            <w:tcW w:w="1152" w:type="dxa"/>
            <w:shd w:val="clear" w:color="auto" w:fill="FFFFFF"/>
            <w:tcMar>
              <w:top w:w="80" w:type="dxa"/>
              <w:left w:w="120" w:type="dxa"/>
              <w:bottom w:w="80" w:type="dxa"/>
              <w:right w:w="120" w:type="dxa"/>
            </w:tcMar>
            <w:vAlign w:val="center"/>
          </w:tcPr>
          <w:p w14:paraId="5F958AF6">
            <w:pPr>
              <w:spacing w:before="0" w:after="0" w:line="276" w:lineRule="auto"/>
              <w:jc w:val="left"/>
            </w:pPr>
            <w:r>
              <w:rPr>
                <w:rFonts w:ascii="Times New Roman" w:hAnsi="Times New Roman"/>
                <w:color w:val="212529"/>
                <w:sz w:val="19"/>
              </w:rPr>
              <w:t>NeurIPS 2017</w:t>
            </w:r>
          </w:p>
        </w:tc>
        <w:tc>
          <w:tcPr>
            <w:tcW w:w="1584" w:type="dxa"/>
            <w:shd w:val="clear" w:color="auto" w:fill="FFFFFF"/>
            <w:tcMar>
              <w:top w:w="80" w:type="dxa"/>
              <w:left w:w="120" w:type="dxa"/>
              <w:bottom w:w="80" w:type="dxa"/>
              <w:right w:w="120" w:type="dxa"/>
            </w:tcMar>
            <w:vAlign w:val="center"/>
          </w:tcPr>
          <w:p w14:paraId="6F6D344B">
            <w:pPr>
              <w:spacing w:before="0" w:after="0" w:line="276" w:lineRule="auto"/>
              <w:jc w:val="left"/>
            </w:pPr>
            <w:r>
              <w:rPr>
                <w:rFonts w:ascii="Times New Roman" w:hAnsi="Times New Roman"/>
                <w:color w:val="212529"/>
                <w:sz w:val="19"/>
              </w:rPr>
              <w:t>SHAP (Game Theory)</w:t>
            </w:r>
          </w:p>
        </w:tc>
        <w:tc>
          <w:tcPr>
            <w:tcW w:w="1440" w:type="dxa"/>
            <w:shd w:val="clear" w:color="auto" w:fill="FFFFFF"/>
            <w:tcMar>
              <w:top w:w="80" w:type="dxa"/>
              <w:left w:w="120" w:type="dxa"/>
              <w:bottom w:w="80" w:type="dxa"/>
              <w:right w:w="120" w:type="dxa"/>
            </w:tcMar>
            <w:vAlign w:val="center"/>
          </w:tcPr>
          <w:p w14:paraId="6C79ED00">
            <w:pPr>
              <w:spacing w:before="0" w:after="0" w:line="276" w:lineRule="auto"/>
              <w:jc w:val="left"/>
            </w:pPr>
            <w:r>
              <w:rPr>
                <w:rFonts w:ascii="Times New Roman" w:hAnsi="Times New Roman"/>
                <w:color w:val="212529"/>
                <w:sz w:val="19"/>
              </w:rPr>
              <w:t>Tabular, Image, Text</w:t>
            </w:r>
          </w:p>
        </w:tc>
        <w:tc>
          <w:tcPr>
            <w:tcW w:w="1728" w:type="dxa"/>
            <w:shd w:val="clear" w:color="auto" w:fill="FFFFFF"/>
            <w:tcMar>
              <w:top w:w="80" w:type="dxa"/>
              <w:left w:w="120" w:type="dxa"/>
              <w:bottom w:w="80" w:type="dxa"/>
              <w:right w:w="120" w:type="dxa"/>
            </w:tcMar>
            <w:vAlign w:val="center"/>
          </w:tcPr>
          <w:p w14:paraId="5958F51B">
            <w:pPr>
              <w:spacing w:before="0" w:after="0" w:line="276" w:lineRule="auto"/>
              <w:jc w:val="left"/>
            </w:pPr>
            <w:r>
              <w:rPr>
                <w:rFonts w:ascii="Times New Roman" w:hAnsi="Times New Roman"/>
                <w:color w:val="212529"/>
                <w:sz w:val="19"/>
              </w:rPr>
              <w:t>Formulated unified game-theoretic framework for feature attribution via Shapley values.</w:t>
            </w:r>
          </w:p>
        </w:tc>
        <w:tc>
          <w:tcPr>
            <w:tcW w:w="1728" w:type="dxa"/>
            <w:shd w:val="clear" w:color="auto" w:fill="FFFFFF"/>
            <w:tcMar>
              <w:top w:w="80" w:type="dxa"/>
              <w:left w:w="120" w:type="dxa"/>
              <w:bottom w:w="80" w:type="dxa"/>
              <w:right w:w="120" w:type="dxa"/>
            </w:tcMar>
            <w:vAlign w:val="center"/>
          </w:tcPr>
          <w:p w14:paraId="54D8D12C">
            <w:pPr>
              <w:spacing w:before="0" w:after="0" w:line="276" w:lineRule="auto"/>
              <w:jc w:val="left"/>
            </w:pPr>
            <w:r>
              <w:rPr>
                <w:rFonts w:ascii="Times New Roman" w:hAnsi="Times New Roman"/>
                <w:color w:val="212529"/>
                <w:sz w:val="19"/>
              </w:rPr>
              <w:t>Computationally expensive on transformer self-attention layers.</w:t>
            </w:r>
          </w:p>
        </w:tc>
      </w:tr>
      <w:tr w14:paraId="1B448E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45E9C9A8">
            <w:pPr>
              <w:spacing w:before="0" w:after="0" w:line="276" w:lineRule="auto"/>
              <w:jc w:val="center"/>
            </w:pPr>
            <w:r>
              <w:rPr>
                <w:rFonts w:ascii="Times New Roman" w:hAnsi="Times New Roman"/>
                <w:color w:val="212529"/>
                <w:sz w:val="19"/>
              </w:rPr>
              <w:t>8</w:t>
            </w:r>
          </w:p>
        </w:tc>
        <w:tc>
          <w:tcPr>
            <w:tcW w:w="1584" w:type="dxa"/>
            <w:shd w:val="clear" w:color="auto" w:fill="F2F4F7"/>
            <w:tcMar>
              <w:top w:w="80" w:type="dxa"/>
              <w:left w:w="120" w:type="dxa"/>
              <w:bottom w:w="80" w:type="dxa"/>
              <w:right w:w="120" w:type="dxa"/>
            </w:tcMar>
            <w:vAlign w:val="center"/>
          </w:tcPr>
          <w:p w14:paraId="2F417790">
            <w:pPr>
              <w:spacing w:before="0" w:after="0" w:line="276" w:lineRule="auto"/>
              <w:jc w:val="left"/>
            </w:pPr>
            <w:r>
              <w:rPr>
                <w:rFonts w:ascii="Times New Roman" w:hAnsi="Times New Roman"/>
                <w:color w:val="212529"/>
                <w:sz w:val="19"/>
              </w:rPr>
              <w:t>Guo et al. (2017)</w:t>
            </w:r>
          </w:p>
        </w:tc>
        <w:tc>
          <w:tcPr>
            <w:tcW w:w="1152" w:type="dxa"/>
            <w:shd w:val="clear" w:color="auto" w:fill="F2F4F7"/>
            <w:tcMar>
              <w:top w:w="80" w:type="dxa"/>
              <w:left w:w="120" w:type="dxa"/>
              <w:bottom w:w="80" w:type="dxa"/>
              <w:right w:w="120" w:type="dxa"/>
            </w:tcMar>
            <w:vAlign w:val="center"/>
          </w:tcPr>
          <w:p w14:paraId="7E1CE58A">
            <w:pPr>
              <w:spacing w:before="0" w:after="0" w:line="276" w:lineRule="auto"/>
              <w:jc w:val="left"/>
            </w:pPr>
            <w:r>
              <w:rPr>
                <w:rFonts w:ascii="Times New Roman" w:hAnsi="Times New Roman"/>
                <w:color w:val="212529"/>
                <w:sz w:val="19"/>
              </w:rPr>
              <w:t>ICML 2017</w:t>
            </w:r>
          </w:p>
        </w:tc>
        <w:tc>
          <w:tcPr>
            <w:tcW w:w="1584" w:type="dxa"/>
            <w:shd w:val="clear" w:color="auto" w:fill="F2F4F7"/>
            <w:tcMar>
              <w:top w:w="80" w:type="dxa"/>
              <w:left w:w="120" w:type="dxa"/>
              <w:bottom w:w="80" w:type="dxa"/>
              <w:right w:w="120" w:type="dxa"/>
            </w:tcMar>
            <w:vAlign w:val="center"/>
          </w:tcPr>
          <w:p w14:paraId="79BD8736">
            <w:pPr>
              <w:spacing w:before="0" w:after="0" w:line="276" w:lineRule="auto"/>
              <w:jc w:val="left"/>
            </w:pPr>
            <w:r>
              <w:rPr>
                <w:rFonts w:ascii="Times New Roman" w:hAnsi="Times New Roman"/>
                <w:color w:val="212529"/>
                <w:sz w:val="19"/>
              </w:rPr>
              <w:t>ECE &amp; Temp. Scaling</w:t>
            </w:r>
          </w:p>
        </w:tc>
        <w:tc>
          <w:tcPr>
            <w:tcW w:w="1440" w:type="dxa"/>
            <w:shd w:val="clear" w:color="auto" w:fill="F2F4F7"/>
            <w:tcMar>
              <w:top w:w="80" w:type="dxa"/>
              <w:left w:w="120" w:type="dxa"/>
              <w:bottom w:w="80" w:type="dxa"/>
              <w:right w:w="120" w:type="dxa"/>
            </w:tcMar>
            <w:vAlign w:val="center"/>
          </w:tcPr>
          <w:p w14:paraId="2AD7455A">
            <w:pPr>
              <w:spacing w:before="0" w:after="0" w:line="276" w:lineRule="auto"/>
              <w:jc w:val="left"/>
            </w:pPr>
            <w:r>
              <w:rPr>
                <w:rFonts w:ascii="Times New Roman" w:hAnsi="Times New Roman"/>
                <w:color w:val="212529"/>
                <w:sz w:val="19"/>
              </w:rPr>
              <w:t>Vision &amp; Monolingual NLP</w:t>
            </w:r>
          </w:p>
        </w:tc>
        <w:tc>
          <w:tcPr>
            <w:tcW w:w="1728" w:type="dxa"/>
            <w:shd w:val="clear" w:color="auto" w:fill="F2F4F7"/>
            <w:tcMar>
              <w:top w:w="80" w:type="dxa"/>
              <w:left w:w="120" w:type="dxa"/>
              <w:bottom w:w="80" w:type="dxa"/>
              <w:right w:w="120" w:type="dxa"/>
            </w:tcMar>
            <w:vAlign w:val="center"/>
          </w:tcPr>
          <w:p w14:paraId="64A28D23">
            <w:pPr>
              <w:spacing w:before="0" w:after="0" w:line="276" w:lineRule="auto"/>
              <w:jc w:val="left"/>
            </w:pPr>
            <w:r>
              <w:rPr>
                <w:rFonts w:ascii="Times New Roman" w:hAnsi="Times New Roman"/>
                <w:color w:val="212529"/>
                <w:sz w:val="19"/>
              </w:rPr>
              <w:t>Proved modern deep networks are overconfident; popularized Expected Calibration Error.</w:t>
            </w:r>
          </w:p>
        </w:tc>
        <w:tc>
          <w:tcPr>
            <w:tcW w:w="1728" w:type="dxa"/>
            <w:shd w:val="clear" w:color="auto" w:fill="F2F4F7"/>
            <w:tcMar>
              <w:top w:w="80" w:type="dxa"/>
              <w:left w:w="120" w:type="dxa"/>
              <w:bottom w:w="80" w:type="dxa"/>
              <w:right w:w="120" w:type="dxa"/>
            </w:tcMar>
            <w:vAlign w:val="center"/>
          </w:tcPr>
          <w:p w14:paraId="0248B2B2">
            <w:pPr>
              <w:spacing w:before="0" w:after="0" w:line="276" w:lineRule="auto"/>
              <w:jc w:val="left"/>
            </w:pPr>
            <w:r>
              <w:rPr>
                <w:rFonts w:ascii="Times New Roman" w:hAnsi="Times New Roman"/>
                <w:color w:val="212529"/>
                <w:sz w:val="19"/>
              </w:rPr>
              <w:t>Evaluated on standard benchmarks; did not explore code-mixed multilingual text.</w:t>
            </w:r>
          </w:p>
        </w:tc>
      </w:tr>
      <w:tr w14:paraId="36398F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51D6AEB7">
            <w:pPr>
              <w:spacing w:before="0" w:after="0" w:line="276" w:lineRule="auto"/>
              <w:jc w:val="center"/>
            </w:pPr>
            <w:r>
              <w:rPr>
                <w:rFonts w:ascii="Times New Roman" w:hAnsi="Times New Roman"/>
                <w:color w:val="212529"/>
                <w:sz w:val="19"/>
              </w:rPr>
              <w:t>9</w:t>
            </w:r>
          </w:p>
        </w:tc>
        <w:tc>
          <w:tcPr>
            <w:tcW w:w="1584" w:type="dxa"/>
            <w:shd w:val="clear" w:color="auto" w:fill="FFFFFF"/>
            <w:tcMar>
              <w:top w:w="80" w:type="dxa"/>
              <w:left w:w="120" w:type="dxa"/>
              <w:bottom w:w="80" w:type="dxa"/>
              <w:right w:w="120" w:type="dxa"/>
            </w:tcMar>
            <w:vAlign w:val="center"/>
          </w:tcPr>
          <w:p w14:paraId="47E2EAFD">
            <w:pPr>
              <w:spacing w:before="0" w:after="0" w:line="276" w:lineRule="auto"/>
              <w:jc w:val="left"/>
            </w:pPr>
            <w:r>
              <w:rPr>
                <w:rFonts w:ascii="Times New Roman" w:hAnsi="Times New Roman"/>
                <w:color w:val="212529"/>
                <w:sz w:val="19"/>
              </w:rPr>
              <w:t>Morris et al. (2020)</w:t>
            </w:r>
          </w:p>
        </w:tc>
        <w:tc>
          <w:tcPr>
            <w:tcW w:w="1152" w:type="dxa"/>
            <w:shd w:val="clear" w:color="auto" w:fill="FFFFFF"/>
            <w:tcMar>
              <w:top w:w="80" w:type="dxa"/>
              <w:left w:w="120" w:type="dxa"/>
              <w:bottom w:w="80" w:type="dxa"/>
              <w:right w:w="120" w:type="dxa"/>
            </w:tcMar>
            <w:vAlign w:val="center"/>
          </w:tcPr>
          <w:p w14:paraId="0CD8D56C">
            <w:pPr>
              <w:spacing w:before="0" w:after="0" w:line="276" w:lineRule="auto"/>
              <w:jc w:val="left"/>
            </w:pPr>
            <w:r>
              <w:rPr>
                <w:rFonts w:ascii="Times New Roman" w:hAnsi="Times New Roman"/>
                <w:color w:val="212529"/>
                <w:sz w:val="19"/>
              </w:rPr>
              <w:t>EMNLP 2020</w:t>
            </w:r>
          </w:p>
        </w:tc>
        <w:tc>
          <w:tcPr>
            <w:tcW w:w="1584" w:type="dxa"/>
            <w:shd w:val="clear" w:color="auto" w:fill="FFFFFF"/>
            <w:tcMar>
              <w:top w:w="80" w:type="dxa"/>
              <w:left w:w="120" w:type="dxa"/>
              <w:bottom w:w="80" w:type="dxa"/>
              <w:right w:w="120" w:type="dxa"/>
            </w:tcMar>
            <w:vAlign w:val="center"/>
          </w:tcPr>
          <w:p w14:paraId="544E7DF2">
            <w:pPr>
              <w:spacing w:before="0" w:after="0" w:line="276" w:lineRule="auto"/>
              <w:jc w:val="left"/>
            </w:pPr>
            <w:r>
              <w:rPr>
                <w:rFonts w:ascii="Times New Roman" w:hAnsi="Times New Roman"/>
                <w:color w:val="212529"/>
                <w:sz w:val="19"/>
              </w:rPr>
              <w:t>TextAttack Framework</w:t>
            </w:r>
          </w:p>
        </w:tc>
        <w:tc>
          <w:tcPr>
            <w:tcW w:w="1440" w:type="dxa"/>
            <w:shd w:val="clear" w:color="auto" w:fill="FFFFFF"/>
            <w:tcMar>
              <w:top w:w="80" w:type="dxa"/>
              <w:left w:w="120" w:type="dxa"/>
              <w:bottom w:w="80" w:type="dxa"/>
              <w:right w:w="120" w:type="dxa"/>
            </w:tcMar>
            <w:vAlign w:val="center"/>
          </w:tcPr>
          <w:p w14:paraId="1000C694">
            <w:pPr>
              <w:spacing w:before="0" w:after="0" w:line="276" w:lineRule="auto"/>
              <w:jc w:val="left"/>
            </w:pPr>
            <w:r>
              <w:rPr>
                <w:rFonts w:ascii="Times New Roman" w:hAnsi="Times New Roman"/>
                <w:color w:val="212529"/>
                <w:sz w:val="19"/>
              </w:rPr>
              <w:t>Adversarial NLP Benchmark</w:t>
            </w:r>
          </w:p>
        </w:tc>
        <w:tc>
          <w:tcPr>
            <w:tcW w:w="1728" w:type="dxa"/>
            <w:shd w:val="clear" w:color="auto" w:fill="FFFFFF"/>
            <w:tcMar>
              <w:top w:w="80" w:type="dxa"/>
              <w:left w:w="120" w:type="dxa"/>
              <w:bottom w:w="80" w:type="dxa"/>
              <w:right w:w="120" w:type="dxa"/>
            </w:tcMar>
            <w:vAlign w:val="center"/>
          </w:tcPr>
          <w:p w14:paraId="3BE5D80B">
            <w:pPr>
              <w:spacing w:before="0" w:after="0" w:line="276" w:lineRule="auto"/>
              <w:jc w:val="left"/>
            </w:pPr>
            <w:r>
              <w:rPr>
                <w:rFonts w:ascii="Times New Roman" w:hAnsi="Times New Roman"/>
                <w:color w:val="212529"/>
                <w:sz w:val="19"/>
              </w:rPr>
              <w:t>Standardized modular framework for adversarial attacks and linguistic robustness testing.</w:t>
            </w:r>
          </w:p>
        </w:tc>
        <w:tc>
          <w:tcPr>
            <w:tcW w:w="1728" w:type="dxa"/>
            <w:shd w:val="clear" w:color="auto" w:fill="FFFFFF"/>
            <w:tcMar>
              <w:top w:w="80" w:type="dxa"/>
              <w:left w:w="120" w:type="dxa"/>
              <w:bottom w:w="80" w:type="dxa"/>
              <w:right w:w="120" w:type="dxa"/>
            </w:tcMar>
            <w:vAlign w:val="center"/>
          </w:tcPr>
          <w:p w14:paraId="43EBED2D">
            <w:pPr>
              <w:spacing w:before="0" w:after="0" w:line="276" w:lineRule="auto"/>
              <w:jc w:val="left"/>
            </w:pPr>
            <w:r>
              <w:rPr>
                <w:rFonts w:ascii="Times New Roman" w:hAnsi="Times New Roman"/>
                <w:color w:val="212529"/>
                <w:sz w:val="19"/>
              </w:rPr>
              <w:t>Focuses primarily on English word substitutions; lacks Indic leet transformations.</w:t>
            </w:r>
          </w:p>
        </w:tc>
      </w:tr>
      <w:tr w14:paraId="30F0C32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6C2EC77F">
            <w:pPr>
              <w:spacing w:before="0" w:after="0" w:line="276" w:lineRule="auto"/>
              <w:jc w:val="center"/>
            </w:pPr>
            <w:r>
              <w:rPr>
                <w:rFonts w:ascii="Times New Roman" w:hAnsi="Times New Roman"/>
                <w:color w:val="212529"/>
                <w:sz w:val="19"/>
              </w:rPr>
              <w:t>10</w:t>
            </w:r>
          </w:p>
        </w:tc>
        <w:tc>
          <w:tcPr>
            <w:tcW w:w="1584" w:type="dxa"/>
            <w:shd w:val="clear" w:color="auto" w:fill="F2F4F7"/>
            <w:tcMar>
              <w:top w:w="80" w:type="dxa"/>
              <w:left w:w="120" w:type="dxa"/>
              <w:bottom w:w="80" w:type="dxa"/>
              <w:right w:w="120" w:type="dxa"/>
            </w:tcMar>
            <w:vAlign w:val="center"/>
          </w:tcPr>
          <w:p w14:paraId="727D43C6">
            <w:pPr>
              <w:spacing w:before="0" w:after="0" w:line="276" w:lineRule="auto"/>
              <w:jc w:val="left"/>
            </w:pPr>
            <w:r>
              <w:rPr>
                <w:rFonts w:ascii="Times New Roman" w:hAnsi="Times New Roman"/>
                <w:color w:val="212529"/>
                <w:sz w:val="19"/>
              </w:rPr>
              <w:t>Ribeiro et al. (2020)</w:t>
            </w:r>
          </w:p>
        </w:tc>
        <w:tc>
          <w:tcPr>
            <w:tcW w:w="1152" w:type="dxa"/>
            <w:shd w:val="clear" w:color="auto" w:fill="F2F4F7"/>
            <w:tcMar>
              <w:top w:w="80" w:type="dxa"/>
              <w:left w:w="120" w:type="dxa"/>
              <w:bottom w:w="80" w:type="dxa"/>
              <w:right w:w="120" w:type="dxa"/>
            </w:tcMar>
            <w:vAlign w:val="center"/>
          </w:tcPr>
          <w:p w14:paraId="646E934E">
            <w:pPr>
              <w:spacing w:before="0" w:after="0" w:line="276" w:lineRule="auto"/>
              <w:jc w:val="left"/>
            </w:pPr>
            <w:r>
              <w:rPr>
                <w:rFonts w:ascii="Times New Roman" w:hAnsi="Times New Roman"/>
                <w:color w:val="212529"/>
                <w:sz w:val="19"/>
              </w:rPr>
              <w:t>ACL 2020</w:t>
            </w:r>
          </w:p>
        </w:tc>
        <w:tc>
          <w:tcPr>
            <w:tcW w:w="1584" w:type="dxa"/>
            <w:shd w:val="clear" w:color="auto" w:fill="F2F4F7"/>
            <w:tcMar>
              <w:top w:w="80" w:type="dxa"/>
              <w:left w:w="120" w:type="dxa"/>
              <w:bottom w:w="80" w:type="dxa"/>
              <w:right w:w="120" w:type="dxa"/>
            </w:tcMar>
            <w:vAlign w:val="center"/>
          </w:tcPr>
          <w:p w14:paraId="11E0E80C">
            <w:pPr>
              <w:spacing w:before="0" w:after="0" w:line="276" w:lineRule="auto"/>
              <w:jc w:val="left"/>
            </w:pPr>
            <w:r>
              <w:rPr>
                <w:rFonts w:ascii="Times New Roman" w:hAnsi="Times New Roman"/>
                <w:color w:val="212529"/>
                <w:sz w:val="19"/>
              </w:rPr>
              <w:t>CheckList Methodology</w:t>
            </w:r>
          </w:p>
        </w:tc>
        <w:tc>
          <w:tcPr>
            <w:tcW w:w="1440" w:type="dxa"/>
            <w:shd w:val="clear" w:color="auto" w:fill="F2F4F7"/>
            <w:tcMar>
              <w:top w:w="80" w:type="dxa"/>
              <w:left w:w="120" w:type="dxa"/>
              <w:bottom w:w="80" w:type="dxa"/>
              <w:right w:w="120" w:type="dxa"/>
            </w:tcMar>
            <w:vAlign w:val="center"/>
          </w:tcPr>
          <w:p w14:paraId="61AA587A">
            <w:pPr>
              <w:spacing w:before="0" w:after="0" w:line="276" w:lineRule="auto"/>
              <w:jc w:val="left"/>
            </w:pPr>
            <w:r>
              <w:rPr>
                <w:rFonts w:ascii="Times New Roman" w:hAnsi="Times New Roman"/>
                <w:color w:val="212529"/>
                <w:sz w:val="19"/>
              </w:rPr>
              <w:t>Behavioral NLP Testing</w:t>
            </w:r>
          </w:p>
        </w:tc>
        <w:tc>
          <w:tcPr>
            <w:tcW w:w="1728" w:type="dxa"/>
            <w:shd w:val="clear" w:color="auto" w:fill="F2F4F7"/>
            <w:tcMar>
              <w:top w:w="80" w:type="dxa"/>
              <w:left w:w="120" w:type="dxa"/>
              <w:bottom w:w="80" w:type="dxa"/>
              <w:right w:w="120" w:type="dxa"/>
            </w:tcMar>
            <w:vAlign w:val="center"/>
          </w:tcPr>
          <w:p w14:paraId="536B4EEB">
            <w:pPr>
              <w:spacing w:before="0" w:after="0" w:line="276" w:lineRule="auto"/>
              <w:jc w:val="left"/>
            </w:pPr>
            <w:r>
              <w:rPr>
                <w:rFonts w:ascii="Times New Roman" w:hAnsi="Times New Roman"/>
                <w:color w:val="212529"/>
                <w:sz w:val="19"/>
              </w:rPr>
              <w:t>Pioneered behavioral evaluation across capability matrices beyond test accuracy.</w:t>
            </w:r>
          </w:p>
        </w:tc>
        <w:tc>
          <w:tcPr>
            <w:tcW w:w="1728" w:type="dxa"/>
            <w:shd w:val="clear" w:color="auto" w:fill="F2F4F7"/>
            <w:tcMar>
              <w:top w:w="80" w:type="dxa"/>
              <w:left w:w="120" w:type="dxa"/>
              <w:bottom w:w="80" w:type="dxa"/>
              <w:right w:w="120" w:type="dxa"/>
            </w:tcMar>
            <w:vAlign w:val="center"/>
          </w:tcPr>
          <w:p w14:paraId="46BF11D5">
            <w:pPr>
              <w:spacing w:before="0" w:after="0" w:line="276" w:lineRule="auto"/>
              <w:jc w:val="left"/>
            </w:pPr>
            <w:r>
              <w:rPr>
                <w:rFonts w:ascii="Times New Roman" w:hAnsi="Times New Roman"/>
                <w:color w:val="212529"/>
                <w:sz w:val="19"/>
              </w:rPr>
              <w:t>Provides test templates but no composite deployment index for model selection.</w:t>
            </w:r>
          </w:p>
        </w:tc>
      </w:tr>
      <w:tr w14:paraId="11CE9D9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6B7075B9">
            <w:pPr>
              <w:spacing w:before="0" w:after="0" w:line="276" w:lineRule="auto"/>
              <w:jc w:val="center"/>
            </w:pPr>
            <w:r>
              <w:rPr>
                <w:rFonts w:ascii="Times New Roman" w:hAnsi="Times New Roman"/>
                <w:color w:val="212529"/>
                <w:sz w:val="19"/>
              </w:rPr>
              <w:t>11</w:t>
            </w:r>
          </w:p>
        </w:tc>
        <w:tc>
          <w:tcPr>
            <w:tcW w:w="1584" w:type="dxa"/>
            <w:shd w:val="clear" w:color="auto" w:fill="FFFFFF"/>
            <w:tcMar>
              <w:top w:w="80" w:type="dxa"/>
              <w:left w:w="120" w:type="dxa"/>
              <w:bottom w:w="80" w:type="dxa"/>
              <w:right w:w="120" w:type="dxa"/>
            </w:tcMar>
            <w:vAlign w:val="center"/>
          </w:tcPr>
          <w:p w14:paraId="327327F8">
            <w:pPr>
              <w:spacing w:before="0" w:after="0" w:line="276" w:lineRule="auto"/>
              <w:jc w:val="left"/>
            </w:pPr>
            <w:r>
              <w:rPr>
                <w:rFonts w:ascii="Times New Roman" w:hAnsi="Times New Roman"/>
                <w:color w:val="212529"/>
                <w:sz w:val="19"/>
              </w:rPr>
              <w:t>Liang et al. (2022)</w:t>
            </w:r>
          </w:p>
        </w:tc>
        <w:tc>
          <w:tcPr>
            <w:tcW w:w="1152" w:type="dxa"/>
            <w:shd w:val="clear" w:color="auto" w:fill="FFFFFF"/>
            <w:tcMar>
              <w:top w:w="80" w:type="dxa"/>
              <w:left w:w="120" w:type="dxa"/>
              <w:bottom w:w="80" w:type="dxa"/>
              <w:right w:w="120" w:type="dxa"/>
            </w:tcMar>
            <w:vAlign w:val="center"/>
          </w:tcPr>
          <w:p w14:paraId="7BBAF71C">
            <w:pPr>
              <w:spacing w:before="0" w:after="0" w:line="276" w:lineRule="auto"/>
              <w:jc w:val="left"/>
            </w:pPr>
            <w:r>
              <w:rPr>
                <w:rFonts w:ascii="Times New Roman" w:hAnsi="Times New Roman"/>
                <w:color w:val="212529"/>
                <w:sz w:val="19"/>
              </w:rPr>
              <w:t>arXiv:2211.09110</w:t>
            </w:r>
          </w:p>
        </w:tc>
        <w:tc>
          <w:tcPr>
            <w:tcW w:w="1584" w:type="dxa"/>
            <w:shd w:val="clear" w:color="auto" w:fill="FFFFFF"/>
            <w:tcMar>
              <w:top w:w="80" w:type="dxa"/>
              <w:left w:w="120" w:type="dxa"/>
              <w:bottom w:w="80" w:type="dxa"/>
              <w:right w:w="120" w:type="dxa"/>
            </w:tcMar>
            <w:vAlign w:val="center"/>
          </w:tcPr>
          <w:p w14:paraId="162247C5">
            <w:pPr>
              <w:spacing w:before="0" w:after="0" w:line="276" w:lineRule="auto"/>
              <w:jc w:val="left"/>
            </w:pPr>
            <w:r>
              <w:rPr>
                <w:rFonts w:ascii="Times New Roman" w:hAnsi="Times New Roman"/>
                <w:color w:val="212529"/>
                <w:sz w:val="19"/>
              </w:rPr>
              <w:t>HELM Benchmark</w:t>
            </w:r>
          </w:p>
        </w:tc>
        <w:tc>
          <w:tcPr>
            <w:tcW w:w="1440" w:type="dxa"/>
            <w:shd w:val="clear" w:color="auto" w:fill="FFFFFF"/>
            <w:tcMar>
              <w:top w:w="80" w:type="dxa"/>
              <w:left w:w="120" w:type="dxa"/>
              <w:bottom w:w="80" w:type="dxa"/>
              <w:right w:w="120" w:type="dxa"/>
            </w:tcMar>
            <w:vAlign w:val="center"/>
          </w:tcPr>
          <w:p w14:paraId="6A5969AB">
            <w:pPr>
              <w:spacing w:before="0" w:after="0" w:line="276" w:lineRule="auto"/>
              <w:jc w:val="left"/>
            </w:pPr>
            <w:r>
              <w:rPr>
                <w:rFonts w:ascii="Times New Roman" w:hAnsi="Times New Roman"/>
                <w:color w:val="212529"/>
                <w:sz w:val="19"/>
              </w:rPr>
              <w:t>Multi-Domain Foundation LMs</w:t>
            </w:r>
          </w:p>
        </w:tc>
        <w:tc>
          <w:tcPr>
            <w:tcW w:w="1728" w:type="dxa"/>
            <w:shd w:val="clear" w:color="auto" w:fill="FFFFFF"/>
            <w:tcMar>
              <w:top w:w="80" w:type="dxa"/>
              <w:left w:w="120" w:type="dxa"/>
              <w:bottom w:w="80" w:type="dxa"/>
              <w:right w:w="120" w:type="dxa"/>
            </w:tcMar>
            <w:vAlign w:val="center"/>
          </w:tcPr>
          <w:p w14:paraId="75286746">
            <w:pPr>
              <w:spacing w:before="0" w:after="0" w:line="276" w:lineRule="auto"/>
              <w:jc w:val="left"/>
            </w:pPr>
            <w:r>
              <w:rPr>
                <w:rFonts w:ascii="Times New Roman" w:hAnsi="Times New Roman"/>
                <w:color w:val="212529"/>
                <w:sz w:val="19"/>
              </w:rPr>
              <w:t>Established comprehensive multi-metric holistic evaluation for English foundation models.</w:t>
            </w:r>
          </w:p>
        </w:tc>
        <w:tc>
          <w:tcPr>
            <w:tcW w:w="1728" w:type="dxa"/>
            <w:shd w:val="clear" w:color="auto" w:fill="FFFFFF"/>
            <w:tcMar>
              <w:top w:w="80" w:type="dxa"/>
              <w:left w:w="120" w:type="dxa"/>
              <w:bottom w:w="80" w:type="dxa"/>
              <w:right w:w="120" w:type="dxa"/>
            </w:tcMar>
            <w:vAlign w:val="center"/>
          </w:tcPr>
          <w:p w14:paraId="22F9D938">
            <w:pPr>
              <w:spacing w:before="0" w:after="0" w:line="276" w:lineRule="auto"/>
              <w:jc w:val="left"/>
            </w:pPr>
            <w:r>
              <w:rPr>
                <w:rFonts w:ascii="Times New Roman" w:hAnsi="Times New Roman"/>
                <w:color w:val="212529"/>
                <w:sz w:val="19"/>
              </w:rPr>
              <w:t>Examines English foundation models; does not address Indic code-mixed classification.</w:t>
            </w:r>
          </w:p>
        </w:tc>
      </w:tr>
    </w:tbl>
    <w:p w14:paraId="0DB6E15B">
      <w:pPr>
        <w:keepNext/>
        <w:spacing w:before="240" w:after="80"/>
        <w:jc w:val="left"/>
      </w:pPr>
      <w:r>
        <w:rPr>
          <w:rFonts w:ascii="Times New Roman" w:hAnsi="Times New Roman"/>
          <w:b/>
          <w:color w:val="2E4053"/>
          <w:sz w:val="28"/>
        </w:rPr>
        <w:t>2.8 IDENTIFIED RESEARCH GAPS AND PROBLEM FORMULATION</w:t>
      </w:r>
    </w:p>
    <w:p w14:paraId="3084DC40">
      <w:pPr>
        <w:spacing w:before="0" w:after="120" w:line="360" w:lineRule="auto"/>
        <w:jc w:val="both"/>
      </w:pPr>
      <w:r>
        <w:rPr>
          <w:rFonts w:ascii="Times New Roman" w:hAnsi="Times New Roman"/>
          <w:color w:val="212529"/>
          <w:sz w:val="24"/>
        </w:rPr>
        <w:t>A critical analysis of the existing literature reveals several fundamental research gaps: (1) Disconnected Evaluation Silos: Studies typically evaluate predictive accuracy, calibration, robustness, or explainability in isolation. No existing study integrates all four dimensions into a unified, composite index for code-mixed South Asian NLP. (2) Reliance on Misleading Accuracy: In severe class imbalance settings (e.g., Malayalam offensive speech), prior works frequently report accuracy metrics that obscure minority-class collapse. (3) Absence of Code-Mixed Robustness Benchmarks: Existing adversarial toolkits focus predominantly on standard English grammar, failing to evaluate code-mixed social media noise such as phonemic leet substitution and emphatic character elongation. TRUST-X directly addresses these gaps by implementing a unified multi-pillar trustworthiness evaluation framework.</w:t>
      </w:r>
    </w:p>
    <w:p w14:paraId="68F2219F">
      <w:r>
        <w:br w:type="page"/>
      </w:r>
    </w:p>
    <w:p w14:paraId="397CD232">
      <w:pPr>
        <w:keepNext/>
        <w:spacing w:before="320" w:after="160"/>
        <w:jc w:val="left"/>
      </w:pPr>
      <w:r>
        <w:rPr>
          <w:rFonts w:ascii="Times New Roman" w:hAnsi="Times New Roman"/>
          <w:b/>
          <w:color w:val="1F4E79"/>
          <w:sz w:val="32"/>
        </w:rPr>
        <w:t>CHAPTER 3: SYSTEM ANALYSIS AND DESIGN</w:t>
      </w:r>
    </w:p>
    <w:p w14:paraId="3B191E92">
      <w:pPr>
        <w:keepNext/>
        <w:spacing w:before="240" w:after="80"/>
        <w:jc w:val="left"/>
      </w:pPr>
      <w:r>
        <w:rPr>
          <w:rFonts w:ascii="Times New Roman" w:hAnsi="Times New Roman"/>
          <w:b/>
          <w:color w:val="2E4053"/>
          <w:sz w:val="28"/>
        </w:rPr>
        <w:t>3.1 EXISTING SYSTEMS AND LIMITATIONS OF PERFORMANCE-ONLY EVALUATION</w:t>
      </w:r>
    </w:p>
    <w:p w14:paraId="74954EBA">
      <w:pPr>
        <w:spacing w:before="0" w:after="120" w:line="360" w:lineRule="auto"/>
        <w:jc w:val="both"/>
      </w:pPr>
      <w:r>
        <w:rPr>
          <w:rFonts w:ascii="Times New Roman" w:hAnsi="Times New Roman"/>
          <w:color w:val="212529"/>
          <w:sz w:val="24"/>
        </w:rPr>
        <w:t>Traditional automated content moderation pipelines typically adopt a performance-centric deployment pipeline: a corpus of labeled text is used to fine-tune a deep classifier, hyper-parameters are selected based on validation loss, and the model with the highest test Accuracy or Macro-F1 is immediately deployed into production. This existing paradigm operates under the implicit, unverified assumption that high classification accuracy guarantees reliable and safe behavior in live environments.</w:t>
      </w:r>
    </w:p>
    <w:p w14:paraId="638A7653">
      <w:pPr>
        <w:spacing w:before="0" w:after="120" w:line="360" w:lineRule="auto"/>
        <w:jc w:val="both"/>
      </w:pPr>
      <w:r>
        <w:rPr>
          <w:rFonts w:ascii="Times New Roman" w:hAnsi="Times New Roman"/>
          <w:color w:val="212529"/>
          <w:sz w:val="24"/>
        </w:rPr>
        <w:t>Empirical evidence demonstrates that this performance-only assumption is fundamentally flawed: (1) Uncalibrated Confidence: Standard cross-entropy training pushes softmax probabilities toward extreme values (0.0 or 1.0), rendering output confidence scores unreflective of true empirical error likelihoods. (2) Perturbation Brittleness: A model achieving 85% F1 on clean text may suffer a catastrophic drop to 40% when users introduce casual typing errors or intentional obfuscations (e.g., 'hate' -&gt; 'h@te'). (3) Black-Box Opacity: Without token-level feature attribution, human auditors cannot determine whether a model flagged an utterance due to genuine toxicity or due to benign contextual tokens such as political names, demographic terms, or website URLs.</w:t>
      </w:r>
    </w:p>
    <w:p w14:paraId="25F33B36">
      <w:pPr>
        <w:keepNext/>
        <w:spacing w:before="240" w:after="80"/>
        <w:jc w:val="left"/>
      </w:pPr>
      <w:r>
        <w:rPr>
          <w:rFonts w:ascii="Times New Roman" w:hAnsi="Times New Roman"/>
          <w:b/>
          <w:color w:val="2E4053"/>
          <w:sz w:val="28"/>
        </w:rPr>
        <w:t>3.2 PROPOSED TRUST-X MULTI-PILLAR FRAMEWORK</w:t>
      </w:r>
    </w:p>
    <w:p w14:paraId="59465317">
      <w:pPr>
        <w:spacing w:before="0" w:after="120" w:line="360" w:lineRule="auto"/>
        <w:jc w:val="both"/>
      </w:pPr>
      <w:r>
        <w:rPr>
          <w:rFonts w:ascii="Times New Roman" w:hAnsi="Times New Roman"/>
          <w:color w:val="212529"/>
          <w:sz w:val="24"/>
        </w:rPr>
        <w:t>To overcome the vulnerabilities of performance-only evaluation, this project proposes TRUST-X—an integrated multi-pillar evaluation framework that assesses models across four complementary trustworthiness dimensions: Pillar 1: Predictive Performance (Macro-F1, Accuracy); Pillar 2: Explainability Quality (SHAP token attribution compactness); Pillar 3: Linguistic Robustness (retention under typographical and leet noise); and Pillar 4: Confidence Calibration (Expected Calibration Error and Brier Score). These four pillars are synthesized into a proposed composite Trustworthiness Index (TWI), accompanied by comprehensive sensitivity analysis.</w:t>
      </w:r>
    </w:p>
    <w:p w14:paraId="24B7C026">
      <w:pPr>
        <w:keepNext/>
        <w:spacing w:before="240" w:after="80"/>
        <w:jc w:val="left"/>
      </w:pPr>
      <w:r>
        <w:rPr>
          <w:rFonts w:ascii="Times New Roman" w:hAnsi="Times New Roman"/>
          <w:b/>
          <w:color w:val="2E4053"/>
          <w:sz w:val="28"/>
        </w:rPr>
        <w:t>3.3 SYSTEM REQUIREMENTS SPECIFICATIONS</w:t>
      </w:r>
    </w:p>
    <w:p w14:paraId="0F817D95">
      <w:pPr>
        <w:spacing w:before="0" w:after="120" w:line="360" w:lineRule="auto"/>
        <w:jc w:val="both"/>
      </w:pPr>
      <w:r>
        <w:rPr>
          <w:rFonts w:ascii="Times New Roman" w:hAnsi="Times New Roman"/>
          <w:color w:val="212529"/>
          <w:sz w:val="24"/>
        </w:rPr>
        <w:t>The TRUST-X evaluation and demonstration system is engineered under explicit hardware, software, and runtime specifications to ensure reproducibility and operational feasibility. Table 3.1 details the execution environment.</w:t>
      </w:r>
    </w:p>
    <w:p w14:paraId="64652F37">
      <w:pPr>
        <w:keepNext/>
        <w:spacing w:before="200" w:after="8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57"/>
        <w:gridCol w:w="5729"/>
      </w:tblGrid>
      <w:tr w14:paraId="1FEFFF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168" w:type="dxa"/>
            <w:shd w:val="clear" w:color="auto" w:fill="1F4E79"/>
            <w:tcMar>
              <w:top w:w="120" w:type="dxa"/>
              <w:left w:w="140" w:type="dxa"/>
              <w:bottom w:w="120" w:type="dxa"/>
              <w:right w:w="140" w:type="dxa"/>
            </w:tcMar>
            <w:vAlign w:val="center"/>
          </w:tcPr>
          <w:p w14:paraId="0FC25B12">
            <w:pPr>
              <w:spacing w:before="0" w:after="0"/>
              <w:jc w:val="center"/>
            </w:pPr>
            <w:r>
              <w:t>Component Layer</w:t>
            </w:r>
          </w:p>
        </w:tc>
        <w:tc>
          <w:tcPr>
            <w:tcW w:w="6624" w:type="dxa"/>
            <w:shd w:val="clear" w:color="auto" w:fill="1F4E79"/>
            <w:tcMar>
              <w:top w:w="120" w:type="dxa"/>
              <w:left w:w="140" w:type="dxa"/>
              <w:bottom w:w="120" w:type="dxa"/>
              <w:right w:w="140" w:type="dxa"/>
            </w:tcMar>
            <w:vAlign w:val="center"/>
          </w:tcPr>
          <w:p w14:paraId="32E3EC08">
            <w:pPr>
              <w:spacing w:before="0" w:after="0"/>
              <w:jc w:val="center"/>
            </w:pPr>
            <w:r>
              <w:t>Specification and Deployment Environment</w:t>
            </w:r>
          </w:p>
        </w:tc>
      </w:tr>
      <w:tr w14:paraId="59F331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311A3B65">
            <w:pPr>
              <w:spacing w:before="0" w:after="0" w:line="276" w:lineRule="auto"/>
              <w:jc w:val="left"/>
            </w:pPr>
            <w:r>
              <w:rPr>
                <w:rFonts w:ascii="Times New Roman" w:hAnsi="Times New Roman"/>
                <w:color w:val="212529"/>
                <w:sz w:val="19"/>
              </w:rPr>
              <w:t>Training Hardware</w:t>
            </w:r>
          </w:p>
        </w:tc>
        <w:tc>
          <w:tcPr>
            <w:tcW w:w="6624" w:type="dxa"/>
            <w:shd w:val="clear" w:color="auto" w:fill="FFFFFF"/>
            <w:tcMar>
              <w:top w:w="80" w:type="dxa"/>
              <w:left w:w="120" w:type="dxa"/>
              <w:bottom w:w="80" w:type="dxa"/>
              <w:right w:w="120" w:type="dxa"/>
            </w:tcMar>
            <w:vAlign w:val="center"/>
          </w:tcPr>
          <w:p w14:paraId="6E7B748E">
            <w:pPr>
              <w:spacing w:before="0" w:after="0" w:line="276" w:lineRule="auto"/>
              <w:jc w:val="left"/>
            </w:pPr>
            <w:r>
              <w:rPr>
                <w:rFonts w:ascii="Times New Roman" w:hAnsi="Times New Roman"/>
                <w:color w:val="212529"/>
                <w:sz w:val="19"/>
              </w:rPr>
              <w:t>Google Colab GPU Instance (NVIDIA Tesla T4 / V100 / A100 with 16GB+ VRAM)</w:t>
            </w:r>
          </w:p>
        </w:tc>
      </w:tr>
      <w:tr w14:paraId="3D288F5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286643AC">
            <w:pPr>
              <w:spacing w:before="0" w:after="0" w:line="276" w:lineRule="auto"/>
              <w:jc w:val="left"/>
            </w:pPr>
            <w:r>
              <w:rPr>
                <w:rFonts w:ascii="Times New Roman" w:hAnsi="Times New Roman"/>
                <w:color w:val="212529"/>
                <w:sz w:val="19"/>
              </w:rPr>
              <w:t>Local Audit Hardware</w:t>
            </w:r>
          </w:p>
        </w:tc>
        <w:tc>
          <w:tcPr>
            <w:tcW w:w="6624" w:type="dxa"/>
            <w:shd w:val="clear" w:color="auto" w:fill="F2F4F7"/>
            <w:tcMar>
              <w:top w:w="80" w:type="dxa"/>
              <w:left w:w="120" w:type="dxa"/>
              <w:bottom w:w="80" w:type="dxa"/>
              <w:right w:w="120" w:type="dxa"/>
            </w:tcMar>
            <w:vAlign w:val="center"/>
          </w:tcPr>
          <w:p w14:paraId="0B60778E">
            <w:pPr>
              <w:spacing w:before="0" w:after="0" w:line="276" w:lineRule="auto"/>
              <w:jc w:val="left"/>
            </w:pPr>
            <w:r>
              <w:rPr>
                <w:rFonts w:ascii="Times New Roman" w:hAnsi="Times New Roman"/>
                <w:color w:val="212529"/>
                <w:sz w:val="19"/>
              </w:rPr>
              <w:t>Standard Multi-Core CPU Workstation (x86_64, 16GB RAM) for preprocessing, auditing, and UI</w:t>
            </w:r>
          </w:p>
        </w:tc>
      </w:tr>
      <w:tr w14:paraId="40FC6E4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632B1B35">
            <w:pPr>
              <w:spacing w:before="0" w:after="0" w:line="276" w:lineRule="auto"/>
              <w:jc w:val="left"/>
            </w:pPr>
            <w:r>
              <w:rPr>
                <w:rFonts w:ascii="Times New Roman" w:hAnsi="Times New Roman"/>
                <w:color w:val="212529"/>
                <w:sz w:val="19"/>
              </w:rPr>
              <w:t>Operating System</w:t>
            </w:r>
          </w:p>
        </w:tc>
        <w:tc>
          <w:tcPr>
            <w:tcW w:w="6624" w:type="dxa"/>
            <w:shd w:val="clear" w:color="auto" w:fill="FFFFFF"/>
            <w:tcMar>
              <w:top w:w="80" w:type="dxa"/>
              <w:left w:w="120" w:type="dxa"/>
              <w:bottom w:w="80" w:type="dxa"/>
              <w:right w:w="120" w:type="dxa"/>
            </w:tcMar>
            <w:vAlign w:val="center"/>
          </w:tcPr>
          <w:p w14:paraId="5AA7DE84">
            <w:pPr>
              <w:spacing w:before="0" w:after="0" w:line="276" w:lineRule="auto"/>
              <w:jc w:val="left"/>
            </w:pPr>
            <w:r>
              <w:rPr>
                <w:rFonts w:ascii="Times New Roman" w:hAnsi="Times New Roman"/>
                <w:color w:val="212529"/>
                <w:sz w:val="19"/>
              </w:rPr>
              <w:t>Microsoft Windows 11 (Local Environment) / Ubuntu 22.04 LTS (Colab GPU Environment)</w:t>
            </w:r>
          </w:p>
        </w:tc>
      </w:tr>
      <w:tr w14:paraId="353695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141162A6">
            <w:pPr>
              <w:spacing w:before="0" w:after="0" w:line="276" w:lineRule="auto"/>
              <w:jc w:val="left"/>
            </w:pPr>
            <w:r>
              <w:rPr>
                <w:rFonts w:ascii="Times New Roman" w:hAnsi="Times New Roman"/>
                <w:color w:val="212529"/>
                <w:sz w:val="19"/>
              </w:rPr>
              <w:t>Programming Language</w:t>
            </w:r>
          </w:p>
        </w:tc>
        <w:tc>
          <w:tcPr>
            <w:tcW w:w="6624" w:type="dxa"/>
            <w:shd w:val="clear" w:color="auto" w:fill="F2F4F7"/>
            <w:tcMar>
              <w:top w:w="80" w:type="dxa"/>
              <w:left w:w="120" w:type="dxa"/>
              <w:bottom w:w="80" w:type="dxa"/>
              <w:right w:w="120" w:type="dxa"/>
            </w:tcMar>
            <w:vAlign w:val="center"/>
          </w:tcPr>
          <w:p w14:paraId="155C754B">
            <w:pPr>
              <w:spacing w:before="0" w:after="0" w:line="276" w:lineRule="auto"/>
              <w:jc w:val="left"/>
            </w:pPr>
            <w:r>
              <w:rPr>
                <w:rFonts w:ascii="Times New Roman" w:hAnsi="Times New Roman"/>
                <w:color w:val="212529"/>
                <w:sz w:val="19"/>
              </w:rPr>
              <w:t>Python 3.10+ / 3.13 (Local IDE) with full UTF-8 encoding support</w:t>
            </w:r>
          </w:p>
        </w:tc>
      </w:tr>
      <w:tr w14:paraId="0545BC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33B06B3A">
            <w:pPr>
              <w:spacing w:before="0" w:after="0" w:line="276" w:lineRule="auto"/>
              <w:jc w:val="left"/>
            </w:pPr>
            <w:r>
              <w:rPr>
                <w:rFonts w:ascii="Times New Roman" w:hAnsi="Times New Roman"/>
                <w:color w:val="212529"/>
                <w:sz w:val="19"/>
              </w:rPr>
              <w:t>Deep Learning Framework</w:t>
            </w:r>
          </w:p>
        </w:tc>
        <w:tc>
          <w:tcPr>
            <w:tcW w:w="6624" w:type="dxa"/>
            <w:shd w:val="clear" w:color="auto" w:fill="FFFFFF"/>
            <w:tcMar>
              <w:top w:w="80" w:type="dxa"/>
              <w:left w:w="120" w:type="dxa"/>
              <w:bottom w:w="80" w:type="dxa"/>
              <w:right w:w="120" w:type="dxa"/>
            </w:tcMar>
            <w:vAlign w:val="center"/>
          </w:tcPr>
          <w:p w14:paraId="1E71B73E">
            <w:pPr>
              <w:spacing w:before="0" w:after="0" w:line="276" w:lineRule="auto"/>
              <w:jc w:val="left"/>
            </w:pPr>
            <w:r>
              <w:rPr>
                <w:rFonts w:ascii="Times New Roman" w:hAnsi="Times New Roman"/>
                <w:color w:val="212529"/>
                <w:sz w:val="19"/>
              </w:rPr>
              <w:t>PyTorch 2.11.0+ with CUDA GPU acceleration and Automatic Mixed Precision (AMP)</w:t>
            </w:r>
          </w:p>
        </w:tc>
      </w:tr>
      <w:tr w14:paraId="7134E0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59712786">
            <w:pPr>
              <w:spacing w:before="0" w:after="0" w:line="276" w:lineRule="auto"/>
              <w:jc w:val="left"/>
            </w:pPr>
            <w:r>
              <w:rPr>
                <w:rFonts w:ascii="Times New Roman" w:hAnsi="Times New Roman"/>
                <w:color w:val="212529"/>
                <w:sz w:val="19"/>
              </w:rPr>
              <w:t>Transformers Library</w:t>
            </w:r>
          </w:p>
        </w:tc>
        <w:tc>
          <w:tcPr>
            <w:tcW w:w="6624" w:type="dxa"/>
            <w:shd w:val="clear" w:color="auto" w:fill="F2F4F7"/>
            <w:tcMar>
              <w:top w:w="80" w:type="dxa"/>
              <w:left w:w="120" w:type="dxa"/>
              <w:bottom w:w="80" w:type="dxa"/>
              <w:right w:w="120" w:type="dxa"/>
            </w:tcMar>
            <w:vAlign w:val="center"/>
          </w:tcPr>
          <w:p w14:paraId="26511B77">
            <w:pPr>
              <w:spacing w:before="0" w:after="0" w:line="276" w:lineRule="auto"/>
              <w:jc w:val="left"/>
            </w:pPr>
            <w:r>
              <w:rPr>
                <w:rFonts w:ascii="Times New Roman" w:hAnsi="Times New Roman"/>
                <w:color w:val="212529"/>
                <w:sz w:val="19"/>
              </w:rPr>
              <w:t>Hugging Face Transformers 5.15.0+ and Hugging Face Datasets</w:t>
            </w:r>
          </w:p>
        </w:tc>
      </w:tr>
      <w:tr w14:paraId="5D45CCA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3DFACBE0">
            <w:pPr>
              <w:spacing w:before="0" w:after="0" w:line="276" w:lineRule="auto"/>
              <w:jc w:val="left"/>
            </w:pPr>
            <w:r>
              <w:rPr>
                <w:rFonts w:ascii="Times New Roman" w:hAnsi="Times New Roman"/>
                <w:color w:val="212529"/>
                <w:sz w:val="19"/>
              </w:rPr>
              <w:t>Explainability Stack</w:t>
            </w:r>
          </w:p>
        </w:tc>
        <w:tc>
          <w:tcPr>
            <w:tcW w:w="6624" w:type="dxa"/>
            <w:shd w:val="clear" w:color="auto" w:fill="FFFFFF"/>
            <w:tcMar>
              <w:top w:w="80" w:type="dxa"/>
              <w:left w:w="120" w:type="dxa"/>
              <w:bottom w:w="80" w:type="dxa"/>
              <w:right w:w="120" w:type="dxa"/>
            </w:tcMar>
            <w:vAlign w:val="center"/>
          </w:tcPr>
          <w:p w14:paraId="0B97C35A">
            <w:pPr>
              <w:spacing w:before="0" w:after="0" w:line="276" w:lineRule="auto"/>
              <w:jc w:val="left"/>
            </w:pPr>
            <w:r>
              <w:rPr>
                <w:rFonts w:ascii="Times New Roman" w:hAnsi="Times New Roman"/>
                <w:color w:val="212529"/>
                <w:sz w:val="19"/>
              </w:rPr>
              <w:t>SHAP (SHapley Additive exPlanations) 0.51.0+ with Text masker</w:t>
            </w:r>
          </w:p>
        </w:tc>
      </w:tr>
      <w:tr w14:paraId="3391C6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2161E7EA">
            <w:pPr>
              <w:spacing w:before="0" w:after="0" w:line="276" w:lineRule="auto"/>
              <w:jc w:val="left"/>
            </w:pPr>
            <w:r>
              <w:rPr>
                <w:rFonts w:ascii="Times New Roman" w:hAnsi="Times New Roman"/>
                <w:color w:val="212529"/>
                <w:sz w:val="19"/>
              </w:rPr>
              <w:t>Web Application Framework</w:t>
            </w:r>
          </w:p>
        </w:tc>
        <w:tc>
          <w:tcPr>
            <w:tcW w:w="6624" w:type="dxa"/>
            <w:shd w:val="clear" w:color="auto" w:fill="F2F4F7"/>
            <w:tcMar>
              <w:top w:w="80" w:type="dxa"/>
              <w:left w:w="120" w:type="dxa"/>
              <w:bottom w:w="80" w:type="dxa"/>
              <w:right w:w="120" w:type="dxa"/>
            </w:tcMar>
            <w:vAlign w:val="center"/>
          </w:tcPr>
          <w:p w14:paraId="5632E78A">
            <w:pPr>
              <w:spacing w:before="0" w:after="0" w:line="276" w:lineRule="auto"/>
              <w:jc w:val="left"/>
            </w:pPr>
            <w:r>
              <w:rPr>
                <w:rFonts w:ascii="Times New Roman" w:hAnsi="Times New Roman"/>
                <w:color w:val="212529"/>
                <w:sz w:val="19"/>
              </w:rPr>
              <w:t>Streamlit 1.56.0+ multi-page architecture</w:t>
            </w:r>
          </w:p>
        </w:tc>
      </w:tr>
      <w:tr w14:paraId="7D9805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7A978F2D">
            <w:pPr>
              <w:spacing w:before="0" w:after="0" w:line="276" w:lineRule="auto"/>
              <w:jc w:val="left"/>
            </w:pPr>
            <w:r>
              <w:rPr>
                <w:rFonts w:ascii="Times New Roman" w:hAnsi="Times New Roman"/>
                <w:color w:val="212529"/>
                <w:sz w:val="19"/>
              </w:rPr>
              <w:t>Data &amp; Visualization</w:t>
            </w:r>
          </w:p>
        </w:tc>
        <w:tc>
          <w:tcPr>
            <w:tcW w:w="6624" w:type="dxa"/>
            <w:shd w:val="clear" w:color="auto" w:fill="FFFFFF"/>
            <w:tcMar>
              <w:top w:w="80" w:type="dxa"/>
              <w:left w:w="120" w:type="dxa"/>
              <w:bottom w:w="80" w:type="dxa"/>
              <w:right w:w="120" w:type="dxa"/>
            </w:tcMar>
            <w:vAlign w:val="center"/>
          </w:tcPr>
          <w:p w14:paraId="7E41C379">
            <w:pPr>
              <w:spacing w:before="0" w:after="0" w:line="276" w:lineRule="auto"/>
              <w:jc w:val="left"/>
            </w:pPr>
            <w:r>
              <w:rPr>
                <w:rFonts w:ascii="Times New Roman" w:hAnsi="Times New Roman"/>
                <w:color w:val="212529"/>
                <w:sz w:val="19"/>
              </w:rPr>
              <w:t>Pandas 2.2+, NumPy 1.26+, Scikit-Learn 1.8+, Matplotlib 3.10+, Seaborn 0.13+</w:t>
            </w:r>
          </w:p>
        </w:tc>
      </w:tr>
    </w:tbl>
    <w:p w14:paraId="0BCEC225">
      <w:pPr>
        <w:keepNext/>
        <w:spacing w:before="240" w:after="80"/>
        <w:jc w:val="left"/>
      </w:pPr>
      <w:r>
        <w:rPr>
          <w:rFonts w:ascii="Times New Roman" w:hAnsi="Times New Roman"/>
          <w:b/>
          <w:color w:val="2E4053"/>
          <w:sz w:val="28"/>
        </w:rPr>
        <w:t>3.4 FUNCTIONAL AND NON-FUNCTIONAL REQUIREMENTS</w:t>
      </w:r>
    </w:p>
    <w:p w14:paraId="1C6C1F46">
      <w:pPr>
        <w:spacing w:before="0" w:after="120" w:line="360" w:lineRule="auto"/>
        <w:jc w:val="both"/>
      </w:pPr>
      <w:r>
        <w:rPr>
          <w:rFonts w:ascii="Times New Roman" w:hAnsi="Times New Roman"/>
          <w:color w:val="212529"/>
          <w:sz w:val="24"/>
        </w:rPr>
        <w:t>System requirements are structured into functional capabilities (operations the system must execute) and non-functional attributes (quality, reliability, and architectural standards), as detailed in Table 3.2.</w:t>
      </w:r>
    </w:p>
    <w:p w14:paraId="682A414B">
      <w:pPr>
        <w:keepNext/>
        <w:spacing w:before="200" w:after="8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87"/>
        <w:gridCol w:w="2609"/>
        <w:gridCol w:w="4690"/>
      </w:tblGrid>
      <w:tr w14:paraId="1F2A3F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08953D06">
            <w:pPr>
              <w:spacing w:before="0" w:after="0"/>
              <w:jc w:val="center"/>
            </w:pPr>
            <w:r>
              <w:t>Req ID</w:t>
            </w:r>
          </w:p>
        </w:tc>
        <w:tc>
          <w:tcPr>
            <w:tcW w:w="2880" w:type="dxa"/>
            <w:shd w:val="clear" w:color="auto" w:fill="1F4E79"/>
            <w:tcMar>
              <w:top w:w="120" w:type="dxa"/>
              <w:left w:w="140" w:type="dxa"/>
              <w:bottom w:w="120" w:type="dxa"/>
              <w:right w:w="140" w:type="dxa"/>
            </w:tcMar>
            <w:vAlign w:val="center"/>
          </w:tcPr>
          <w:p w14:paraId="6DB3A8FE">
            <w:pPr>
              <w:spacing w:before="0" w:after="0"/>
              <w:jc w:val="center"/>
            </w:pPr>
            <w:r>
              <w:t>Requirement Name</w:t>
            </w:r>
          </w:p>
        </w:tc>
        <w:tc>
          <w:tcPr>
            <w:tcW w:w="5472" w:type="dxa"/>
            <w:shd w:val="clear" w:color="auto" w:fill="1F4E79"/>
            <w:tcMar>
              <w:top w:w="120" w:type="dxa"/>
              <w:left w:w="140" w:type="dxa"/>
              <w:bottom w:w="120" w:type="dxa"/>
              <w:right w:w="140" w:type="dxa"/>
            </w:tcMar>
            <w:vAlign w:val="center"/>
          </w:tcPr>
          <w:p w14:paraId="0C560F27">
            <w:pPr>
              <w:spacing w:before="0" w:after="0"/>
              <w:jc w:val="center"/>
            </w:pPr>
            <w:r>
              <w:t>Functional / Quality Specification</w:t>
            </w:r>
          </w:p>
        </w:tc>
      </w:tr>
      <w:tr w14:paraId="7A5FD8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5C99D3C">
            <w:pPr>
              <w:spacing w:before="0" w:after="0" w:line="276" w:lineRule="auto"/>
              <w:jc w:val="center"/>
            </w:pPr>
            <w:r>
              <w:rPr>
                <w:rFonts w:ascii="Times New Roman" w:hAnsi="Times New Roman"/>
                <w:color w:val="212529"/>
                <w:sz w:val="19"/>
              </w:rPr>
              <w:t>FR-01</w:t>
            </w:r>
          </w:p>
        </w:tc>
        <w:tc>
          <w:tcPr>
            <w:tcW w:w="2880" w:type="dxa"/>
            <w:shd w:val="clear" w:color="auto" w:fill="FFFFFF"/>
            <w:tcMar>
              <w:top w:w="80" w:type="dxa"/>
              <w:left w:w="120" w:type="dxa"/>
              <w:bottom w:w="80" w:type="dxa"/>
              <w:right w:w="120" w:type="dxa"/>
            </w:tcMar>
            <w:vAlign w:val="center"/>
          </w:tcPr>
          <w:p w14:paraId="45B38855">
            <w:pPr>
              <w:spacing w:before="0" w:after="0" w:line="276" w:lineRule="auto"/>
              <w:jc w:val="left"/>
            </w:pPr>
            <w:r>
              <w:rPr>
                <w:rFonts w:ascii="Times New Roman" w:hAnsi="Times New Roman"/>
                <w:color w:val="212529"/>
                <w:sz w:val="19"/>
              </w:rPr>
              <w:t>Automated Preprocessing</w:t>
            </w:r>
          </w:p>
        </w:tc>
        <w:tc>
          <w:tcPr>
            <w:tcW w:w="5472" w:type="dxa"/>
            <w:shd w:val="clear" w:color="auto" w:fill="FFFFFF"/>
            <w:tcMar>
              <w:top w:w="80" w:type="dxa"/>
              <w:left w:w="120" w:type="dxa"/>
              <w:bottom w:w="80" w:type="dxa"/>
              <w:right w:w="120" w:type="dxa"/>
            </w:tcMar>
            <w:vAlign w:val="center"/>
          </w:tcPr>
          <w:p w14:paraId="5EBD7A5D">
            <w:pPr>
              <w:spacing w:before="0" w:after="0" w:line="276" w:lineRule="auto"/>
              <w:jc w:val="left"/>
            </w:pPr>
            <w:r>
              <w:rPr>
                <w:rFonts w:ascii="Times New Roman" w:hAnsi="Times New Roman"/>
                <w:color w:val="212529"/>
                <w:sz w:val="19"/>
              </w:rPr>
              <w:t>Must ingest raw Excel and TSV datasets, execute conservative cleaning, resolve conflicting labels, and output standardized CSV splits.</w:t>
            </w:r>
          </w:p>
        </w:tc>
      </w:tr>
      <w:tr w14:paraId="223C96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082619A">
            <w:pPr>
              <w:spacing w:before="0" w:after="0" w:line="276" w:lineRule="auto"/>
              <w:jc w:val="center"/>
            </w:pPr>
            <w:r>
              <w:rPr>
                <w:rFonts w:ascii="Times New Roman" w:hAnsi="Times New Roman"/>
                <w:color w:val="212529"/>
                <w:sz w:val="19"/>
              </w:rPr>
              <w:t>FR-02</w:t>
            </w:r>
          </w:p>
        </w:tc>
        <w:tc>
          <w:tcPr>
            <w:tcW w:w="2880" w:type="dxa"/>
            <w:shd w:val="clear" w:color="auto" w:fill="F2F4F7"/>
            <w:tcMar>
              <w:top w:w="80" w:type="dxa"/>
              <w:left w:w="120" w:type="dxa"/>
              <w:bottom w:w="80" w:type="dxa"/>
              <w:right w:w="120" w:type="dxa"/>
            </w:tcMar>
            <w:vAlign w:val="center"/>
          </w:tcPr>
          <w:p w14:paraId="055F5719">
            <w:pPr>
              <w:spacing w:before="0" w:after="0" w:line="276" w:lineRule="auto"/>
              <w:jc w:val="left"/>
            </w:pPr>
            <w:r>
              <w:rPr>
                <w:rFonts w:ascii="Times New Roman" w:hAnsi="Times New Roman"/>
                <w:color w:val="212529"/>
                <w:sz w:val="19"/>
              </w:rPr>
              <w:t>Model Instantiation</w:t>
            </w:r>
          </w:p>
        </w:tc>
        <w:tc>
          <w:tcPr>
            <w:tcW w:w="5472" w:type="dxa"/>
            <w:shd w:val="clear" w:color="auto" w:fill="F2F4F7"/>
            <w:tcMar>
              <w:top w:w="80" w:type="dxa"/>
              <w:left w:w="120" w:type="dxa"/>
              <w:bottom w:w="80" w:type="dxa"/>
              <w:right w:w="120" w:type="dxa"/>
            </w:tcMar>
            <w:vAlign w:val="center"/>
          </w:tcPr>
          <w:p w14:paraId="5DA6A4BE">
            <w:pPr>
              <w:spacing w:before="0" w:after="0" w:line="276" w:lineRule="auto"/>
              <w:jc w:val="left"/>
            </w:pPr>
            <w:r>
              <w:rPr>
                <w:rFonts w:ascii="Times New Roman" w:hAnsi="Times New Roman"/>
                <w:color w:val="212529"/>
                <w:sz w:val="19"/>
              </w:rPr>
              <w:t>Must dynamically load pretrained mBERT, IndicBERT, and XLM-R checkpoints with sequence classification heads for binary tasks.</w:t>
            </w:r>
          </w:p>
        </w:tc>
      </w:tr>
      <w:tr w14:paraId="14C0CB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AACB8AE">
            <w:pPr>
              <w:spacing w:before="0" w:after="0" w:line="276" w:lineRule="auto"/>
              <w:jc w:val="center"/>
            </w:pPr>
            <w:r>
              <w:rPr>
                <w:rFonts w:ascii="Times New Roman" w:hAnsi="Times New Roman"/>
                <w:color w:val="212529"/>
                <w:sz w:val="19"/>
              </w:rPr>
              <w:t>FR-03</w:t>
            </w:r>
          </w:p>
        </w:tc>
        <w:tc>
          <w:tcPr>
            <w:tcW w:w="2880" w:type="dxa"/>
            <w:shd w:val="clear" w:color="auto" w:fill="FFFFFF"/>
            <w:tcMar>
              <w:top w:w="80" w:type="dxa"/>
              <w:left w:w="120" w:type="dxa"/>
              <w:bottom w:w="80" w:type="dxa"/>
              <w:right w:w="120" w:type="dxa"/>
            </w:tcMar>
            <w:vAlign w:val="center"/>
          </w:tcPr>
          <w:p w14:paraId="159B37ED">
            <w:pPr>
              <w:spacing w:before="0" w:after="0" w:line="276" w:lineRule="auto"/>
              <w:jc w:val="left"/>
            </w:pPr>
            <w:r>
              <w:rPr>
                <w:rFonts w:ascii="Times New Roman" w:hAnsi="Times New Roman"/>
                <w:color w:val="212529"/>
                <w:sz w:val="19"/>
              </w:rPr>
              <w:t>Class-Weighted Training</w:t>
            </w:r>
          </w:p>
        </w:tc>
        <w:tc>
          <w:tcPr>
            <w:tcW w:w="5472" w:type="dxa"/>
            <w:shd w:val="clear" w:color="auto" w:fill="FFFFFF"/>
            <w:tcMar>
              <w:top w:w="80" w:type="dxa"/>
              <w:left w:w="120" w:type="dxa"/>
              <w:bottom w:w="80" w:type="dxa"/>
              <w:right w:w="120" w:type="dxa"/>
            </w:tcMar>
            <w:vAlign w:val="center"/>
          </w:tcPr>
          <w:p w14:paraId="5FEEC874">
            <w:pPr>
              <w:spacing w:before="0" w:after="0" w:line="276" w:lineRule="auto"/>
              <w:jc w:val="left"/>
            </w:pPr>
            <w:r>
              <w:rPr>
                <w:rFonts w:ascii="Times New Roman" w:hAnsi="Times New Roman"/>
                <w:color w:val="212529"/>
                <w:sz w:val="19"/>
              </w:rPr>
              <w:t>Must compute inverse-class loss weights on training splits and execute 3-epoch fine-tuning with linear warmup and AdamW.</w:t>
            </w:r>
          </w:p>
        </w:tc>
      </w:tr>
      <w:tr w14:paraId="04F4AF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08CE0753">
            <w:pPr>
              <w:spacing w:before="0" w:after="0" w:line="276" w:lineRule="auto"/>
              <w:jc w:val="center"/>
            </w:pPr>
            <w:r>
              <w:rPr>
                <w:rFonts w:ascii="Times New Roman" w:hAnsi="Times New Roman"/>
                <w:color w:val="212529"/>
                <w:sz w:val="19"/>
              </w:rPr>
              <w:t>FR-04</w:t>
            </w:r>
          </w:p>
        </w:tc>
        <w:tc>
          <w:tcPr>
            <w:tcW w:w="2880" w:type="dxa"/>
            <w:shd w:val="clear" w:color="auto" w:fill="F2F4F7"/>
            <w:tcMar>
              <w:top w:w="80" w:type="dxa"/>
              <w:left w:w="120" w:type="dxa"/>
              <w:bottom w:w="80" w:type="dxa"/>
              <w:right w:w="120" w:type="dxa"/>
            </w:tcMar>
            <w:vAlign w:val="center"/>
          </w:tcPr>
          <w:p w14:paraId="7F0E7C8E">
            <w:pPr>
              <w:spacing w:before="0" w:after="0" w:line="276" w:lineRule="auto"/>
              <w:jc w:val="left"/>
            </w:pPr>
            <w:r>
              <w:rPr>
                <w:rFonts w:ascii="Times New Roman" w:hAnsi="Times New Roman"/>
                <w:color w:val="212529"/>
                <w:sz w:val="19"/>
              </w:rPr>
              <w:t>Validation Checkpointing</w:t>
            </w:r>
          </w:p>
        </w:tc>
        <w:tc>
          <w:tcPr>
            <w:tcW w:w="5472" w:type="dxa"/>
            <w:shd w:val="clear" w:color="auto" w:fill="F2F4F7"/>
            <w:tcMar>
              <w:top w:w="80" w:type="dxa"/>
              <w:left w:w="120" w:type="dxa"/>
              <w:bottom w:w="80" w:type="dxa"/>
              <w:right w:w="120" w:type="dxa"/>
            </w:tcMar>
            <w:vAlign w:val="center"/>
          </w:tcPr>
          <w:p w14:paraId="35534FB9">
            <w:pPr>
              <w:spacing w:before="0" w:after="0" w:line="276" w:lineRule="auto"/>
              <w:jc w:val="left"/>
            </w:pPr>
            <w:r>
              <w:rPr>
                <w:rFonts w:ascii="Times New Roman" w:hAnsi="Times New Roman"/>
                <w:color w:val="212529"/>
                <w:sz w:val="19"/>
              </w:rPr>
              <w:t>Must evaluate Macro-F1 on development sets after every epoch and serialize only the optimal checkpoint.</w:t>
            </w:r>
          </w:p>
        </w:tc>
      </w:tr>
      <w:tr w14:paraId="427E81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06CEFDDF">
            <w:pPr>
              <w:spacing w:before="0" w:after="0" w:line="276" w:lineRule="auto"/>
              <w:jc w:val="center"/>
            </w:pPr>
            <w:r>
              <w:rPr>
                <w:rFonts w:ascii="Times New Roman" w:hAnsi="Times New Roman"/>
                <w:color w:val="212529"/>
                <w:sz w:val="19"/>
              </w:rPr>
              <w:t>FR-05</w:t>
            </w:r>
          </w:p>
        </w:tc>
        <w:tc>
          <w:tcPr>
            <w:tcW w:w="2880" w:type="dxa"/>
            <w:shd w:val="clear" w:color="auto" w:fill="FFFFFF"/>
            <w:tcMar>
              <w:top w:w="80" w:type="dxa"/>
              <w:left w:w="120" w:type="dxa"/>
              <w:bottom w:w="80" w:type="dxa"/>
              <w:right w:w="120" w:type="dxa"/>
            </w:tcMar>
            <w:vAlign w:val="center"/>
          </w:tcPr>
          <w:p w14:paraId="437ACE60">
            <w:pPr>
              <w:spacing w:before="0" w:after="0" w:line="276" w:lineRule="auto"/>
              <w:jc w:val="left"/>
            </w:pPr>
            <w:r>
              <w:rPr>
                <w:rFonts w:ascii="Times New Roman" w:hAnsi="Times New Roman"/>
                <w:color w:val="212529"/>
                <w:sz w:val="19"/>
              </w:rPr>
              <w:t>Test-Set Isolation</w:t>
            </w:r>
          </w:p>
        </w:tc>
        <w:tc>
          <w:tcPr>
            <w:tcW w:w="5472" w:type="dxa"/>
            <w:shd w:val="clear" w:color="auto" w:fill="FFFFFF"/>
            <w:tcMar>
              <w:top w:w="80" w:type="dxa"/>
              <w:left w:w="120" w:type="dxa"/>
              <w:bottom w:w="80" w:type="dxa"/>
              <w:right w:w="120" w:type="dxa"/>
            </w:tcMar>
            <w:vAlign w:val="center"/>
          </w:tcPr>
          <w:p w14:paraId="5D5D6599">
            <w:pPr>
              <w:spacing w:before="0" w:after="0" w:line="276" w:lineRule="auto"/>
              <w:jc w:val="left"/>
            </w:pPr>
            <w:r>
              <w:rPr>
                <w:rFonts w:ascii="Times New Roman" w:hAnsi="Times New Roman"/>
                <w:color w:val="212529"/>
                <w:sz w:val="19"/>
              </w:rPr>
              <w:t>Must reload the optimal checkpoint and evaluate on untouched test sets, computing Accuracy, Macro-F1, and confusion matrices.</w:t>
            </w:r>
          </w:p>
        </w:tc>
      </w:tr>
      <w:tr w14:paraId="5CB4DE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019090B1">
            <w:pPr>
              <w:spacing w:before="0" w:after="0" w:line="276" w:lineRule="auto"/>
              <w:jc w:val="center"/>
            </w:pPr>
            <w:r>
              <w:rPr>
                <w:rFonts w:ascii="Times New Roman" w:hAnsi="Times New Roman"/>
                <w:color w:val="212529"/>
                <w:sz w:val="19"/>
              </w:rPr>
              <w:t>FR-06</w:t>
            </w:r>
          </w:p>
        </w:tc>
        <w:tc>
          <w:tcPr>
            <w:tcW w:w="2880" w:type="dxa"/>
            <w:shd w:val="clear" w:color="auto" w:fill="F2F4F7"/>
            <w:tcMar>
              <w:top w:w="80" w:type="dxa"/>
              <w:left w:w="120" w:type="dxa"/>
              <w:bottom w:w="80" w:type="dxa"/>
              <w:right w:w="120" w:type="dxa"/>
            </w:tcMar>
            <w:vAlign w:val="center"/>
          </w:tcPr>
          <w:p w14:paraId="2936BAD6">
            <w:pPr>
              <w:spacing w:before="0" w:after="0" w:line="276" w:lineRule="auto"/>
              <w:jc w:val="left"/>
            </w:pPr>
            <w:r>
              <w:rPr>
                <w:rFonts w:ascii="Times New Roman" w:hAnsi="Times New Roman"/>
                <w:color w:val="212529"/>
                <w:sz w:val="19"/>
              </w:rPr>
              <w:t>Calibration Auditing</w:t>
            </w:r>
          </w:p>
        </w:tc>
        <w:tc>
          <w:tcPr>
            <w:tcW w:w="5472" w:type="dxa"/>
            <w:shd w:val="clear" w:color="auto" w:fill="F2F4F7"/>
            <w:tcMar>
              <w:top w:w="80" w:type="dxa"/>
              <w:left w:w="120" w:type="dxa"/>
              <w:bottom w:w="80" w:type="dxa"/>
              <w:right w:w="120" w:type="dxa"/>
            </w:tcMar>
            <w:vAlign w:val="center"/>
          </w:tcPr>
          <w:p w14:paraId="701AEB78">
            <w:pPr>
              <w:spacing w:before="0" w:after="0" w:line="276" w:lineRule="auto"/>
              <w:jc w:val="left"/>
            </w:pPr>
            <w:r>
              <w:rPr>
                <w:rFonts w:ascii="Times New Roman" w:hAnsi="Times New Roman"/>
                <w:color w:val="212529"/>
                <w:sz w:val="19"/>
              </w:rPr>
              <w:t>Must compute Expected Calibration Error across 10 equal-width confidence bins and calculate the Brier score.</w:t>
            </w:r>
          </w:p>
        </w:tc>
      </w:tr>
      <w:tr w14:paraId="5C8CCE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1ABB0228">
            <w:pPr>
              <w:spacing w:before="0" w:after="0" w:line="276" w:lineRule="auto"/>
              <w:jc w:val="center"/>
            </w:pPr>
            <w:r>
              <w:rPr>
                <w:rFonts w:ascii="Times New Roman" w:hAnsi="Times New Roman"/>
                <w:color w:val="212529"/>
                <w:sz w:val="19"/>
              </w:rPr>
              <w:t>FR-07</w:t>
            </w:r>
          </w:p>
        </w:tc>
        <w:tc>
          <w:tcPr>
            <w:tcW w:w="2880" w:type="dxa"/>
            <w:shd w:val="clear" w:color="auto" w:fill="FFFFFF"/>
            <w:tcMar>
              <w:top w:w="80" w:type="dxa"/>
              <w:left w:w="120" w:type="dxa"/>
              <w:bottom w:w="80" w:type="dxa"/>
              <w:right w:w="120" w:type="dxa"/>
            </w:tcMar>
            <w:vAlign w:val="center"/>
          </w:tcPr>
          <w:p w14:paraId="4310BA8A">
            <w:pPr>
              <w:spacing w:before="0" w:after="0" w:line="276" w:lineRule="auto"/>
              <w:jc w:val="left"/>
            </w:pPr>
            <w:r>
              <w:rPr>
                <w:rFonts w:ascii="Times New Roman" w:hAnsi="Times New Roman"/>
                <w:color w:val="212529"/>
                <w:sz w:val="19"/>
              </w:rPr>
              <w:t>Perturbation Stress-Testing</w:t>
            </w:r>
          </w:p>
        </w:tc>
        <w:tc>
          <w:tcPr>
            <w:tcW w:w="5472" w:type="dxa"/>
            <w:shd w:val="clear" w:color="auto" w:fill="FFFFFF"/>
            <w:tcMar>
              <w:top w:w="80" w:type="dxa"/>
              <w:left w:w="120" w:type="dxa"/>
              <w:bottom w:w="80" w:type="dxa"/>
              <w:right w:w="120" w:type="dxa"/>
            </w:tcMar>
            <w:vAlign w:val="center"/>
          </w:tcPr>
          <w:p w14:paraId="1D6E8DB8">
            <w:pPr>
              <w:spacing w:before="0" w:after="0" w:line="276" w:lineRule="auto"/>
              <w:jc w:val="left"/>
            </w:pPr>
            <w:r>
              <w:rPr>
                <w:rFonts w:ascii="Times New Roman" w:hAnsi="Times New Roman"/>
                <w:color w:val="212529"/>
                <w:sz w:val="19"/>
              </w:rPr>
              <w:t>Must evaluate models against a 6-operator perturbation suite and compute composite F1 retention and flip rates.</w:t>
            </w:r>
          </w:p>
        </w:tc>
      </w:tr>
      <w:tr w14:paraId="292818C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D251C98">
            <w:pPr>
              <w:spacing w:before="0" w:after="0" w:line="276" w:lineRule="auto"/>
              <w:jc w:val="center"/>
            </w:pPr>
            <w:r>
              <w:rPr>
                <w:rFonts w:ascii="Times New Roman" w:hAnsi="Times New Roman"/>
                <w:color w:val="212529"/>
                <w:sz w:val="19"/>
              </w:rPr>
              <w:t>FR-08</w:t>
            </w:r>
          </w:p>
        </w:tc>
        <w:tc>
          <w:tcPr>
            <w:tcW w:w="2880" w:type="dxa"/>
            <w:shd w:val="clear" w:color="auto" w:fill="F2F4F7"/>
            <w:tcMar>
              <w:top w:w="80" w:type="dxa"/>
              <w:left w:w="120" w:type="dxa"/>
              <w:bottom w:w="80" w:type="dxa"/>
              <w:right w:w="120" w:type="dxa"/>
            </w:tcMar>
            <w:vAlign w:val="center"/>
          </w:tcPr>
          <w:p w14:paraId="51F60E9D">
            <w:pPr>
              <w:spacing w:before="0" w:after="0" w:line="276" w:lineRule="auto"/>
              <w:jc w:val="left"/>
            </w:pPr>
            <w:r>
              <w:rPr>
                <w:rFonts w:ascii="Times New Roman" w:hAnsi="Times New Roman"/>
                <w:color w:val="212529"/>
                <w:sz w:val="19"/>
              </w:rPr>
              <w:t>SHAP Feature Attribution</w:t>
            </w:r>
          </w:p>
        </w:tc>
        <w:tc>
          <w:tcPr>
            <w:tcW w:w="5472" w:type="dxa"/>
            <w:shd w:val="clear" w:color="auto" w:fill="F2F4F7"/>
            <w:tcMar>
              <w:top w:w="80" w:type="dxa"/>
              <w:left w:w="120" w:type="dxa"/>
              <w:bottom w:w="80" w:type="dxa"/>
              <w:right w:w="120" w:type="dxa"/>
            </w:tcMar>
            <w:vAlign w:val="center"/>
          </w:tcPr>
          <w:p w14:paraId="3E9B90CB">
            <w:pPr>
              <w:spacing w:before="0" w:after="0" w:line="276" w:lineRule="auto"/>
              <w:jc w:val="left"/>
            </w:pPr>
            <w:r>
              <w:rPr>
                <w:rFonts w:ascii="Times New Roman" w:hAnsi="Times New Roman"/>
                <w:color w:val="212529"/>
                <w:sz w:val="19"/>
              </w:rPr>
              <w:t>Must execute SHAP text explainer across 40 representative test samples and compute mean attribution compactness.</w:t>
            </w:r>
          </w:p>
        </w:tc>
      </w:tr>
      <w:tr w14:paraId="70BBEC9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1A9B4BF">
            <w:pPr>
              <w:spacing w:before="0" w:after="0" w:line="276" w:lineRule="auto"/>
              <w:jc w:val="center"/>
            </w:pPr>
            <w:r>
              <w:rPr>
                <w:rFonts w:ascii="Times New Roman" w:hAnsi="Times New Roman"/>
                <w:color w:val="212529"/>
                <w:sz w:val="19"/>
              </w:rPr>
              <w:t>FR-09</w:t>
            </w:r>
          </w:p>
        </w:tc>
        <w:tc>
          <w:tcPr>
            <w:tcW w:w="2880" w:type="dxa"/>
            <w:shd w:val="clear" w:color="auto" w:fill="FFFFFF"/>
            <w:tcMar>
              <w:top w:w="80" w:type="dxa"/>
              <w:left w:w="120" w:type="dxa"/>
              <w:bottom w:w="80" w:type="dxa"/>
              <w:right w:w="120" w:type="dxa"/>
            </w:tcMar>
            <w:vAlign w:val="center"/>
          </w:tcPr>
          <w:p w14:paraId="34141F70">
            <w:pPr>
              <w:spacing w:before="0" w:after="0" w:line="276" w:lineRule="auto"/>
              <w:jc w:val="left"/>
            </w:pPr>
            <w:r>
              <w:rPr>
                <w:rFonts w:ascii="Times New Roman" w:hAnsi="Times New Roman"/>
                <w:color w:val="212529"/>
                <w:sz w:val="19"/>
              </w:rPr>
              <w:t>TWI Synthesis</w:t>
            </w:r>
          </w:p>
        </w:tc>
        <w:tc>
          <w:tcPr>
            <w:tcW w:w="5472" w:type="dxa"/>
            <w:shd w:val="clear" w:color="auto" w:fill="FFFFFF"/>
            <w:tcMar>
              <w:top w:w="80" w:type="dxa"/>
              <w:left w:w="120" w:type="dxa"/>
              <w:bottom w:w="80" w:type="dxa"/>
              <w:right w:w="120" w:type="dxa"/>
            </w:tcMar>
            <w:vAlign w:val="center"/>
          </w:tcPr>
          <w:p w14:paraId="4872C617">
            <w:pPr>
              <w:spacing w:before="0" w:after="0" w:line="276" w:lineRule="auto"/>
              <w:jc w:val="left"/>
            </w:pPr>
            <w:r>
              <w:rPr>
                <w:rFonts w:ascii="Times New Roman" w:hAnsi="Times New Roman"/>
                <w:color w:val="212529"/>
                <w:sz w:val="19"/>
              </w:rPr>
              <w:t>Must normalize all four pillar scores into [0, 1] and compute composite TWI under four operational weighting profiles.</w:t>
            </w:r>
          </w:p>
        </w:tc>
      </w:tr>
      <w:tr w14:paraId="724F22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58248BDD">
            <w:pPr>
              <w:spacing w:before="0" w:after="0" w:line="276" w:lineRule="auto"/>
              <w:jc w:val="center"/>
            </w:pPr>
            <w:r>
              <w:rPr>
                <w:rFonts w:ascii="Times New Roman" w:hAnsi="Times New Roman"/>
                <w:color w:val="212529"/>
                <w:sz w:val="19"/>
              </w:rPr>
              <w:t>FR-10</w:t>
            </w:r>
          </w:p>
        </w:tc>
        <w:tc>
          <w:tcPr>
            <w:tcW w:w="2880" w:type="dxa"/>
            <w:shd w:val="clear" w:color="auto" w:fill="F2F4F7"/>
            <w:tcMar>
              <w:top w:w="80" w:type="dxa"/>
              <w:left w:w="120" w:type="dxa"/>
              <w:bottom w:w="80" w:type="dxa"/>
              <w:right w:w="120" w:type="dxa"/>
            </w:tcMar>
            <w:vAlign w:val="center"/>
          </w:tcPr>
          <w:p w14:paraId="7DC2FDE4">
            <w:pPr>
              <w:spacing w:before="0" w:after="0" w:line="276" w:lineRule="auto"/>
              <w:jc w:val="left"/>
            </w:pPr>
            <w:r>
              <w:rPr>
                <w:rFonts w:ascii="Times New Roman" w:hAnsi="Times New Roman"/>
                <w:color w:val="212529"/>
                <w:sz w:val="19"/>
              </w:rPr>
              <w:t>Streamlit UI Deployment</w:t>
            </w:r>
          </w:p>
        </w:tc>
        <w:tc>
          <w:tcPr>
            <w:tcW w:w="5472" w:type="dxa"/>
            <w:shd w:val="clear" w:color="auto" w:fill="F2F4F7"/>
            <w:tcMar>
              <w:top w:w="80" w:type="dxa"/>
              <w:left w:w="120" w:type="dxa"/>
              <w:bottom w:w="80" w:type="dxa"/>
              <w:right w:w="120" w:type="dxa"/>
            </w:tcMar>
            <w:vAlign w:val="center"/>
          </w:tcPr>
          <w:p w14:paraId="12DCA638">
            <w:pPr>
              <w:spacing w:before="0" w:after="0" w:line="276" w:lineRule="auto"/>
              <w:jc w:val="left"/>
            </w:pPr>
            <w:r>
              <w:rPr>
                <w:rFonts w:ascii="Times New Roman" w:hAnsi="Times New Roman"/>
                <w:color w:val="212529"/>
                <w:sz w:val="19"/>
              </w:rPr>
              <w:t>Must provide an interactive multi-page web interface supporting live parallel inference, consensus checking, and SHAP inspection.</w:t>
            </w:r>
          </w:p>
        </w:tc>
      </w:tr>
      <w:tr w14:paraId="3B3EFF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1A8C6478">
            <w:pPr>
              <w:spacing w:before="0" w:after="0" w:line="276" w:lineRule="auto"/>
              <w:jc w:val="center"/>
            </w:pPr>
            <w:r>
              <w:rPr>
                <w:rFonts w:ascii="Times New Roman" w:hAnsi="Times New Roman"/>
                <w:color w:val="212529"/>
                <w:sz w:val="19"/>
              </w:rPr>
              <w:t>NFR-01</w:t>
            </w:r>
          </w:p>
        </w:tc>
        <w:tc>
          <w:tcPr>
            <w:tcW w:w="2880" w:type="dxa"/>
            <w:shd w:val="clear" w:color="auto" w:fill="FFFFFF"/>
            <w:tcMar>
              <w:top w:w="80" w:type="dxa"/>
              <w:left w:w="120" w:type="dxa"/>
              <w:bottom w:w="80" w:type="dxa"/>
              <w:right w:w="120" w:type="dxa"/>
            </w:tcMar>
            <w:vAlign w:val="center"/>
          </w:tcPr>
          <w:p w14:paraId="40DC39F8">
            <w:pPr>
              <w:spacing w:before="0" w:after="0" w:line="276" w:lineRule="auto"/>
              <w:jc w:val="left"/>
            </w:pPr>
            <w:r>
              <w:rPr>
                <w:rFonts w:ascii="Times New Roman" w:hAnsi="Times New Roman"/>
                <w:color w:val="212529"/>
                <w:sz w:val="19"/>
              </w:rPr>
              <w:t>Scientific Reproducibility</w:t>
            </w:r>
          </w:p>
        </w:tc>
        <w:tc>
          <w:tcPr>
            <w:tcW w:w="5472" w:type="dxa"/>
            <w:shd w:val="clear" w:color="auto" w:fill="FFFFFF"/>
            <w:tcMar>
              <w:top w:w="80" w:type="dxa"/>
              <w:left w:w="120" w:type="dxa"/>
              <w:bottom w:w="80" w:type="dxa"/>
              <w:right w:w="120" w:type="dxa"/>
            </w:tcMar>
            <w:vAlign w:val="center"/>
          </w:tcPr>
          <w:p w14:paraId="7BEF3D6D">
            <w:pPr>
              <w:spacing w:before="0" w:after="0" w:line="276" w:lineRule="auto"/>
              <w:jc w:val="left"/>
            </w:pPr>
            <w:r>
              <w:rPr>
                <w:rFonts w:ascii="Times New Roman" w:hAnsi="Times New Roman"/>
                <w:color w:val="212529"/>
                <w:sz w:val="19"/>
              </w:rPr>
              <w:t>Fixed deterministic random seed (42) enforced across data splitting, PyTorch initialization, and perturbation runners.</w:t>
            </w:r>
          </w:p>
        </w:tc>
      </w:tr>
      <w:tr w14:paraId="62CB29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41013BA">
            <w:pPr>
              <w:spacing w:before="0" w:after="0" w:line="276" w:lineRule="auto"/>
              <w:jc w:val="center"/>
            </w:pPr>
            <w:r>
              <w:rPr>
                <w:rFonts w:ascii="Times New Roman" w:hAnsi="Times New Roman"/>
                <w:color w:val="212529"/>
                <w:sz w:val="19"/>
              </w:rPr>
              <w:t>NFR-02</w:t>
            </w:r>
          </w:p>
        </w:tc>
        <w:tc>
          <w:tcPr>
            <w:tcW w:w="2880" w:type="dxa"/>
            <w:shd w:val="clear" w:color="auto" w:fill="F2F4F7"/>
            <w:tcMar>
              <w:top w:w="80" w:type="dxa"/>
              <w:left w:w="120" w:type="dxa"/>
              <w:bottom w:w="80" w:type="dxa"/>
              <w:right w:w="120" w:type="dxa"/>
            </w:tcMar>
            <w:vAlign w:val="center"/>
          </w:tcPr>
          <w:p w14:paraId="2DE46445">
            <w:pPr>
              <w:spacing w:before="0" w:after="0" w:line="276" w:lineRule="auto"/>
              <w:jc w:val="left"/>
            </w:pPr>
            <w:r>
              <w:rPr>
                <w:rFonts w:ascii="Times New Roman" w:hAnsi="Times New Roman"/>
                <w:color w:val="212529"/>
                <w:sz w:val="19"/>
              </w:rPr>
              <w:t>Data Integrity</w:t>
            </w:r>
          </w:p>
        </w:tc>
        <w:tc>
          <w:tcPr>
            <w:tcW w:w="5472" w:type="dxa"/>
            <w:shd w:val="clear" w:color="auto" w:fill="F2F4F7"/>
            <w:tcMar>
              <w:top w:w="80" w:type="dxa"/>
              <w:left w:w="120" w:type="dxa"/>
              <w:bottom w:w="80" w:type="dxa"/>
              <w:right w:w="120" w:type="dxa"/>
            </w:tcMar>
            <w:vAlign w:val="center"/>
          </w:tcPr>
          <w:p w14:paraId="0B5CF910">
            <w:pPr>
              <w:spacing w:before="0" w:after="0" w:line="276" w:lineRule="auto"/>
              <w:jc w:val="left"/>
            </w:pPr>
            <w:r>
              <w:rPr>
                <w:rFonts w:ascii="Times New Roman" w:hAnsi="Times New Roman"/>
                <w:color w:val="212529"/>
                <w:sz w:val="19"/>
              </w:rPr>
              <w:t>Zero modification to raw data directories; canonical experimental outputs formally frozen upon completion.</w:t>
            </w:r>
          </w:p>
        </w:tc>
      </w:tr>
      <w:tr w14:paraId="0E7AB4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AA3FB3C">
            <w:pPr>
              <w:spacing w:before="0" w:after="0" w:line="276" w:lineRule="auto"/>
              <w:jc w:val="center"/>
            </w:pPr>
            <w:r>
              <w:rPr>
                <w:rFonts w:ascii="Times New Roman" w:hAnsi="Times New Roman"/>
                <w:color w:val="212529"/>
                <w:sz w:val="19"/>
              </w:rPr>
              <w:t>NFR-03</w:t>
            </w:r>
          </w:p>
        </w:tc>
        <w:tc>
          <w:tcPr>
            <w:tcW w:w="2880" w:type="dxa"/>
            <w:shd w:val="clear" w:color="auto" w:fill="FFFFFF"/>
            <w:tcMar>
              <w:top w:w="80" w:type="dxa"/>
              <w:left w:w="120" w:type="dxa"/>
              <w:bottom w:w="80" w:type="dxa"/>
              <w:right w:w="120" w:type="dxa"/>
            </w:tcMar>
            <w:vAlign w:val="center"/>
          </w:tcPr>
          <w:p w14:paraId="00FC3620">
            <w:pPr>
              <w:spacing w:before="0" w:after="0" w:line="276" w:lineRule="auto"/>
              <w:jc w:val="left"/>
            </w:pPr>
            <w:r>
              <w:rPr>
                <w:rFonts w:ascii="Times New Roman" w:hAnsi="Times New Roman"/>
                <w:color w:val="212529"/>
                <w:sz w:val="19"/>
              </w:rPr>
              <w:t>Architectural Modularity</w:t>
            </w:r>
          </w:p>
        </w:tc>
        <w:tc>
          <w:tcPr>
            <w:tcW w:w="5472" w:type="dxa"/>
            <w:shd w:val="clear" w:color="auto" w:fill="FFFFFF"/>
            <w:tcMar>
              <w:top w:w="80" w:type="dxa"/>
              <w:left w:w="120" w:type="dxa"/>
              <w:bottom w:w="80" w:type="dxa"/>
              <w:right w:w="120" w:type="dxa"/>
            </w:tcMar>
            <w:vAlign w:val="center"/>
          </w:tcPr>
          <w:p w14:paraId="72119CC6">
            <w:pPr>
              <w:spacing w:before="0" w:after="0" w:line="276" w:lineRule="auto"/>
              <w:jc w:val="left"/>
            </w:pPr>
            <w:r>
              <w:rPr>
                <w:rFonts w:ascii="Times New Roman" w:hAnsi="Times New Roman"/>
                <w:color w:val="212529"/>
                <w:sz w:val="19"/>
              </w:rPr>
              <w:t>Strict separation of concerns across data loaders, model factory, training engine, evaluation pillars, and web UI.</w:t>
            </w:r>
          </w:p>
        </w:tc>
      </w:tr>
    </w:tbl>
    <w:p w14:paraId="64586021">
      <w:pPr>
        <w:keepNext/>
        <w:spacing w:before="240" w:after="80"/>
        <w:jc w:val="left"/>
      </w:pPr>
      <w:r>
        <w:rPr>
          <w:rFonts w:ascii="Times New Roman" w:hAnsi="Times New Roman"/>
          <w:b/>
          <w:color w:val="2E4053"/>
          <w:sz w:val="28"/>
        </w:rPr>
        <w:t>3.5 SYSTEM ARCHITECTURE AND END-TO-END INGESTION PIPELINE</w:t>
      </w:r>
    </w:p>
    <w:p w14:paraId="47AFEBB9">
      <w:pPr>
        <w:spacing w:before="0" w:after="120" w:line="360" w:lineRule="auto"/>
        <w:jc w:val="both"/>
        <w:rPr>
          <w:rFonts w:ascii="Times New Roman" w:hAnsi="Times New Roman"/>
          <w:color w:val="212529"/>
          <w:sz w:val="24"/>
        </w:rPr>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6309ADFB">
      <w:pPr>
        <w:spacing w:before="0" w:after="120" w:line="360" w:lineRule="auto"/>
        <w:jc w:val="both"/>
        <w:rPr>
          <w:rFonts w:ascii="Times New Roman" w:hAnsi="Times New Roman"/>
          <w:color w:val="212529"/>
          <w:sz w:val="24"/>
        </w:rPr>
      </w:pPr>
      <w:r>
        <w:rPr>
          <w:rFonts w:ascii="SimSun" w:hAnsi="SimSun" w:eastAsia="SimSun" w:cs="SimSun"/>
          <w:sz w:val="24"/>
          <w:szCs w:val="24"/>
        </w:rPr>
        <w:drawing>
          <wp:inline distT="0" distB="0" distL="114300" distR="114300">
            <wp:extent cx="3662045" cy="5995670"/>
            <wp:effectExtent l="0" t="0" r="10795" b="889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9"/>
                    <a:stretch>
                      <a:fillRect/>
                    </a:stretch>
                  </pic:blipFill>
                  <pic:spPr>
                    <a:xfrm>
                      <a:off x="0" y="0"/>
                      <a:ext cx="3662045" cy="5995670"/>
                    </a:xfrm>
                    <a:prstGeom prst="rect">
                      <a:avLst/>
                    </a:prstGeom>
                    <a:noFill/>
                    <a:ln w="9525">
                      <a:noFill/>
                    </a:ln>
                  </pic:spPr>
                </pic:pic>
              </a:graphicData>
            </a:graphic>
          </wp:inline>
        </w:drawing>
      </w:r>
    </w:p>
    <w:p w14:paraId="4C57AD47">
      <w:pPr>
        <w:keepNext w:val="0"/>
        <w:spacing w:before="120" w:after="160"/>
        <w:jc w:val="center"/>
      </w:pPr>
      <w:r>
        <w:rPr>
          <w:rFonts w:ascii="Times New Roman" w:hAnsi="Times New Roman"/>
          <w:b/>
          <w:color w:val="2E4053"/>
          <w:sz w:val="20"/>
        </w:rPr>
        <w:t>Figure 3.1: Overall Architectural Workflow of the TRUST-X Multi-Pillar Evaluation Framework</w:t>
      </w:r>
    </w:p>
    <w:p w14:paraId="3105AA07">
      <w:pPr>
        <w:keepNext/>
        <w:spacing w:before="240" w:after="80"/>
        <w:jc w:val="left"/>
      </w:pPr>
      <w:r>
        <w:rPr>
          <w:rFonts w:ascii="Times New Roman" w:hAnsi="Times New Roman"/>
          <w:b/>
          <w:color w:val="2E4053"/>
          <w:sz w:val="28"/>
        </w:rPr>
        <w:t>3.6 NEURAL NETWORK SEQUENCE CLASSIFICATION HEAD DESIGN</w:t>
      </w:r>
    </w:p>
    <w:p w14:paraId="2DD43DA8">
      <w:pPr>
        <w:spacing w:before="0" w:after="120" w:line="360" w:lineRule="auto"/>
        <w:jc w:val="both"/>
      </w:pPr>
      <w:r>
        <w:rPr>
          <w:rFonts w:ascii="Times New Roman" w:hAnsi="Times New Roman"/>
          <w:color w:val="212529"/>
          <w:sz w:val="24"/>
        </w:rPr>
        <w:t>All three evaluated transformer models are instantiated for sequence classification using the Hugging Face AutoModelForSequenceClassification architecture. The classification head operates on the pooled sentence representation extracted from the final hidden state of the transformer encoder. Figure 3.2 illustrates the classification head design.</w:t>
      </w:r>
    </w:p>
    <w:p w14:paraId="613C9B53">
      <w:pPr>
        <w:keepNext w:val="0"/>
        <w:spacing w:before="120" w:after="160"/>
        <w:jc w:val="center"/>
        <w:rPr>
          <w:rFonts w:ascii="Times New Roman" w:hAnsi="Times New Roman"/>
          <w:b/>
          <w:color w:val="2E4053"/>
          <w:sz w:val="20"/>
        </w:rPr>
      </w:pPr>
      <w:r>
        <w:rPr>
          <w:rFonts w:ascii="SimSun" w:hAnsi="SimSun" w:eastAsia="SimSun" w:cs="SimSun"/>
          <w:sz w:val="24"/>
          <w:szCs w:val="24"/>
        </w:rPr>
        <w:drawing>
          <wp:inline distT="0" distB="0" distL="114300" distR="114300">
            <wp:extent cx="4629150" cy="8267700"/>
            <wp:effectExtent l="0" t="0" r="3810" b="7620"/>
            <wp:docPr id="1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6"/>
                    <pic:cNvPicPr>
                      <a:picLocks noChangeAspect="1"/>
                    </pic:cNvPicPr>
                  </pic:nvPicPr>
                  <pic:blipFill>
                    <a:blip r:embed="rId10"/>
                    <a:stretch>
                      <a:fillRect/>
                    </a:stretch>
                  </pic:blipFill>
                  <pic:spPr>
                    <a:xfrm>
                      <a:off x="0" y="0"/>
                      <a:ext cx="4629150" cy="8267700"/>
                    </a:xfrm>
                    <a:prstGeom prst="rect">
                      <a:avLst/>
                    </a:prstGeom>
                    <a:noFill/>
                    <a:ln w="9525">
                      <a:noFill/>
                    </a:ln>
                  </pic:spPr>
                </pic:pic>
              </a:graphicData>
            </a:graphic>
          </wp:inline>
        </w:drawing>
      </w:r>
    </w:p>
    <w:p w14:paraId="6C2F5135">
      <w:pPr>
        <w:keepNext w:val="0"/>
        <w:spacing w:before="120" w:after="160"/>
        <w:jc w:val="center"/>
      </w:pPr>
      <w:r>
        <w:rPr>
          <w:rFonts w:ascii="Times New Roman" w:hAnsi="Times New Roman"/>
          <w:b/>
          <w:color w:val="2E4053"/>
          <w:sz w:val="20"/>
        </w:rPr>
        <w:t>Figure 3.2: Transformer Classification Architecture: Encoder, Hidden State Extraction, and Classification Head</w:t>
      </w:r>
    </w:p>
    <w:p w14:paraId="53AEEBBA">
      <w:pPr>
        <w:keepNext/>
        <w:spacing w:before="240" w:after="80"/>
        <w:jc w:val="left"/>
      </w:pPr>
      <w:r>
        <w:rPr>
          <w:rFonts w:ascii="Times New Roman" w:hAnsi="Times New Roman"/>
          <w:b/>
          <w:color w:val="2E4053"/>
          <w:sz w:val="28"/>
        </w:rPr>
        <w:t>3.7 MULTI-PILLAR ARCHITECTURAL COMPARISON OF EVALUATED MODELS</w:t>
      </w:r>
    </w:p>
    <w:p w14:paraId="4FA0D742">
      <w:pPr>
        <w:spacing w:before="0" w:after="120" w:line="360" w:lineRule="auto"/>
        <w:jc w:val="both"/>
      </w:pPr>
      <w:r>
        <w:rPr>
          <w:rFonts w:ascii="Times New Roman" w:hAnsi="Times New Roman"/>
          <w:color w:val="212529"/>
          <w:sz w:val="24"/>
        </w:rPr>
        <w:t>It is vital to recognize that mBERT, IndicBERT, and XLM-RoBERTa represent structurally diverse neural architectures rather than minor parameter variations of the same model. Table 3.3 summarizes their structural and training distinctions.</w:t>
      </w:r>
    </w:p>
    <w:p w14:paraId="1B98D389">
      <w:pPr>
        <w:keepNext/>
        <w:spacing w:before="200" w:after="8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86"/>
        <w:gridCol w:w="1985"/>
        <w:gridCol w:w="2059"/>
        <w:gridCol w:w="2256"/>
      </w:tblGrid>
      <w:tr w14:paraId="0E75BDB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3591F502">
            <w:pPr>
              <w:spacing w:before="0" w:after="0"/>
              <w:jc w:val="center"/>
            </w:pPr>
            <w:r>
              <w:t>Architectural Attribute</w:t>
            </w:r>
          </w:p>
        </w:tc>
        <w:tc>
          <w:tcPr>
            <w:tcW w:w="2304" w:type="dxa"/>
            <w:shd w:val="clear" w:color="auto" w:fill="1F4E79"/>
            <w:tcMar>
              <w:top w:w="120" w:type="dxa"/>
              <w:left w:w="140" w:type="dxa"/>
              <w:bottom w:w="120" w:type="dxa"/>
              <w:right w:w="140" w:type="dxa"/>
            </w:tcMar>
            <w:vAlign w:val="center"/>
          </w:tcPr>
          <w:p w14:paraId="58AD774B">
            <w:pPr>
              <w:spacing w:before="0" w:after="0"/>
              <w:jc w:val="center"/>
            </w:pPr>
            <w:r>
              <w:t>mBERT (BERT-base)</w:t>
            </w:r>
          </w:p>
        </w:tc>
        <w:tc>
          <w:tcPr>
            <w:tcW w:w="2304" w:type="dxa"/>
            <w:shd w:val="clear" w:color="auto" w:fill="1F4E79"/>
            <w:tcMar>
              <w:top w:w="120" w:type="dxa"/>
              <w:left w:w="140" w:type="dxa"/>
              <w:bottom w:w="120" w:type="dxa"/>
              <w:right w:w="140" w:type="dxa"/>
            </w:tcMar>
            <w:vAlign w:val="center"/>
          </w:tcPr>
          <w:p w14:paraId="77E7DA08">
            <w:pPr>
              <w:spacing w:before="0" w:after="0"/>
              <w:jc w:val="center"/>
            </w:pPr>
            <w:r>
              <w:t>IndicBERT (ALBERT-base)</w:t>
            </w:r>
          </w:p>
        </w:tc>
        <w:tc>
          <w:tcPr>
            <w:tcW w:w="2592" w:type="dxa"/>
            <w:shd w:val="clear" w:color="auto" w:fill="1F4E79"/>
            <w:tcMar>
              <w:top w:w="120" w:type="dxa"/>
              <w:left w:w="140" w:type="dxa"/>
              <w:bottom w:w="120" w:type="dxa"/>
              <w:right w:w="140" w:type="dxa"/>
            </w:tcMar>
            <w:vAlign w:val="center"/>
          </w:tcPr>
          <w:p w14:paraId="40D8991D">
            <w:pPr>
              <w:spacing w:before="0" w:after="0"/>
              <w:jc w:val="center"/>
            </w:pPr>
            <w:r>
              <w:t>XLM-RoBERTa (RoBERTa-base)</w:t>
            </w:r>
          </w:p>
        </w:tc>
      </w:tr>
      <w:tr w14:paraId="24ACF0C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4AA5C02C">
            <w:pPr>
              <w:spacing w:before="0" w:after="0" w:line="276" w:lineRule="auto"/>
              <w:jc w:val="left"/>
            </w:pPr>
            <w:r>
              <w:rPr>
                <w:rFonts w:ascii="Times New Roman" w:hAnsi="Times New Roman"/>
                <w:color w:val="212529"/>
                <w:sz w:val="19"/>
              </w:rPr>
              <w:t>Base Architecture</w:t>
            </w:r>
          </w:p>
        </w:tc>
        <w:tc>
          <w:tcPr>
            <w:tcW w:w="2304" w:type="dxa"/>
            <w:shd w:val="clear" w:color="auto" w:fill="FFFFFF"/>
            <w:tcMar>
              <w:top w:w="80" w:type="dxa"/>
              <w:left w:w="120" w:type="dxa"/>
              <w:bottom w:w="80" w:type="dxa"/>
              <w:right w:w="120" w:type="dxa"/>
            </w:tcMar>
            <w:vAlign w:val="center"/>
          </w:tcPr>
          <w:p w14:paraId="25C57805">
            <w:pPr>
              <w:spacing w:before="0" w:after="0" w:line="276" w:lineRule="auto"/>
              <w:jc w:val="left"/>
            </w:pPr>
            <w:r>
              <w:rPr>
                <w:rFonts w:ascii="Times New Roman" w:hAnsi="Times New Roman"/>
                <w:color w:val="212529"/>
                <w:sz w:val="19"/>
              </w:rPr>
              <w:t>BERT (Devlin et al., 2019)</w:t>
            </w:r>
          </w:p>
        </w:tc>
        <w:tc>
          <w:tcPr>
            <w:tcW w:w="2304" w:type="dxa"/>
            <w:shd w:val="clear" w:color="auto" w:fill="FFFFFF"/>
            <w:tcMar>
              <w:top w:w="80" w:type="dxa"/>
              <w:left w:w="120" w:type="dxa"/>
              <w:bottom w:w="80" w:type="dxa"/>
              <w:right w:w="120" w:type="dxa"/>
            </w:tcMar>
            <w:vAlign w:val="center"/>
          </w:tcPr>
          <w:p w14:paraId="3C5B1D88">
            <w:pPr>
              <w:spacing w:before="0" w:after="0" w:line="276" w:lineRule="auto"/>
              <w:jc w:val="left"/>
            </w:pPr>
            <w:r>
              <w:rPr>
                <w:rFonts w:ascii="Times New Roman" w:hAnsi="Times New Roman"/>
                <w:color w:val="212529"/>
                <w:sz w:val="19"/>
              </w:rPr>
              <w:t>ALBERT (Lan et al., 2020)</w:t>
            </w:r>
          </w:p>
        </w:tc>
        <w:tc>
          <w:tcPr>
            <w:tcW w:w="2592" w:type="dxa"/>
            <w:shd w:val="clear" w:color="auto" w:fill="FFFFFF"/>
            <w:tcMar>
              <w:top w:w="80" w:type="dxa"/>
              <w:left w:w="120" w:type="dxa"/>
              <w:bottom w:w="80" w:type="dxa"/>
              <w:right w:w="120" w:type="dxa"/>
            </w:tcMar>
            <w:vAlign w:val="center"/>
          </w:tcPr>
          <w:p w14:paraId="6FC36123">
            <w:pPr>
              <w:spacing w:before="0" w:after="0" w:line="276" w:lineRule="auto"/>
              <w:jc w:val="left"/>
            </w:pPr>
            <w:r>
              <w:rPr>
                <w:rFonts w:ascii="Times New Roman" w:hAnsi="Times New Roman"/>
                <w:color w:val="212529"/>
                <w:sz w:val="19"/>
              </w:rPr>
              <w:t>RoBERTa (Liu et al., 2019)</w:t>
            </w:r>
          </w:p>
        </w:tc>
      </w:tr>
      <w:tr w14:paraId="1E9BE2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3EEBFA28">
            <w:pPr>
              <w:spacing w:before="0" w:after="0" w:line="276" w:lineRule="auto"/>
              <w:jc w:val="left"/>
            </w:pPr>
            <w:r>
              <w:rPr>
                <w:rFonts w:ascii="Times New Roman" w:hAnsi="Times New Roman"/>
                <w:color w:val="212529"/>
                <w:sz w:val="19"/>
              </w:rPr>
              <w:t>Pretraining Objective</w:t>
            </w:r>
          </w:p>
        </w:tc>
        <w:tc>
          <w:tcPr>
            <w:tcW w:w="2304" w:type="dxa"/>
            <w:shd w:val="clear" w:color="auto" w:fill="F2F4F7"/>
            <w:tcMar>
              <w:top w:w="80" w:type="dxa"/>
              <w:left w:w="120" w:type="dxa"/>
              <w:bottom w:w="80" w:type="dxa"/>
              <w:right w:w="120" w:type="dxa"/>
            </w:tcMar>
            <w:vAlign w:val="center"/>
          </w:tcPr>
          <w:p w14:paraId="112D0E98">
            <w:pPr>
              <w:spacing w:before="0" w:after="0" w:line="276" w:lineRule="auto"/>
              <w:jc w:val="left"/>
            </w:pPr>
            <w:r>
              <w:rPr>
                <w:rFonts w:ascii="Times New Roman" w:hAnsi="Times New Roman"/>
                <w:color w:val="212529"/>
                <w:sz w:val="19"/>
              </w:rPr>
              <w:t>Masked LM (MLM) + NSP</w:t>
            </w:r>
          </w:p>
        </w:tc>
        <w:tc>
          <w:tcPr>
            <w:tcW w:w="2304" w:type="dxa"/>
            <w:shd w:val="clear" w:color="auto" w:fill="F2F4F7"/>
            <w:tcMar>
              <w:top w:w="80" w:type="dxa"/>
              <w:left w:w="120" w:type="dxa"/>
              <w:bottom w:w="80" w:type="dxa"/>
              <w:right w:w="120" w:type="dxa"/>
            </w:tcMar>
            <w:vAlign w:val="center"/>
          </w:tcPr>
          <w:p w14:paraId="6093AA6D">
            <w:pPr>
              <w:spacing w:before="0" w:after="0" w:line="276" w:lineRule="auto"/>
              <w:jc w:val="left"/>
            </w:pPr>
            <w:r>
              <w:rPr>
                <w:rFonts w:ascii="Times New Roman" w:hAnsi="Times New Roman"/>
                <w:color w:val="212529"/>
                <w:sz w:val="19"/>
              </w:rPr>
              <w:t>Masked LM (MLM) + SOP</w:t>
            </w:r>
          </w:p>
        </w:tc>
        <w:tc>
          <w:tcPr>
            <w:tcW w:w="2592" w:type="dxa"/>
            <w:shd w:val="clear" w:color="auto" w:fill="F2F4F7"/>
            <w:tcMar>
              <w:top w:w="80" w:type="dxa"/>
              <w:left w:w="120" w:type="dxa"/>
              <w:bottom w:w="80" w:type="dxa"/>
              <w:right w:w="120" w:type="dxa"/>
            </w:tcMar>
            <w:vAlign w:val="center"/>
          </w:tcPr>
          <w:p w14:paraId="6A2675EC">
            <w:pPr>
              <w:spacing w:before="0" w:after="0" w:line="276" w:lineRule="auto"/>
              <w:jc w:val="left"/>
            </w:pPr>
            <w:r>
              <w:rPr>
                <w:rFonts w:ascii="Times New Roman" w:hAnsi="Times New Roman"/>
                <w:color w:val="212529"/>
                <w:sz w:val="19"/>
              </w:rPr>
              <w:t>Masked LM (MLM) only</w:t>
            </w:r>
          </w:p>
        </w:tc>
      </w:tr>
      <w:tr w14:paraId="458F70C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07BDDBC7">
            <w:pPr>
              <w:spacing w:before="0" w:after="0" w:line="276" w:lineRule="auto"/>
              <w:jc w:val="left"/>
            </w:pPr>
            <w:r>
              <w:rPr>
                <w:rFonts w:ascii="Times New Roman" w:hAnsi="Times New Roman"/>
                <w:color w:val="212529"/>
                <w:sz w:val="19"/>
              </w:rPr>
              <w:t>Pretraining Corpus</w:t>
            </w:r>
          </w:p>
        </w:tc>
        <w:tc>
          <w:tcPr>
            <w:tcW w:w="2304" w:type="dxa"/>
            <w:shd w:val="clear" w:color="auto" w:fill="FFFFFF"/>
            <w:tcMar>
              <w:top w:w="80" w:type="dxa"/>
              <w:left w:w="120" w:type="dxa"/>
              <w:bottom w:w="80" w:type="dxa"/>
              <w:right w:w="120" w:type="dxa"/>
            </w:tcMar>
            <w:vAlign w:val="center"/>
          </w:tcPr>
          <w:p w14:paraId="057B5FCA">
            <w:pPr>
              <w:spacing w:before="0" w:after="0" w:line="276" w:lineRule="auto"/>
              <w:jc w:val="left"/>
            </w:pPr>
            <w:r>
              <w:rPr>
                <w:rFonts w:ascii="Times New Roman" w:hAnsi="Times New Roman"/>
                <w:color w:val="212529"/>
                <w:sz w:val="19"/>
              </w:rPr>
              <w:t>Wikipedia (104 languages)</w:t>
            </w:r>
          </w:p>
        </w:tc>
        <w:tc>
          <w:tcPr>
            <w:tcW w:w="2304" w:type="dxa"/>
            <w:shd w:val="clear" w:color="auto" w:fill="FFFFFF"/>
            <w:tcMar>
              <w:top w:w="80" w:type="dxa"/>
              <w:left w:w="120" w:type="dxa"/>
              <w:bottom w:w="80" w:type="dxa"/>
              <w:right w:w="120" w:type="dxa"/>
            </w:tcMar>
            <w:vAlign w:val="center"/>
          </w:tcPr>
          <w:p w14:paraId="2CDDD625">
            <w:pPr>
              <w:spacing w:before="0" w:after="0" w:line="276" w:lineRule="auto"/>
              <w:jc w:val="left"/>
            </w:pPr>
            <w:r>
              <w:rPr>
                <w:rFonts w:ascii="Times New Roman" w:hAnsi="Times New Roman"/>
                <w:color w:val="212529"/>
                <w:sz w:val="19"/>
              </w:rPr>
              <w:t>IndicCorp (12 Indian + English)</w:t>
            </w:r>
          </w:p>
        </w:tc>
        <w:tc>
          <w:tcPr>
            <w:tcW w:w="2592" w:type="dxa"/>
            <w:shd w:val="clear" w:color="auto" w:fill="FFFFFF"/>
            <w:tcMar>
              <w:top w:w="80" w:type="dxa"/>
              <w:left w:w="120" w:type="dxa"/>
              <w:bottom w:w="80" w:type="dxa"/>
              <w:right w:w="120" w:type="dxa"/>
            </w:tcMar>
            <w:vAlign w:val="center"/>
          </w:tcPr>
          <w:p w14:paraId="59B4914F">
            <w:pPr>
              <w:spacing w:before="0" w:after="0" w:line="276" w:lineRule="auto"/>
              <w:jc w:val="left"/>
            </w:pPr>
            <w:r>
              <w:rPr>
                <w:rFonts w:ascii="Times New Roman" w:hAnsi="Times New Roman"/>
                <w:color w:val="212529"/>
                <w:sz w:val="19"/>
              </w:rPr>
              <w:t>CommonCrawl (2.5TB, 100 languages)</w:t>
            </w:r>
          </w:p>
        </w:tc>
      </w:tr>
      <w:tr w14:paraId="20AA2C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80079DB">
            <w:pPr>
              <w:spacing w:before="0" w:after="0" w:line="276" w:lineRule="auto"/>
              <w:jc w:val="left"/>
            </w:pPr>
            <w:r>
              <w:rPr>
                <w:rFonts w:ascii="Times New Roman" w:hAnsi="Times New Roman"/>
                <w:color w:val="212529"/>
                <w:sz w:val="19"/>
              </w:rPr>
              <w:t>Vocabulary Size</w:t>
            </w:r>
          </w:p>
        </w:tc>
        <w:tc>
          <w:tcPr>
            <w:tcW w:w="2304" w:type="dxa"/>
            <w:shd w:val="clear" w:color="auto" w:fill="F2F4F7"/>
            <w:tcMar>
              <w:top w:w="80" w:type="dxa"/>
              <w:left w:w="120" w:type="dxa"/>
              <w:bottom w:w="80" w:type="dxa"/>
              <w:right w:w="120" w:type="dxa"/>
            </w:tcMar>
            <w:vAlign w:val="center"/>
          </w:tcPr>
          <w:p w14:paraId="5E9AF209">
            <w:pPr>
              <w:spacing w:before="0" w:after="0" w:line="276" w:lineRule="auto"/>
              <w:jc w:val="left"/>
            </w:pPr>
            <w:r>
              <w:rPr>
                <w:rFonts w:ascii="Times New Roman" w:hAnsi="Times New Roman"/>
                <w:color w:val="212529"/>
                <w:sz w:val="19"/>
              </w:rPr>
              <w:t>119,547 subwords (WordPiece)</w:t>
            </w:r>
          </w:p>
        </w:tc>
        <w:tc>
          <w:tcPr>
            <w:tcW w:w="2304" w:type="dxa"/>
            <w:shd w:val="clear" w:color="auto" w:fill="F2F4F7"/>
            <w:tcMar>
              <w:top w:w="80" w:type="dxa"/>
              <w:left w:w="120" w:type="dxa"/>
              <w:bottom w:w="80" w:type="dxa"/>
              <w:right w:w="120" w:type="dxa"/>
            </w:tcMar>
            <w:vAlign w:val="center"/>
          </w:tcPr>
          <w:p w14:paraId="0D2EC31F">
            <w:pPr>
              <w:spacing w:before="0" w:after="0" w:line="276" w:lineRule="auto"/>
              <w:jc w:val="left"/>
            </w:pPr>
            <w:r>
              <w:rPr>
                <w:rFonts w:ascii="Times New Roman" w:hAnsi="Times New Roman"/>
                <w:color w:val="212529"/>
                <w:sz w:val="19"/>
              </w:rPr>
              <w:t>200,000 subwords (SentencePiece)</w:t>
            </w:r>
          </w:p>
        </w:tc>
        <w:tc>
          <w:tcPr>
            <w:tcW w:w="2592" w:type="dxa"/>
            <w:shd w:val="clear" w:color="auto" w:fill="F2F4F7"/>
            <w:tcMar>
              <w:top w:w="80" w:type="dxa"/>
              <w:left w:w="120" w:type="dxa"/>
              <w:bottom w:w="80" w:type="dxa"/>
              <w:right w:w="120" w:type="dxa"/>
            </w:tcMar>
            <w:vAlign w:val="center"/>
          </w:tcPr>
          <w:p w14:paraId="23C57440">
            <w:pPr>
              <w:spacing w:before="0" w:after="0" w:line="276" w:lineRule="auto"/>
              <w:jc w:val="left"/>
            </w:pPr>
            <w:r>
              <w:rPr>
                <w:rFonts w:ascii="Times New Roman" w:hAnsi="Times New Roman"/>
                <w:color w:val="212529"/>
                <w:sz w:val="19"/>
              </w:rPr>
              <w:t>250,002 subwords (SentencePiece BPE)</w:t>
            </w:r>
          </w:p>
        </w:tc>
      </w:tr>
      <w:tr w14:paraId="2C7F5A9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33372BE">
            <w:pPr>
              <w:spacing w:before="0" w:after="0" w:line="276" w:lineRule="auto"/>
              <w:jc w:val="left"/>
            </w:pPr>
            <w:r>
              <w:rPr>
                <w:rFonts w:ascii="Times New Roman" w:hAnsi="Times New Roman"/>
                <w:color w:val="212529"/>
                <w:sz w:val="19"/>
              </w:rPr>
              <w:t>Encoder Layers</w:t>
            </w:r>
          </w:p>
        </w:tc>
        <w:tc>
          <w:tcPr>
            <w:tcW w:w="2304" w:type="dxa"/>
            <w:shd w:val="clear" w:color="auto" w:fill="FFFFFF"/>
            <w:tcMar>
              <w:top w:w="80" w:type="dxa"/>
              <w:left w:w="120" w:type="dxa"/>
              <w:bottom w:w="80" w:type="dxa"/>
              <w:right w:w="120" w:type="dxa"/>
            </w:tcMar>
            <w:vAlign w:val="center"/>
          </w:tcPr>
          <w:p w14:paraId="2C4BD00E">
            <w:pPr>
              <w:spacing w:before="0" w:after="0" w:line="276" w:lineRule="auto"/>
              <w:jc w:val="left"/>
            </w:pPr>
            <w:r>
              <w:rPr>
                <w:rFonts w:ascii="Times New Roman" w:hAnsi="Times New Roman"/>
                <w:color w:val="212529"/>
                <w:sz w:val="19"/>
              </w:rPr>
              <w:t>12 Transformer Encoder Layers</w:t>
            </w:r>
          </w:p>
        </w:tc>
        <w:tc>
          <w:tcPr>
            <w:tcW w:w="2304" w:type="dxa"/>
            <w:shd w:val="clear" w:color="auto" w:fill="FFFFFF"/>
            <w:tcMar>
              <w:top w:w="80" w:type="dxa"/>
              <w:left w:w="120" w:type="dxa"/>
              <w:bottom w:w="80" w:type="dxa"/>
              <w:right w:w="120" w:type="dxa"/>
            </w:tcMar>
            <w:vAlign w:val="center"/>
          </w:tcPr>
          <w:p w14:paraId="6A6CE3F3">
            <w:pPr>
              <w:spacing w:before="0" w:after="0" w:line="276" w:lineRule="auto"/>
              <w:jc w:val="left"/>
            </w:pPr>
            <w:r>
              <w:rPr>
                <w:rFonts w:ascii="Times New Roman" w:hAnsi="Times New Roman"/>
                <w:color w:val="212529"/>
                <w:sz w:val="19"/>
              </w:rPr>
              <w:t>12 Cross-Layer Shared Blocks</w:t>
            </w:r>
          </w:p>
        </w:tc>
        <w:tc>
          <w:tcPr>
            <w:tcW w:w="2592" w:type="dxa"/>
            <w:shd w:val="clear" w:color="auto" w:fill="FFFFFF"/>
            <w:tcMar>
              <w:top w:w="80" w:type="dxa"/>
              <w:left w:w="120" w:type="dxa"/>
              <w:bottom w:w="80" w:type="dxa"/>
              <w:right w:w="120" w:type="dxa"/>
            </w:tcMar>
            <w:vAlign w:val="center"/>
          </w:tcPr>
          <w:p w14:paraId="0B985678">
            <w:pPr>
              <w:spacing w:before="0" w:after="0" w:line="276" w:lineRule="auto"/>
              <w:jc w:val="left"/>
            </w:pPr>
            <w:r>
              <w:rPr>
                <w:rFonts w:ascii="Times New Roman" w:hAnsi="Times New Roman"/>
                <w:color w:val="212529"/>
                <w:sz w:val="19"/>
              </w:rPr>
              <w:t>12 Transformer Encoder Layers</w:t>
            </w:r>
          </w:p>
        </w:tc>
      </w:tr>
      <w:tr w14:paraId="08FE5F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7034235">
            <w:pPr>
              <w:spacing w:before="0" w:after="0" w:line="276" w:lineRule="auto"/>
              <w:jc w:val="left"/>
            </w:pPr>
            <w:r>
              <w:rPr>
                <w:rFonts w:ascii="Times New Roman" w:hAnsi="Times New Roman"/>
                <w:color w:val="212529"/>
                <w:sz w:val="19"/>
              </w:rPr>
              <w:t>Hidden Dimension</w:t>
            </w:r>
          </w:p>
        </w:tc>
        <w:tc>
          <w:tcPr>
            <w:tcW w:w="2304" w:type="dxa"/>
            <w:shd w:val="clear" w:color="auto" w:fill="F2F4F7"/>
            <w:tcMar>
              <w:top w:w="80" w:type="dxa"/>
              <w:left w:w="120" w:type="dxa"/>
              <w:bottom w:w="80" w:type="dxa"/>
              <w:right w:w="120" w:type="dxa"/>
            </w:tcMar>
            <w:vAlign w:val="center"/>
          </w:tcPr>
          <w:p w14:paraId="3860E539">
            <w:pPr>
              <w:spacing w:before="0" w:after="0" w:line="276" w:lineRule="auto"/>
              <w:jc w:val="left"/>
            </w:pPr>
            <w:r>
              <w:rPr>
                <w:rFonts w:ascii="Times New Roman" w:hAnsi="Times New Roman"/>
                <w:color w:val="212529"/>
                <w:sz w:val="19"/>
              </w:rPr>
              <w:t>768 dimensions</w:t>
            </w:r>
          </w:p>
        </w:tc>
        <w:tc>
          <w:tcPr>
            <w:tcW w:w="2304" w:type="dxa"/>
            <w:shd w:val="clear" w:color="auto" w:fill="F2F4F7"/>
            <w:tcMar>
              <w:top w:w="80" w:type="dxa"/>
              <w:left w:w="120" w:type="dxa"/>
              <w:bottom w:w="80" w:type="dxa"/>
              <w:right w:w="120" w:type="dxa"/>
            </w:tcMar>
            <w:vAlign w:val="center"/>
          </w:tcPr>
          <w:p w14:paraId="176BCE53">
            <w:pPr>
              <w:spacing w:before="0" w:after="0" w:line="276" w:lineRule="auto"/>
              <w:jc w:val="left"/>
            </w:pPr>
            <w:r>
              <w:rPr>
                <w:rFonts w:ascii="Times New Roman" w:hAnsi="Times New Roman"/>
                <w:color w:val="212529"/>
                <w:sz w:val="19"/>
              </w:rPr>
              <w:t>768 dimensions (128 embed dim)</w:t>
            </w:r>
          </w:p>
        </w:tc>
        <w:tc>
          <w:tcPr>
            <w:tcW w:w="2592" w:type="dxa"/>
            <w:shd w:val="clear" w:color="auto" w:fill="F2F4F7"/>
            <w:tcMar>
              <w:top w:w="80" w:type="dxa"/>
              <w:left w:w="120" w:type="dxa"/>
              <w:bottom w:w="80" w:type="dxa"/>
              <w:right w:w="120" w:type="dxa"/>
            </w:tcMar>
            <w:vAlign w:val="center"/>
          </w:tcPr>
          <w:p w14:paraId="32078DE4">
            <w:pPr>
              <w:spacing w:before="0" w:after="0" w:line="276" w:lineRule="auto"/>
              <w:jc w:val="left"/>
            </w:pPr>
            <w:r>
              <w:rPr>
                <w:rFonts w:ascii="Times New Roman" w:hAnsi="Times New Roman"/>
                <w:color w:val="212529"/>
                <w:sz w:val="19"/>
              </w:rPr>
              <w:t>768 dimensions</w:t>
            </w:r>
          </w:p>
        </w:tc>
      </w:tr>
      <w:tr w14:paraId="4C76FEE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32E447F7">
            <w:pPr>
              <w:spacing w:before="0" w:after="0" w:line="276" w:lineRule="auto"/>
              <w:jc w:val="left"/>
            </w:pPr>
            <w:r>
              <w:rPr>
                <w:rFonts w:ascii="Times New Roman" w:hAnsi="Times New Roman"/>
                <w:color w:val="212529"/>
                <w:sz w:val="19"/>
              </w:rPr>
              <w:t>Attention Heads</w:t>
            </w:r>
          </w:p>
        </w:tc>
        <w:tc>
          <w:tcPr>
            <w:tcW w:w="2304" w:type="dxa"/>
            <w:shd w:val="clear" w:color="auto" w:fill="FFFFFF"/>
            <w:tcMar>
              <w:top w:w="80" w:type="dxa"/>
              <w:left w:w="120" w:type="dxa"/>
              <w:bottom w:w="80" w:type="dxa"/>
              <w:right w:w="120" w:type="dxa"/>
            </w:tcMar>
            <w:vAlign w:val="center"/>
          </w:tcPr>
          <w:p w14:paraId="1E57A18A">
            <w:pPr>
              <w:spacing w:before="0" w:after="0" w:line="276" w:lineRule="auto"/>
              <w:jc w:val="left"/>
            </w:pPr>
            <w:r>
              <w:rPr>
                <w:rFonts w:ascii="Times New Roman" w:hAnsi="Times New Roman"/>
                <w:color w:val="212529"/>
                <w:sz w:val="19"/>
              </w:rPr>
              <w:t>12 Multi-Head Self-Attention</w:t>
            </w:r>
          </w:p>
        </w:tc>
        <w:tc>
          <w:tcPr>
            <w:tcW w:w="2304" w:type="dxa"/>
            <w:shd w:val="clear" w:color="auto" w:fill="FFFFFF"/>
            <w:tcMar>
              <w:top w:w="80" w:type="dxa"/>
              <w:left w:w="120" w:type="dxa"/>
              <w:bottom w:w="80" w:type="dxa"/>
              <w:right w:w="120" w:type="dxa"/>
            </w:tcMar>
            <w:vAlign w:val="center"/>
          </w:tcPr>
          <w:p w14:paraId="589B4497">
            <w:pPr>
              <w:spacing w:before="0" w:after="0" w:line="276" w:lineRule="auto"/>
              <w:jc w:val="left"/>
            </w:pPr>
            <w:r>
              <w:rPr>
                <w:rFonts w:ascii="Times New Roman" w:hAnsi="Times New Roman"/>
                <w:color w:val="212529"/>
                <w:sz w:val="19"/>
              </w:rPr>
              <w:t>12 Multi-Head Self-Attention</w:t>
            </w:r>
          </w:p>
        </w:tc>
        <w:tc>
          <w:tcPr>
            <w:tcW w:w="2592" w:type="dxa"/>
            <w:shd w:val="clear" w:color="auto" w:fill="FFFFFF"/>
            <w:tcMar>
              <w:top w:w="80" w:type="dxa"/>
              <w:left w:w="120" w:type="dxa"/>
              <w:bottom w:w="80" w:type="dxa"/>
              <w:right w:w="120" w:type="dxa"/>
            </w:tcMar>
            <w:vAlign w:val="center"/>
          </w:tcPr>
          <w:p w14:paraId="0548A17D">
            <w:pPr>
              <w:spacing w:before="0" w:after="0" w:line="276" w:lineRule="auto"/>
              <w:jc w:val="left"/>
            </w:pPr>
            <w:r>
              <w:rPr>
                <w:rFonts w:ascii="Times New Roman" w:hAnsi="Times New Roman"/>
                <w:color w:val="212529"/>
                <w:sz w:val="19"/>
              </w:rPr>
              <w:t>12 Multi-Head Self-Attention</w:t>
            </w:r>
          </w:p>
        </w:tc>
      </w:tr>
      <w:tr w14:paraId="0964E22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0BC0DCF2">
            <w:pPr>
              <w:spacing w:before="0" w:after="0" w:line="276" w:lineRule="auto"/>
              <w:jc w:val="left"/>
            </w:pPr>
            <w:r>
              <w:rPr>
                <w:rFonts w:ascii="Times New Roman" w:hAnsi="Times New Roman"/>
                <w:color w:val="212529"/>
                <w:sz w:val="19"/>
              </w:rPr>
              <w:t>Total Parameters</w:t>
            </w:r>
          </w:p>
        </w:tc>
        <w:tc>
          <w:tcPr>
            <w:tcW w:w="2304" w:type="dxa"/>
            <w:shd w:val="clear" w:color="auto" w:fill="F2F4F7"/>
            <w:tcMar>
              <w:top w:w="80" w:type="dxa"/>
              <w:left w:w="120" w:type="dxa"/>
              <w:bottom w:w="80" w:type="dxa"/>
              <w:right w:w="120" w:type="dxa"/>
            </w:tcMar>
            <w:vAlign w:val="center"/>
          </w:tcPr>
          <w:p w14:paraId="43E48023">
            <w:pPr>
              <w:spacing w:before="0" w:after="0" w:line="276" w:lineRule="auto"/>
              <w:jc w:val="left"/>
            </w:pPr>
            <w:r>
              <w:rPr>
                <w:rFonts w:ascii="Times New Roman" w:hAnsi="Times New Roman"/>
                <w:color w:val="212529"/>
                <w:sz w:val="19"/>
              </w:rPr>
              <w:t>~177 Million Parameters</w:t>
            </w:r>
          </w:p>
        </w:tc>
        <w:tc>
          <w:tcPr>
            <w:tcW w:w="2304" w:type="dxa"/>
            <w:shd w:val="clear" w:color="auto" w:fill="F2F4F7"/>
            <w:tcMar>
              <w:top w:w="80" w:type="dxa"/>
              <w:left w:w="120" w:type="dxa"/>
              <w:bottom w:w="80" w:type="dxa"/>
              <w:right w:w="120" w:type="dxa"/>
            </w:tcMar>
            <w:vAlign w:val="center"/>
          </w:tcPr>
          <w:p w14:paraId="25E54F1C">
            <w:pPr>
              <w:spacing w:before="0" w:after="0" w:line="276" w:lineRule="auto"/>
              <w:jc w:val="left"/>
            </w:pPr>
            <w:r>
              <w:rPr>
                <w:rFonts w:ascii="Times New Roman" w:hAnsi="Times New Roman"/>
                <w:color w:val="212529"/>
                <w:sz w:val="19"/>
              </w:rPr>
              <w:t>~12 Million Unique Parameters</w:t>
            </w:r>
          </w:p>
        </w:tc>
        <w:tc>
          <w:tcPr>
            <w:tcW w:w="2592" w:type="dxa"/>
            <w:shd w:val="clear" w:color="auto" w:fill="F2F4F7"/>
            <w:tcMar>
              <w:top w:w="80" w:type="dxa"/>
              <w:left w:w="120" w:type="dxa"/>
              <w:bottom w:w="80" w:type="dxa"/>
              <w:right w:w="120" w:type="dxa"/>
            </w:tcMar>
            <w:vAlign w:val="center"/>
          </w:tcPr>
          <w:p w14:paraId="66F22A0A">
            <w:pPr>
              <w:spacing w:before="0" w:after="0" w:line="276" w:lineRule="auto"/>
              <w:jc w:val="left"/>
            </w:pPr>
            <w:r>
              <w:rPr>
                <w:rFonts w:ascii="Times New Roman" w:hAnsi="Times New Roman"/>
                <w:color w:val="212529"/>
                <w:sz w:val="19"/>
              </w:rPr>
              <w:t>~278 Million Parameters</w:t>
            </w:r>
          </w:p>
        </w:tc>
      </w:tr>
      <w:tr w14:paraId="53887D9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2C531AE2">
            <w:pPr>
              <w:spacing w:before="0" w:after="0" w:line="276" w:lineRule="auto"/>
              <w:jc w:val="left"/>
            </w:pPr>
            <w:r>
              <w:rPr>
                <w:rFonts w:ascii="Times New Roman" w:hAnsi="Times New Roman"/>
                <w:color w:val="212529"/>
                <w:sz w:val="19"/>
              </w:rPr>
              <w:t>Subword Strategy</w:t>
            </w:r>
          </w:p>
        </w:tc>
        <w:tc>
          <w:tcPr>
            <w:tcW w:w="2304" w:type="dxa"/>
            <w:shd w:val="clear" w:color="auto" w:fill="FFFFFF"/>
            <w:tcMar>
              <w:top w:w="80" w:type="dxa"/>
              <w:left w:w="120" w:type="dxa"/>
              <w:bottom w:w="80" w:type="dxa"/>
              <w:right w:w="120" w:type="dxa"/>
            </w:tcMar>
            <w:vAlign w:val="center"/>
          </w:tcPr>
          <w:p w14:paraId="7150774A">
            <w:pPr>
              <w:spacing w:before="0" w:after="0" w:line="276" w:lineRule="auto"/>
              <w:jc w:val="left"/>
            </w:pPr>
            <w:r>
              <w:rPr>
                <w:rFonts w:ascii="Times New Roman" w:hAnsi="Times New Roman"/>
                <w:color w:val="212529"/>
                <w:sz w:val="19"/>
              </w:rPr>
              <w:t>WordPiece (Cased)</w:t>
            </w:r>
          </w:p>
        </w:tc>
        <w:tc>
          <w:tcPr>
            <w:tcW w:w="2304" w:type="dxa"/>
            <w:shd w:val="clear" w:color="auto" w:fill="FFFFFF"/>
            <w:tcMar>
              <w:top w:w="80" w:type="dxa"/>
              <w:left w:w="120" w:type="dxa"/>
              <w:bottom w:w="80" w:type="dxa"/>
              <w:right w:w="120" w:type="dxa"/>
            </w:tcMar>
            <w:vAlign w:val="center"/>
          </w:tcPr>
          <w:p w14:paraId="61207565">
            <w:pPr>
              <w:spacing w:before="0" w:after="0" w:line="276" w:lineRule="auto"/>
              <w:jc w:val="left"/>
            </w:pPr>
            <w:r>
              <w:rPr>
                <w:rFonts w:ascii="Times New Roman" w:hAnsi="Times New Roman"/>
                <w:color w:val="212529"/>
                <w:sz w:val="19"/>
              </w:rPr>
              <w:t>SentencePiece Unigram</w:t>
            </w:r>
          </w:p>
        </w:tc>
        <w:tc>
          <w:tcPr>
            <w:tcW w:w="2592" w:type="dxa"/>
            <w:shd w:val="clear" w:color="auto" w:fill="FFFFFF"/>
            <w:tcMar>
              <w:top w:w="80" w:type="dxa"/>
              <w:left w:w="120" w:type="dxa"/>
              <w:bottom w:w="80" w:type="dxa"/>
              <w:right w:w="120" w:type="dxa"/>
            </w:tcMar>
            <w:vAlign w:val="center"/>
          </w:tcPr>
          <w:p w14:paraId="14F1C222">
            <w:pPr>
              <w:spacing w:before="0" w:after="0" w:line="276" w:lineRule="auto"/>
              <w:jc w:val="left"/>
            </w:pPr>
            <w:r>
              <w:rPr>
                <w:rFonts w:ascii="Times New Roman" w:hAnsi="Times New Roman"/>
                <w:color w:val="212529"/>
                <w:sz w:val="19"/>
              </w:rPr>
              <w:t>SentencePiece Byte-Pair Encoding</w:t>
            </w:r>
          </w:p>
        </w:tc>
      </w:tr>
    </w:tbl>
    <w:p w14:paraId="249C1433">
      <w:pPr>
        <w:keepNext/>
        <w:spacing w:before="240" w:after="80"/>
        <w:jc w:val="left"/>
      </w:pPr>
      <w:r>
        <w:rPr>
          <w:rFonts w:ascii="Times New Roman" w:hAnsi="Times New Roman"/>
          <w:b/>
          <w:color w:val="2E4053"/>
          <w:sz w:val="28"/>
        </w:rPr>
        <w:t>3.8 STREAMLIT DEMONSTRATION APPLICATION ARCHITECTURE</w:t>
      </w:r>
    </w:p>
    <w:p w14:paraId="55A7FF94">
      <w:pPr>
        <w:spacing w:before="0" w:after="120" w:line="360" w:lineRule="auto"/>
        <w:jc w:val="both"/>
      </w:pPr>
      <w:r>
        <w:rPr>
          <w:rFonts w:ascii="Times New Roman" w:hAnsi="Times New Roman"/>
          <w:color w:val="212529"/>
          <w:sz w:val="24"/>
        </w:rPr>
        <w:t>To bridge experimental findings with operational usability, a modular multi-page Streamlit application was developed. The application architecture separates data loading, model inference, SHAP explanation rendering, and visualization into distinct modules: `app/main.py` provides navigation across five pages: (1) Dashboard (benchmark freeze summary), (2) Live Detection (simultaneous 3-model inference with consensus checking and SHAP token display), (3) Model Evaluation (single-model metrics, confusion matrices, reliability curves), (4) Model Comparison (cross-model radar plots and metric deltas), and (5) TWI Sensitivity (interactive re-weighting and rank stability exploration).</w:t>
      </w:r>
    </w:p>
    <w:p w14:paraId="1E899BFD">
      <w:pPr>
        <w:keepNext/>
        <w:spacing w:before="240" w:after="80"/>
        <w:jc w:val="left"/>
      </w:pPr>
      <w:r>
        <w:rPr>
          <w:rFonts w:ascii="Times New Roman" w:hAnsi="Times New Roman"/>
          <w:b/>
          <w:color w:val="2E4053"/>
          <w:sz w:val="28"/>
        </w:rPr>
        <w:t>3.9 OPERATIONAL USE CASES AND USER ROLES</w:t>
      </w:r>
    </w:p>
    <w:p w14:paraId="219D7D29">
      <w:pPr>
        <w:spacing w:before="0" w:after="120" w:line="360" w:lineRule="auto"/>
        <w:jc w:val="both"/>
      </w:pPr>
      <w:r>
        <w:rPr>
          <w:rFonts w:ascii="Times New Roman" w:hAnsi="Times New Roman"/>
          <w:color w:val="212529"/>
          <w:sz w:val="24"/>
        </w:rPr>
        <w:t>The TRUST-X system is designed to support three practical operational use cases: (1) Trustworthy Content Moderator Workflow: Human moderators review flagged comments alongside calibrated probabilities and SHAP token highlights, understanding exactly which subwords triggered the toxicity classifier. (2) Compliance and AI Auditing: Regulatory and safety teams audit model robustness and calibration across languages, ensuring the system does not exhibit systematic minority-class failure or vulnerability to trivial leet-speak evasions. (3) Model Deployment Selection: Platform architects use the TWI sensitivity explorer to select the optimal model checkpoint based on production priorities (e.g., favoring calibration in legal escalation vs. favoring robustness in public forums).</w:t>
      </w:r>
    </w:p>
    <w:p w14:paraId="63CF7968">
      <w:pPr>
        <w:keepNext/>
        <w:spacing w:before="240" w:after="80"/>
        <w:jc w:val="left"/>
      </w:pPr>
      <w:r>
        <w:rPr>
          <w:rFonts w:ascii="Times New Roman" w:hAnsi="Times New Roman"/>
          <w:b/>
          <w:color w:val="2E4053"/>
          <w:sz w:val="28"/>
        </w:rPr>
        <w:t>3.10 SYSTEM BOUNDARIES AND CONSTRAINTS</w:t>
      </w:r>
    </w:p>
    <w:p w14:paraId="3E06CE7F">
      <w:pPr>
        <w:spacing w:before="0" w:after="120" w:line="360" w:lineRule="auto"/>
        <w:jc w:val="both"/>
      </w:pPr>
      <w:r>
        <w:rPr>
          <w:rFonts w:ascii="Times New Roman" w:hAnsi="Times New Roman"/>
          <w:color w:val="212529"/>
          <w:sz w:val="24"/>
        </w:rPr>
        <w:t>The operational boundaries of the TRUST-X framework are strictly demarcated: (1) The system is an offline benchmark and auditing framework, not an online streaming filter. (2) SHAP feature attributions represent local statistical token contributions under masking; they do not establish human causal reasoning. (3) Live input inference in the web application provides qualitative diagnostics; it does not alter frozen experiment artifacts or generate dataset-level TWI scores.</w:t>
      </w:r>
    </w:p>
    <w:p w14:paraId="7E33C019">
      <w:r>
        <w:br w:type="page"/>
      </w:r>
    </w:p>
    <w:p w14:paraId="1BA280D6">
      <w:pPr>
        <w:keepNext/>
        <w:spacing w:before="320" w:after="160"/>
        <w:jc w:val="left"/>
      </w:pPr>
      <w:r>
        <w:rPr>
          <w:rFonts w:ascii="Times New Roman" w:hAnsi="Times New Roman"/>
          <w:b/>
          <w:color w:val="1F4E79"/>
          <w:sz w:val="32"/>
        </w:rPr>
        <w:t>CHAPTER 4: DATASET DESCRIPTION AND PREPROCESSING</w:t>
      </w:r>
    </w:p>
    <w:p w14:paraId="35F2B81E">
      <w:pPr>
        <w:keepNext/>
        <w:spacing w:before="240" w:after="80"/>
        <w:jc w:val="left"/>
      </w:pPr>
      <w:r>
        <w:rPr>
          <w:rFonts w:ascii="Times New Roman" w:hAnsi="Times New Roman"/>
          <w:b/>
          <w:color w:val="2E4053"/>
          <w:sz w:val="28"/>
        </w:rPr>
        <w:t>4.1 DATASET COLLECTION AND MULTILINGUAL PROVENANCE</w:t>
      </w:r>
    </w:p>
    <w:p w14:paraId="0E38EA31">
      <w:pPr>
        <w:spacing w:before="0" w:after="120" w:line="360" w:lineRule="auto"/>
        <w:jc w:val="both"/>
      </w:pPr>
      <w:r>
        <w:rPr>
          <w:rFonts w:ascii="Times New Roman" w:hAnsi="Times New Roman"/>
          <w:color w:val="212529"/>
          <w:sz w:val="24"/>
        </w:rPr>
        <w:t>The empirical foundation of TRUST-X spans four language-specific datasets reflecting the rich linguistic diversity of the Indian subcontinent: Telugu (Dravidian), Tamil (Dravidian), Malayalam (Dravidian), and Hindi (Indo-Aryan). Each dataset captures authentic, uncurated social media commentary exhibiting extensive code-mixing with English, informal transliteration into Latin characters, colloquial phrasing, and regional slang. Table 4.1 summarizes the provenance, linguistic attributes, and original formats of these corpora.</w:t>
      </w:r>
    </w:p>
    <w:p w14:paraId="58B222CA">
      <w:pPr>
        <w:keepNext/>
        <w:spacing w:before="200" w:after="8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062"/>
        <w:gridCol w:w="1720"/>
        <w:gridCol w:w="961"/>
        <w:gridCol w:w="2444"/>
        <w:gridCol w:w="1316"/>
        <w:gridCol w:w="1083"/>
      </w:tblGrid>
      <w:tr w14:paraId="59EB47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120" w:type="dxa"/>
              <w:left w:w="140" w:type="dxa"/>
              <w:bottom w:w="120" w:type="dxa"/>
              <w:right w:w="140" w:type="dxa"/>
            </w:tcMar>
            <w:vAlign w:val="center"/>
          </w:tcPr>
          <w:p w14:paraId="1F14CADE">
            <w:pPr>
              <w:spacing w:before="0" w:after="0"/>
              <w:jc w:val="center"/>
            </w:pPr>
            <w:r>
              <w:t>Lang</w:t>
            </w:r>
          </w:p>
        </w:tc>
        <w:tc>
          <w:tcPr>
            <w:tcW w:w="1872" w:type="dxa"/>
            <w:shd w:val="clear" w:color="auto" w:fill="1F4E79"/>
            <w:tcMar>
              <w:top w:w="120" w:type="dxa"/>
              <w:left w:w="140" w:type="dxa"/>
              <w:bottom w:w="120" w:type="dxa"/>
              <w:right w:w="140" w:type="dxa"/>
            </w:tcMar>
            <w:vAlign w:val="center"/>
          </w:tcPr>
          <w:p w14:paraId="62AD5893">
            <w:pPr>
              <w:spacing w:before="0" w:after="0"/>
              <w:jc w:val="center"/>
            </w:pPr>
            <w:r>
              <w:t>Corpus Provenance</w:t>
            </w:r>
          </w:p>
        </w:tc>
        <w:tc>
          <w:tcPr>
            <w:tcW w:w="1728" w:type="dxa"/>
            <w:shd w:val="clear" w:color="auto" w:fill="1F4E79"/>
            <w:tcMar>
              <w:top w:w="120" w:type="dxa"/>
              <w:left w:w="140" w:type="dxa"/>
              <w:bottom w:w="120" w:type="dxa"/>
              <w:right w:w="140" w:type="dxa"/>
            </w:tcMar>
            <w:vAlign w:val="center"/>
          </w:tcPr>
          <w:p w14:paraId="748B1F0C">
            <w:pPr>
              <w:spacing w:before="0" w:after="0"/>
              <w:jc w:val="center"/>
            </w:pPr>
            <w:r>
              <w:t>Target Task</w:t>
            </w:r>
          </w:p>
        </w:tc>
        <w:tc>
          <w:tcPr>
            <w:tcW w:w="2304" w:type="dxa"/>
            <w:shd w:val="clear" w:color="auto" w:fill="1F4E79"/>
            <w:tcMar>
              <w:top w:w="120" w:type="dxa"/>
              <w:left w:w="140" w:type="dxa"/>
              <w:bottom w:w="120" w:type="dxa"/>
              <w:right w:w="140" w:type="dxa"/>
            </w:tcMar>
            <w:vAlign w:val="center"/>
          </w:tcPr>
          <w:p w14:paraId="7F7113C7">
            <w:pPr>
              <w:spacing w:before="0" w:after="0"/>
              <w:jc w:val="center"/>
            </w:pPr>
            <w:r>
              <w:t>Raw File Structure</w:t>
            </w:r>
          </w:p>
        </w:tc>
        <w:tc>
          <w:tcPr>
            <w:tcW w:w="1584" w:type="dxa"/>
            <w:shd w:val="clear" w:color="auto" w:fill="1F4E79"/>
            <w:tcMar>
              <w:top w:w="120" w:type="dxa"/>
              <w:left w:w="140" w:type="dxa"/>
              <w:bottom w:w="120" w:type="dxa"/>
              <w:right w:w="140" w:type="dxa"/>
            </w:tcMar>
            <w:vAlign w:val="center"/>
          </w:tcPr>
          <w:p w14:paraId="0450BE3B">
            <w:pPr>
              <w:spacing w:before="0" w:after="0"/>
              <w:jc w:val="center"/>
            </w:pPr>
            <w:r>
              <w:t>Original Annotation</w:t>
            </w:r>
          </w:p>
        </w:tc>
        <w:tc>
          <w:tcPr>
            <w:tcW w:w="1152" w:type="dxa"/>
            <w:shd w:val="clear" w:color="auto" w:fill="1F4E79"/>
            <w:tcMar>
              <w:top w:w="120" w:type="dxa"/>
              <w:left w:w="140" w:type="dxa"/>
              <w:bottom w:w="120" w:type="dxa"/>
              <w:right w:w="140" w:type="dxa"/>
            </w:tcMar>
            <w:vAlign w:val="center"/>
          </w:tcPr>
          <w:p w14:paraId="24FF3ED7">
            <w:pPr>
              <w:spacing w:before="0" w:after="0"/>
              <w:jc w:val="center"/>
            </w:pPr>
            <w:r>
              <w:t>Script Mix</w:t>
            </w:r>
          </w:p>
        </w:tc>
      </w:tr>
      <w:tr w14:paraId="488646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6BA89EA6">
            <w:pPr>
              <w:spacing w:before="0" w:after="0" w:line="276" w:lineRule="auto"/>
              <w:jc w:val="center"/>
            </w:pPr>
            <w:r>
              <w:rPr>
                <w:rFonts w:ascii="Times New Roman" w:hAnsi="Times New Roman"/>
                <w:color w:val="212529"/>
                <w:sz w:val="19"/>
              </w:rPr>
              <w:t>Telugu</w:t>
            </w:r>
          </w:p>
        </w:tc>
        <w:tc>
          <w:tcPr>
            <w:tcW w:w="1872" w:type="dxa"/>
            <w:shd w:val="clear" w:color="auto" w:fill="FFFFFF"/>
            <w:tcMar>
              <w:top w:w="80" w:type="dxa"/>
              <w:left w:w="120" w:type="dxa"/>
              <w:bottom w:w="80" w:type="dxa"/>
              <w:right w:w="120" w:type="dxa"/>
            </w:tcMar>
            <w:vAlign w:val="center"/>
          </w:tcPr>
          <w:p w14:paraId="2FFAEDD9">
            <w:pPr>
              <w:spacing w:before="0" w:after="0" w:line="276" w:lineRule="auto"/>
              <w:jc w:val="left"/>
            </w:pPr>
            <w:r>
              <w:rPr>
                <w:rFonts w:ascii="Times New Roman" w:hAnsi="Times New Roman"/>
                <w:color w:val="212529"/>
                <w:sz w:val="19"/>
              </w:rPr>
              <w:t>HOLD Benchmark (EACL 2024)</w:t>
            </w:r>
          </w:p>
        </w:tc>
        <w:tc>
          <w:tcPr>
            <w:tcW w:w="1728" w:type="dxa"/>
            <w:shd w:val="clear" w:color="auto" w:fill="FFFFFF"/>
            <w:tcMar>
              <w:top w:w="80" w:type="dxa"/>
              <w:left w:w="120" w:type="dxa"/>
              <w:bottom w:w="80" w:type="dxa"/>
              <w:right w:w="120" w:type="dxa"/>
            </w:tcMar>
            <w:vAlign w:val="center"/>
          </w:tcPr>
          <w:p w14:paraId="19445503">
            <w:pPr>
              <w:spacing w:before="0" w:after="0" w:line="276" w:lineRule="auto"/>
              <w:jc w:val="left"/>
            </w:pPr>
            <w:r>
              <w:rPr>
                <w:rFonts w:ascii="Times New Roman" w:hAnsi="Times New Roman"/>
                <w:color w:val="212529"/>
                <w:sz w:val="19"/>
              </w:rPr>
              <w:t>Hate Speech Detection</w:t>
            </w:r>
          </w:p>
        </w:tc>
        <w:tc>
          <w:tcPr>
            <w:tcW w:w="2304" w:type="dxa"/>
            <w:shd w:val="clear" w:color="auto" w:fill="FFFFFF"/>
            <w:tcMar>
              <w:top w:w="80" w:type="dxa"/>
              <w:left w:w="120" w:type="dxa"/>
              <w:bottom w:w="80" w:type="dxa"/>
              <w:right w:w="120" w:type="dxa"/>
            </w:tcMar>
            <w:vAlign w:val="center"/>
          </w:tcPr>
          <w:p w14:paraId="69241CD2">
            <w:pPr>
              <w:spacing w:before="0" w:after="0" w:line="276" w:lineRule="auto"/>
              <w:jc w:val="left"/>
            </w:pPr>
            <w:r>
              <w:rPr>
                <w:rFonts w:ascii="Times New Roman" w:hAnsi="Times New Roman"/>
                <w:color w:val="212529"/>
                <w:sz w:val="19"/>
              </w:rPr>
              <w:t>training_data_telugu-hate.xlsx (4,000 labeled rows)</w:t>
            </w:r>
            <w:r>
              <w:rPr>
                <w:rFonts w:ascii="Times New Roman" w:hAnsi="Times New Roman"/>
                <w:color w:val="212529"/>
                <w:sz w:val="19"/>
              </w:rPr>
              <w:br w:type="textWrapping"/>
            </w:r>
            <w:r>
              <w:rPr>
                <w:rFonts w:ascii="Times New Roman" w:hAnsi="Times New Roman"/>
                <w:color w:val="212529"/>
                <w:sz w:val="19"/>
              </w:rPr>
              <w:t>telugu-hate-speech-test.xlsx (500 unlabelled rows)</w:t>
            </w:r>
          </w:p>
        </w:tc>
        <w:tc>
          <w:tcPr>
            <w:tcW w:w="1584" w:type="dxa"/>
            <w:shd w:val="clear" w:color="auto" w:fill="FFFFFF"/>
            <w:tcMar>
              <w:top w:w="80" w:type="dxa"/>
              <w:left w:w="120" w:type="dxa"/>
              <w:bottom w:w="80" w:type="dxa"/>
              <w:right w:w="120" w:type="dxa"/>
            </w:tcMar>
            <w:vAlign w:val="center"/>
          </w:tcPr>
          <w:p w14:paraId="3E96C0AA">
            <w:pPr>
              <w:spacing w:before="0" w:after="0" w:line="276" w:lineRule="auto"/>
              <w:jc w:val="left"/>
            </w:pPr>
            <w:r>
              <w:rPr>
                <w:rFonts w:ascii="Times New Roman" w:hAnsi="Times New Roman"/>
                <w:color w:val="212529"/>
                <w:sz w:val="19"/>
              </w:rPr>
              <w:t>Binary: non-hate, hate</w:t>
            </w:r>
          </w:p>
        </w:tc>
        <w:tc>
          <w:tcPr>
            <w:tcW w:w="1152" w:type="dxa"/>
            <w:shd w:val="clear" w:color="auto" w:fill="FFFFFF"/>
            <w:tcMar>
              <w:top w:w="80" w:type="dxa"/>
              <w:left w:w="120" w:type="dxa"/>
              <w:bottom w:w="80" w:type="dxa"/>
              <w:right w:w="120" w:type="dxa"/>
            </w:tcMar>
            <w:vAlign w:val="center"/>
          </w:tcPr>
          <w:p w14:paraId="60E1DB6E">
            <w:pPr>
              <w:spacing w:before="0" w:after="0" w:line="276" w:lineRule="auto"/>
              <w:jc w:val="left"/>
            </w:pPr>
            <w:r>
              <w:rPr>
                <w:rFonts w:ascii="Times New Roman" w:hAnsi="Times New Roman"/>
                <w:color w:val="212529"/>
                <w:sz w:val="19"/>
              </w:rPr>
              <w:t>48.52% Latin</w:t>
            </w:r>
            <w:r>
              <w:rPr>
                <w:rFonts w:ascii="Times New Roman" w:hAnsi="Times New Roman"/>
                <w:color w:val="212529"/>
                <w:sz w:val="19"/>
              </w:rPr>
              <w:br w:type="textWrapping"/>
            </w:r>
            <w:r>
              <w:rPr>
                <w:rFonts w:ascii="Times New Roman" w:hAnsi="Times New Roman"/>
                <w:color w:val="212529"/>
                <w:sz w:val="19"/>
              </w:rPr>
              <w:t>35.69% Telugu</w:t>
            </w:r>
          </w:p>
        </w:tc>
      </w:tr>
      <w:tr w14:paraId="53193F5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3343AB8B">
            <w:pPr>
              <w:spacing w:before="0" w:after="0" w:line="276" w:lineRule="auto"/>
              <w:jc w:val="center"/>
            </w:pPr>
            <w:r>
              <w:rPr>
                <w:rFonts w:ascii="Times New Roman" w:hAnsi="Times New Roman"/>
                <w:color w:val="212529"/>
                <w:sz w:val="19"/>
              </w:rPr>
              <w:t>Tamil</w:t>
            </w:r>
          </w:p>
        </w:tc>
        <w:tc>
          <w:tcPr>
            <w:tcW w:w="1872" w:type="dxa"/>
            <w:shd w:val="clear" w:color="auto" w:fill="F2F4F7"/>
            <w:tcMar>
              <w:top w:w="80" w:type="dxa"/>
              <w:left w:w="120" w:type="dxa"/>
              <w:bottom w:w="80" w:type="dxa"/>
              <w:right w:w="120" w:type="dxa"/>
            </w:tcMar>
            <w:vAlign w:val="center"/>
          </w:tcPr>
          <w:p w14:paraId="5580A46C">
            <w:pPr>
              <w:spacing w:before="0" w:after="0" w:line="276" w:lineRule="auto"/>
              <w:jc w:val="left"/>
            </w:pPr>
            <w:r>
              <w:rPr>
                <w:rFonts w:ascii="Times New Roman" w:hAnsi="Times New Roman"/>
                <w:color w:val="212529"/>
                <w:sz w:val="19"/>
              </w:rPr>
              <w:t>DravidianCodeMix-2020 (LREC 2020)</w:t>
            </w:r>
          </w:p>
        </w:tc>
        <w:tc>
          <w:tcPr>
            <w:tcW w:w="1728" w:type="dxa"/>
            <w:shd w:val="clear" w:color="auto" w:fill="F2F4F7"/>
            <w:tcMar>
              <w:top w:w="80" w:type="dxa"/>
              <w:left w:w="120" w:type="dxa"/>
              <w:bottom w:w="80" w:type="dxa"/>
              <w:right w:w="120" w:type="dxa"/>
            </w:tcMar>
            <w:vAlign w:val="center"/>
          </w:tcPr>
          <w:p w14:paraId="45AE5298">
            <w:pPr>
              <w:spacing w:before="0" w:after="0" w:line="276" w:lineRule="auto"/>
              <w:jc w:val="left"/>
            </w:pPr>
            <w:r>
              <w:rPr>
                <w:rFonts w:ascii="Times New Roman" w:hAnsi="Times New Roman"/>
                <w:color w:val="212529"/>
                <w:sz w:val="19"/>
              </w:rPr>
              <w:t>Offensive Language Detection</w:t>
            </w:r>
          </w:p>
        </w:tc>
        <w:tc>
          <w:tcPr>
            <w:tcW w:w="2304" w:type="dxa"/>
            <w:shd w:val="clear" w:color="auto" w:fill="F2F4F7"/>
            <w:tcMar>
              <w:top w:w="80" w:type="dxa"/>
              <w:left w:w="120" w:type="dxa"/>
              <w:bottom w:w="80" w:type="dxa"/>
              <w:right w:w="120" w:type="dxa"/>
            </w:tcMar>
            <w:vAlign w:val="center"/>
          </w:tcPr>
          <w:p w14:paraId="6CB0C071">
            <w:pPr>
              <w:spacing w:before="0" w:after="0" w:line="276" w:lineRule="auto"/>
              <w:jc w:val="left"/>
            </w:pPr>
            <w:r>
              <w:rPr>
                <w:rFonts w:ascii="Times New Roman" w:hAnsi="Times New Roman"/>
                <w:color w:val="212529"/>
                <w:sz w:val="19"/>
              </w:rPr>
              <w:t>tamil_offensive_full_train.csv (35,139 rows)</w:t>
            </w:r>
            <w:r>
              <w:rPr>
                <w:rFonts w:ascii="Times New Roman" w:hAnsi="Times New Roman"/>
                <w:color w:val="212529"/>
                <w:sz w:val="19"/>
              </w:rPr>
              <w:br w:type="textWrapping"/>
            </w:r>
            <w:r>
              <w:rPr>
                <w:rFonts w:ascii="Times New Roman" w:hAnsi="Times New Roman"/>
                <w:color w:val="212529"/>
                <w:sz w:val="19"/>
              </w:rPr>
              <w:t>tamil_offensive_full_dev.csv (4,388 rows)</w:t>
            </w:r>
            <w:r>
              <w:rPr>
                <w:rFonts w:ascii="Times New Roman" w:hAnsi="Times New Roman"/>
                <w:color w:val="212529"/>
                <w:sz w:val="19"/>
              </w:rPr>
              <w:br w:type="textWrapping"/>
            </w:r>
            <w:r>
              <w:rPr>
                <w:rFonts w:ascii="Times New Roman" w:hAnsi="Times New Roman"/>
                <w:color w:val="212529"/>
                <w:sz w:val="19"/>
              </w:rPr>
              <w:t>tamil_offensive_full_test.csv (4,392 rows)</w:t>
            </w:r>
          </w:p>
        </w:tc>
        <w:tc>
          <w:tcPr>
            <w:tcW w:w="1584" w:type="dxa"/>
            <w:shd w:val="clear" w:color="auto" w:fill="F2F4F7"/>
            <w:tcMar>
              <w:top w:w="80" w:type="dxa"/>
              <w:left w:w="120" w:type="dxa"/>
              <w:bottom w:w="80" w:type="dxa"/>
              <w:right w:w="120" w:type="dxa"/>
            </w:tcMar>
            <w:vAlign w:val="center"/>
          </w:tcPr>
          <w:p w14:paraId="1048D7C4">
            <w:pPr>
              <w:spacing w:before="0" w:after="0" w:line="276" w:lineRule="auto"/>
              <w:jc w:val="left"/>
            </w:pPr>
            <w:r>
              <w:rPr>
                <w:rFonts w:ascii="Times New Roman" w:hAnsi="Times New Roman"/>
                <w:color w:val="212529"/>
                <w:sz w:val="19"/>
              </w:rPr>
              <w:t>Multi-Class (5 offensive categories + Not_offensive + not-Tamil)</w:t>
            </w:r>
          </w:p>
        </w:tc>
        <w:tc>
          <w:tcPr>
            <w:tcW w:w="1152" w:type="dxa"/>
            <w:shd w:val="clear" w:color="auto" w:fill="F2F4F7"/>
            <w:tcMar>
              <w:top w:w="80" w:type="dxa"/>
              <w:left w:w="120" w:type="dxa"/>
              <w:bottom w:w="80" w:type="dxa"/>
              <w:right w:w="120" w:type="dxa"/>
            </w:tcMar>
            <w:vAlign w:val="center"/>
          </w:tcPr>
          <w:p w14:paraId="67CA47E7">
            <w:pPr>
              <w:spacing w:before="0" w:after="0" w:line="276" w:lineRule="auto"/>
              <w:jc w:val="left"/>
            </w:pPr>
            <w:r>
              <w:rPr>
                <w:rFonts w:ascii="Times New Roman" w:hAnsi="Times New Roman"/>
                <w:color w:val="212529"/>
                <w:sz w:val="19"/>
              </w:rPr>
              <w:t>65.95% Latin</w:t>
            </w:r>
            <w:r>
              <w:rPr>
                <w:rFonts w:ascii="Times New Roman" w:hAnsi="Times New Roman"/>
                <w:color w:val="212529"/>
                <w:sz w:val="19"/>
              </w:rPr>
              <w:br w:type="textWrapping"/>
            </w:r>
            <w:r>
              <w:rPr>
                <w:rFonts w:ascii="Times New Roman" w:hAnsi="Times New Roman"/>
                <w:color w:val="212529"/>
                <w:sz w:val="19"/>
              </w:rPr>
              <w:t>15.14% Tamil</w:t>
            </w:r>
          </w:p>
        </w:tc>
      </w:tr>
      <w:tr w14:paraId="63A90E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289B7BBD">
            <w:pPr>
              <w:spacing w:before="0" w:after="0" w:line="276" w:lineRule="auto"/>
              <w:jc w:val="center"/>
            </w:pPr>
            <w:r>
              <w:rPr>
                <w:rFonts w:ascii="Times New Roman" w:hAnsi="Times New Roman"/>
                <w:color w:val="212529"/>
                <w:sz w:val="19"/>
              </w:rPr>
              <w:t>Malayalam</w:t>
            </w:r>
          </w:p>
        </w:tc>
        <w:tc>
          <w:tcPr>
            <w:tcW w:w="1872" w:type="dxa"/>
            <w:shd w:val="clear" w:color="auto" w:fill="FFFFFF"/>
            <w:tcMar>
              <w:top w:w="80" w:type="dxa"/>
              <w:left w:w="120" w:type="dxa"/>
              <w:bottom w:w="80" w:type="dxa"/>
              <w:right w:w="120" w:type="dxa"/>
            </w:tcMar>
            <w:vAlign w:val="center"/>
          </w:tcPr>
          <w:p w14:paraId="3BDA2AAC">
            <w:pPr>
              <w:spacing w:before="0" w:after="0" w:line="276" w:lineRule="auto"/>
              <w:jc w:val="left"/>
            </w:pPr>
            <w:r>
              <w:rPr>
                <w:rFonts w:ascii="Times New Roman" w:hAnsi="Times New Roman"/>
                <w:color w:val="212529"/>
                <w:sz w:val="19"/>
              </w:rPr>
              <w:t>DravidianCodeMix-2020 (LREC 2020)</w:t>
            </w:r>
          </w:p>
        </w:tc>
        <w:tc>
          <w:tcPr>
            <w:tcW w:w="1728" w:type="dxa"/>
            <w:shd w:val="clear" w:color="auto" w:fill="FFFFFF"/>
            <w:tcMar>
              <w:top w:w="80" w:type="dxa"/>
              <w:left w:w="120" w:type="dxa"/>
              <w:bottom w:w="80" w:type="dxa"/>
              <w:right w:w="120" w:type="dxa"/>
            </w:tcMar>
            <w:vAlign w:val="center"/>
          </w:tcPr>
          <w:p w14:paraId="11C635B5">
            <w:pPr>
              <w:spacing w:before="0" w:after="0" w:line="276" w:lineRule="auto"/>
              <w:jc w:val="left"/>
            </w:pPr>
            <w:r>
              <w:rPr>
                <w:rFonts w:ascii="Times New Roman" w:hAnsi="Times New Roman"/>
                <w:color w:val="212529"/>
                <w:sz w:val="19"/>
              </w:rPr>
              <w:t>Offensive Language Detection</w:t>
            </w:r>
          </w:p>
        </w:tc>
        <w:tc>
          <w:tcPr>
            <w:tcW w:w="2304" w:type="dxa"/>
            <w:shd w:val="clear" w:color="auto" w:fill="FFFFFF"/>
            <w:tcMar>
              <w:top w:w="80" w:type="dxa"/>
              <w:left w:w="120" w:type="dxa"/>
              <w:bottom w:w="80" w:type="dxa"/>
              <w:right w:w="120" w:type="dxa"/>
            </w:tcMar>
            <w:vAlign w:val="center"/>
          </w:tcPr>
          <w:p w14:paraId="360A4F55">
            <w:pPr>
              <w:spacing w:before="0" w:after="0" w:line="276" w:lineRule="auto"/>
              <w:jc w:val="left"/>
            </w:pPr>
            <w:r>
              <w:rPr>
                <w:rFonts w:ascii="Times New Roman" w:hAnsi="Times New Roman"/>
                <w:color w:val="212529"/>
                <w:sz w:val="19"/>
              </w:rPr>
              <w:t>mal_full_offensive_train.csv (16,010 rows)</w:t>
            </w:r>
            <w:r>
              <w:rPr>
                <w:rFonts w:ascii="Times New Roman" w:hAnsi="Times New Roman"/>
                <w:color w:val="212529"/>
                <w:sz w:val="19"/>
              </w:rPr>
              <w:br w:type="textWrapping"/>
            </w:r>
            <w:r>
              <w:rPr>
                <w:rFonts w:ascii="Times New Roman" w:hAnsi="Times New Roman"/>
                <w:color w:val="212529"/>
                <w:sz w:val="19"/>
              </w:rPr>
              <w:t>mal_full_offensive_dev.csv (1,999 rows)</w:t>
            </w:r>
            <w:r>
              <w:rPr>
                <w:rFonts w:ascii="Times New Roman" w:hAnsi="Times New Roman"/>
                <w:color w:val="212529"/>
                <w:sz w:val="19"/>
              </w:rPr>
              <w:br w:type="textWrapping"/>
            </w:r>
            <w:r>
              <w:rPr>
                <w:rFonts w:ascii="Times New Roman" w:hAnsi="Times New Roman"/>
                <w:color w:val="212529"/>
                <w:sz w:val="19"/>
              </w:rPr>
              <w:t>mal_full_offensive_test.csv (2,001 rows)</w:t>
            </w:r>
          </w:p>
        </w:tc>
        <w:tc>
          <w:tcPr>
            <w:tcW w:w="1584" w:type="dxa"/>
            <w:shd w:val="clear" w:color="auto" w:fill="FFFFFF"/>
            <w:tcMar>
              <w:top w:w="80" w:type="dxa"/>
              <w:left w:w="120" w:type="dxa"/>
              <w:bottom w:w="80" w:type="dxa"/>
              <w:right w:w="120" w:type="dxa"/>
            </w:tcMar>
            <w:vAlign w:val="center"/>
          </w:tcPr>
          <w:p w14:paraId="53C3669E">
            <w:pPr>
              <w:spacing w:before="0" w:after="0" w:line="276" w:lineRule="auto"/>
              <w:jc w:val="left"/>
            </w:pPr>
            <w:r>
              <w:rPr>
                <w:rFonts w:ascii="Times New Roman" w:hAnsi="Times New Roman"/>
                <w:color w:val="212529"/>
                <w:sz w:val="19"/>
              </w:rPr>
              <w:t>Multi-Class (3 offensive categories + Not_offensive + not-malayalam)</w:t>
            </w:r>
          </w:p>
        </w:tc>
        <w:tc>
          <w:tcPr>
            <w:tcW w:w="1152" w:type="dxa"/>
            <w:shd w:val="clear" w:color="auto" w:fill="FFFFFF"/>
            <w:tcMar>
              <w:top w:w="80" w:type="dxa"/>
              <w:left w:w="120" w:type="dxa"/>
              <w:bottom w:w="80" w:type="dxa"/>
              <w:right w:w="120" w:type="dxa"/>
            </w:tcMar>
            <w:vAlign w:val="center"/>
          </w:tcPr>
          <w:p w14:paraId="2ED3F15F">
            <w:pPr>
              <w:spacing w:before="0" w:after="0" w:line="276" w:lineRule="auto"/>
              <w:jc w:val="left"/>
            </w:pPr>
            <w:r>
              <w:rPr>
                <w:rFonts w:ascii="Times New Roman" w:hAnsi="Times New Roman"/>
                <w:color w:val="212529"/>
                <w:sz w:val="19"/>
              </w:rPr>
              <w:t>56.53% Latin</w:t>
            </w:r>
            <w:r>
              <w:rPr>
                <w:rFonts w:ascii="Times New Roman" w:hAnsi="Times New Roman"/>
                <w:color w:val="212529"/>
                <w:sz w:val="19"/>
              </w:rPr>
              <w:br w:type="textWrapping"/>
            </w:r>
            <w:r>
              <w:rPr>
                <w:rFonts w:ascii="Times New Roman" w:hAnsi="Times New Roman"/>
                <w:color w:val="212529"/>
                <w:sz w:val="19"/>
              </w:rPr>
              <w:t>25.99% Malayalam</w:t>
            </w:r>
          </w:p>
        </w:tc>
      </w:tr>
      <w:tr w14:paraId="5C6B81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418F1157">
            <w:pPr>
              <w:spacing w:before="0" w:after="0" w:line="276" w:lineRule="auto"/>
              <w:jc w:val="center"/>
            </w:pPr>
            <w:r>
              <w:rPr>
                <w:rFonts w:ascii="Times New Roman" w:hAnsi="Times New Roman"/>
                <w:color w:val="212529"/>
                <w:sz w:val="19"/>
              </w:rPr>
              <w:t>Hindi</w:t>
            </w:r>
          </w:p>
        </w:tc>
        <w:tc>
          <w:tcPr>
            <w:tcW w:w="1872" w:type="dxa"/>
            <w:shd w:val="clear" w:color="auto" w:fill="F2F4F7"/>
            <w:tcMar>
              <w:top w:w="80" w:type="dxa"/>
              <w:left w:w="120" w:type="dxa"/>
              <w:bottom w:w="80" w:type="dxa"/>
              <w:right w:w="120" w:type="dxa"/>
            </w:tcMar>
            <w:vAlign w:val="center"/>
          </w:tcPr>
          <w:p w14:paraId="6BDD0F5B">
            <w:pPr>
              <w:spacing w:before="0" w:after="0" w:line="276" w:lineRule="auto"/>
              <w:jc w:val="left"/>
            </w:pPr>
            <w:r>
              <w:rPr>
                <w:rFonts w:ascii="Times New Roman" w:hAnsi="Times New Roman"/>
                <w:color w:val="212529"/>
                <w:sz w:val="19"/>
              </w:rPr>
              <w:t>HECM Code-Mixed Corpus (Prashant K.)</w:t>
            </w:r>
          </w:p>
        </w:tc>
        <w:tc>
          <w:tcPr>
            <w:tcW w:w="1728" w:type="dxa"/>
            <w:shd w:val="clear" w:color="auto" w:fill="F2F4F7"/>
            <w:tcMar>
              <w:top w:w="80" w:type="dxa"/>
              <w:left w:w="120" w:type="dxa"/>
              <w:bottom w:w="80" w:type="dxa"/>
              <w:right w:w="120" w:type="dxa"/>
            </w:tcMar>
            <w:vAlign w:val="center"/>
          </w:tcPr>
          <w:p w14:paraId="176DF8DE">
            <w:pPr>
              <w:spacing w:before="0" w:after="0" w:line="276" w:lineRule="auto"/>
              <w:jc w:val="left"/>
            </w:pPr>
            <w:r>
              <w:rPr>
                <w:rFonts w:ascii="Times New Roman" w:hAnsi="Times New Roman"/>
                <w:color w:val="212529"/>
                <w:sz w:val="19"/>
              </w:rPr>
              <w:t>Hate Speech Detection</w:t>
            </w:r>
          </w:p>
        </w:tc>
        <w:tc>
          <w:tcPr>
            <w:tcW w:w="2304" w:type="dxa"/>
            <w:shd w:val="clear" w:color="auto" w:fill="F2F4F7"/>
            <w:tcMar>
              <w:top w:w="80" w:type="dxa"/>
              <w:left w:w="120" w:type="dxa"/>
              <w:bottom w:w="80" w:type="dxa"/>
              <w:right w:w="120" w:type="dxa"/>
            </w:tcMar>
            <w:vAlign w:val="center"/>
          </w:tcPr>
          <w:p w14:paraId="707D2CAC">
            <w:pPr>
              <w:spacing w:before="0" w:after="0" w:line="276" w:lineRule="auto"/>
              <w:jc w:val="left"/>
            </w:pPr>
            <w:r>
              <w:rPr>
                <w:rFonts w:ascii="Times New Roman" w:hAnsi="Times New Roman"/>
                <w:color w:val="212529"/>
                <w:sz w:val="19"/>
              </w:rPr>
              <w:t>HECM.txt (9,357 text lines)</w:t>
            </w:r>
            <w:r>
              <w:rPr>
                <w:rFonts w:ascii="Times New Roman" w:hAnsi="Times New Roman"/>
                <w:color w:val="212529"/>
                <w:sz w:val="19"/>
              </w:rPr>
              <w:br w:type="textWrapping"/>
            </w:r>
            <w:r>
              <w:rPr>
                <w:rFonts w:ascii="Times New Roman" w:hAnsi="Times New Roman"/>
                <w:color w:val="212529"/>
                <w:sz w:val="19"/>
              </w:rPr>
              <w:t>HECM_Class.txt (9,357 label lines)</w:t>
            </w:r>
          </w:p>
        </w:tc>
        <w:tc>
          <w:tcPr>
            <w:tcW w:w="1584" w:type="dxa"/>
            <w:shd w:val="clear" w:color="auto" w:fill="F2F4F7"/>
            <w:tcMar>
              <w:top w:w="80" w:type="dxa"/>
              <w:left w:w="120" w:type="dxa"/>
              <w:bottom w:w="80" w:type="dxa"/>
              <w:right w:w="120" w:type="dxa"/>
            </w:tcMar>
            <w:vAlign w:val="center"/>
          </w:tcPr>
          <w:p w14:paraId="36031C27">
            <w:pPr>
              <w:spacing w:before="0" w:after="0" w:line="276" w:lineRule="auto"/>
              <w:jc w:val="left"/>
            </w:pPr>
            <w:r>
              <w:rPr>
                <w:rFonts w:ascii="Times New Roman" w:hAnsi="Times New Roman"/>
                <w:color w:val="212529"/>
                <w:sz w:val="19"/>
              </w:rPr>
              <w:t>Binary: 0 = Hateful, 1 = Non-Hateful (Author verified)</w:t>
            </w:r>
          </w:p>
        </w:tc>
        <w:tc>
          <w:tcPr>
            <w:tcW w:w="1152" w:type="dxa"/>
            <w:shd w:val="clear" w:color="auto" w:fill="F2F4F7"/>
            <w:tcMar>
              <w:top w:w="80" w:type="dxa"/>
              <w:left w:w="120" w:type="dxa"/>
              <w:bottom w:w="80" w:type="dxa"/>
              <w:right w:w="120" w:type="dxa"/>
            </w:tcMar>
            <w:vAlign w:val="center"/>
          </w:tcPr>
          <w:p w14:paraId="17E6DEF1">
            <w:pPr>
              <w:spacing w:before="0" w:after="0" w:line="276" w:lineRule="auto"/>
              <w:jc w:val="left"/>
            </w:pPr>
            <w:r>
              <w:rPr>
                <w:rFonts w:ascii="Times New Roman" w:hAnsi="Times New Roman"/>
                <w:color w:val="212529"/>
                <w:sz w:val="19"/>
              </w:rPr>
              <w:t>72.40% Latin</w:t>
            </w:r>
            <w:r>
              <w:rPr>
                <w:rFonts w:ascii="Times New Roman" w:hAnsi="Times New Roman"/>
                <w:color w:val="212529"/>
                <w:sz w:val="19"/>
              </w:rPr>
              <w:br w:type="textWrapping"/>
            </w:r>
            <w:r>
              <w:rPr>
                <w:rFonts w:ascii="Times New Roman" w:hAnsi="Times New Roman"/>
                <w:color w:val="212529"/>
                <w:sz w:val="19"/>
              </w:rPr>
              <w:t>18.20% Devanagari</w:t>
            </w:r>
          </w:p>
        </w:tc>
      </w:tr>
    </w:tbl>
    <w:p w14:paraId="62AEAE0A">
      <w:pPr>
        <w:keepNext/>
        <w:spacing w:before="240" w:after="80"/>
        <w:jc w:val="left"/>
      </w:pPr>
      <w:r>
        <w:rPr>
          <w:rFonts w:ascii="Times New Roman" w:hAnsi="Times New Roman"/>
          <w:b/>
          <w:color w:val="2E4053"/>
          <w:sz w:val="28"/>
        </w:rPr>
        <w:t>4.2 HINDI HECM DATASET</w:t>
      </w:r>
    </w:p>
    <w:p w14:paraId="01A9B9AD">
      <w:pPr>
        <w:spacing w:before="0" w:after="120" w:line="360" w:lineRule="auto"/>
        <w:jc w:val="both"/>
      </w:pPr>
      <w:r>
        <w:rPr>
          <w:rFonts w:ascii="Times New Roman" w:hAnsi="Times New Roman"/>
          <w:color w:val="212529"/>
          <w:sz w:val="24"/>
        </w:rPr>
        <w:t>The Hindi-English Code-Mixed (HECM) dataset comprises social media commentary reflecting political, cultural, and conversational discourse. The raw repository contains two strictly aligned files: `HECM.txt` (containing 9,357 utterances) and `HECM_Class.txt` (containing 9,357 corresponding integer annotations). Prior to experimental utilization, a critical ambiguity regarding label semantics was audited. Explicit communication with the original dataset author, Prashant K., confirmed that label 0 denotes 'Hateful' while label 1 denotes 'Non-Hateful'.</w:t>
      </w:r>
    </w:p>
    <w:p w14:paraId="1B098D34">
      <w:pPr>
        <w:spacing w:before="0" w:after="120" w:line="360" w:lineRule="auto"/>
        <w:jc w:val="both"/>
      </w:pPr>
      <w:r>
        <w:rPr>
          <w:rFonts w:ascii="Times New Roman" w:hAnsi="Times New Roman"/>
          <w:color w:val="212529"/>
          <w:sz w:val="24"/>
        </w:rPr>
        <w:t>During programmatic data auditing, 25 exact-text groups exhibiting conflicting ground-truth labels across occurrences were identified. To maintain modeling integrity, these 25 conflicting groups were excluded, yielding a deduplicated and clean corpus of 9,214 samples (2,792 Hateful [30.3%] and 6,422 Non-Hateful [69.7%]). The clean dataset was partitioned via stratified 70/15/15 sampling using random seed 42, producing 6,449 training, 1,382 development, and 1,383 test samples. Zero cross-split text leakage was rigorously verified.</w:t>
      </w:r>
    </w:p>
    <w:p w14:paraId="4B116692">
      <w:pPr>
        <w:keepNext/>
        <w:spacing w:before="240" w:after="80"/>
        <w:jc w:val="left"/>
      </w:pPr>
      <w:r>
        <w:rPr>
          <w:rFonts w:ascii="Times New Roman" w:hAnsi="Times New Roman"/>
          <w:b/>
          <w:color w:val="2E4053"/>
          <w:sz w:val="28"/>
        </w:rPr>
        <w:t>4.3 TELUGU HATE-SPEECH DATASET</w:t>
      </w:r>
    </w:p>
    <w:p w14:paraId="4E1D5005">
      <w:pPr>
        <w:spacing w:before="0" w:after="120" w:line="360" w:lineRule="auto"/>
        <w:jc w:val="both"/>
      </w:pPr>
      <w:r>
        <w:rPr>
          <w:rFonts w:ascii="Times New Roman" w:hAnsi="Times New Roman"/>
          <w:color w:val="212529"/>
          <w:sz w:val="24"/>
        </w:rPr>
        <w:t>The Telugu-English code-mixed dataset originates from the HOLD benchmark associated with EACL 2024. The raw repository provides `training_data_telugu-hate.xlsx` (4,000 labeled rows) and `telugu-hate-speech-test.xlsx` (500 unlabelled rows). A critical audit discovery revealed that the official 500-sample test file represents an unlabelled competition holdout without ground truth. To avoid methodological contamination, this unlabelled file was strictly excluded from model evaluation.</w:t>
      </w:r>
    </w:p>
    <w:p w14:paraId="3788A2B0">
      <w:pPr>
        <w:spacing w:before="0" w:after="120" w:line="360" w:lineRule="auto"/>
        <w:jc w:val="both"/>
      </w:pPr>
      <w:r>
        <w:rPr>
          <w:rFonts w:ascii="Times New Roman" w:hAnsi="Times New Roman"/>
          <w:color w:val="212529"/>
          <w:sz w:val="24"/>
        </w:rPr>
        <w:t>From the 4,000 labeled rows, 51 exact duplicate text entries were identified and removed, yielding 3,941 unique valid samples (2,014 non-hate [51.1%] and 1,927 hate [48.9%]). Because no official labeled test set existed, the 3,941 samples were partitioned into a stratified 70% Train (2,758 samples), 15% Development (591 samples), and 15% Test (592 samples) split using seed 42, guaranteeing zero train-test leakage.</w:t>
      </w:r>
    </w:p>
    <w:p w14:paraId="09F8FCC3">
      <w:pPr>
        <w:keepNext/>
        <w:spacing w:before="240" w:after="80"/>
        <w:jc w:val="left"/>
      </w:pPr>
      <w:r>
        <w:rPr>
          <w:rFonts w:ascii="Times New Roman" w:hAnsi="Times New Roman"/>
          <w:b/>
          <w:color w:val="2E4053"/>
          <w:sz w:val="28"/>
        </w:rPr>
        <w:t>4.4 TAMIL DRAVIDIANCODEMIX DATASET</w:t>
      </w:r>
    </w:p>
    <w:p w14:paraId="282389FB">
      <w:pPr>
        <w:spacing w:before="0" w:after="120" w:line="360" w:lineRule="auto"/>
        <w:jc w:val="both"/>
      </w:pPr>
      <w:r>
        <w:rPr>
          <w:rFonts w:ascii="Times New Roman" w:hAnsi="Times New Roman"/>
          <w:color w:val="212529"/>
          <w:sz w:val="24"/>
        </w:rPr>
        <w:t>The Tamil-English offensive language dataset originates from the DravidianCodeMix-2020 benchmark (Chakravarthi et al., 2020), sourced from YouTube comments. The official split comprises 35,139 training, 4,388 development, and 4,392 test rows. The original annotation contains six categories: `Not_offensive`, `Offensive_Untargetede`, `Offensive_Targeted_Insult_Individual`, `Offensive_Targeted_Insult_Group`, `Offensive_Targeted_Insult_Other`, and non-Tamil comments (`not-Tamil`).</w:t>
      </w:r>
    </w:p>
    <w:p w14:paraId="03D48154">
      <w:pPr>
        <w:spacing w:before="0" w:after="120" w:line="360" w:lineRule="auto"/>
        <w:jc w:val="both"/>
      </w:pPr>
      <w:r>
        <w:rPr>
          <w:rFonts w:ascii="Times New Roman" w:hAnsi="Times New Roman"/>
          <w:color w:val="212529"/>
          <w:sz w:val="24"/>
        </w:rPr>
        <w:t>In accordance with established DravidianCodeMix protocols: (1) `not-Tamil` comments were excluded (1,454 in train, 172 in dev, 160 in test); (2) the remaining categories were mapped to binary labels: `Not_offensive` -&gt; 0 (Non-Harmful), and all offensive subtypes -&gt; 1 (Harmful); (3) training texts were deduplicated, reducing the training set from 33,685 to 33,431 clean samples. Official development (4,216 samples) and test (4,232 samples) partitions were strictly preserved to maintain external comparability.</w:t>
      </w:r>
    </w:p>
    <w:p w14:paraId="3198F4C3">
      <w:pPr>
        <w:keepNext/>
        <w:spacing w:before="240" w:after="80"/>
        <w:jc w:val="left"/>
      </w:pPr>
      <w:r>
        <w:rPr>
          <w:rFonts w:ascii="Times New Roman" w:hAnsi="Times New Roman"/>
          <w:b/>
          <w:color w:val="2E4053"/>
          <w:sz w:val="28"/>
        </w:rPr>
        <w:t>4.5 MALAYALAM DRAVIDIANCODEMIX DATASET</w:t>
      </w:r>
    </w:p>
    <w:p w14:paraId="318C6AE2">
      <w:pPr>
        <w:spacing w:before="0" w:after="120" w:line="360" w:lineRule="auto"/>
        <w:jc w:val="both"/>
      </w:pPr>
      <w:r>
        <w:rPr>
          <w:rFonts w:ascii="Times New Roman" w:hAnsi="Times New Roman"/>
          <w:color w:val="212529"/>
          <w:sz w:val="24"/>
        </w:rPr>
        <w:t>The Malayalam-English corpus originates from the DravidianCodeMix-2020 shared task, comprising 16,010 raw training, 1,999 development, and 2,001 test rows. The corpus exhibits two distinct characteristics: extreme class imbalance and massive comment duplication. Non-Malayalam comments (`not-malayalam`) were filtered out (1,287 in train, 163 in dev, 157 in test), and multi-class labels were mapped to binary (`Not_offensive` -&gt; 0, offensive subtypes -&gt; 1).</w:t>
      </w:r>
    </w:p>
    <w:p w14:paraId="40DB1998">
      <w:pPr>
        <w:spacing w:before="0" w:after="120" w:line="360" w:lineRule="auto"/>
        <w:jc w:val="both"/>
      </w:pPr>
      <w:r>
        <w:rPr>
          <w:rFonts w:ascii="Times New Roman" w:hAnsi="Times New Roman"/>
          <w:color w:val="212529"/>
          <w:sz w:val="24"/>
        </w:rPr>
        <w:t>Crucially, deduplication of the training split removed 4,315 redundant rows, producing a clean training split of 10,802 samples. In this clean training partition, only 430 samples (3.98%) belong to Class 1 (Offensive), while 10,372 (96.02%) belong to Class 0 (Not offensive). The development split contains 1,836 samples (57 offensive, 3.10%) and the test split contains 1,844 samples (79 offensive, 4.28%). This severe 24:1 class imbalance necessitates specialized loss weighting during training.</w:t>
      </w:r>
    </w:p>
    <w:p w14:paraId="4D49E645">
      <w:pPr>
        <w:keepNext/>
        <w:spacing w:before="240" w:after="80"/>
        <w:jc w:val="left"/>
      </w:pPr>
      <w:r>
        <w:rPr>
          <w:rFonts w:ascii="Times New Roman" w:hAnsi="Times New Roman"/>
          <w:b/>
          <w:color w:val="2E4053"/>
          <w:sz w:val="28"/>
        </w:rPr>
        <w:t>4.6 DATA AUDITING, DUPLICATE RESOLUTION, AND LABEL NORMALIZATION</w:t>
      </w:r>
    </w:p>
    <w:p w14:paraId="644EBE84">
      <w:pPr>
        <w:spacing w:before="0" w:after="120" w:line="360" w:lineRule="auto"/>
        <w:jc w:val="both"/>
      </w:pPr>
      <w:r>
        <w:rPr>
          <w:rFonts w:ascii="Times New Roman" w:hAnsi="Times New Roman"/>
          <w:color w:val="212529"/>
          <w:sz w:val="24"/>
        </w:rPr>
        <w:t>A central tenet of TRUST-X is transparent data auditing. Table 4.2 contrasts the disparate raw schema formats with the standardized internal schema, while Table 4.3 documents the explicit label mapping configurations stored in `configs/label_mappings.json`.</w:t>
      </w:r>
    </w:p>
    <w:p w14:paraId="51E4AE3C">
      <w:pPr>
        <w:keepNext/>
        <w:spacing w:before="200" w:after="8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4"/>
        <w:gridCol w:w="1426"/>
        <w:gridCol w:w="2746"/>
        <w:gridCol w:w="2850"/>
      </w:tblGrid>
      <w:tr w14:paraId="55D3CBB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vAlign w:val="center"/>
          </w:tcPr>
          <w:p w14:paraId="262A12E5">
            <w:pPr>
              <w:spacing w:before="0" w:after="0"/>
              <w:jc w:val="center"/>
            </w:pPr>
            <w:r>
              <w:t>Corpus</w:t>
            </w:r>
          </w:p>
        </w:tc>
        <w:tc>
          <w:tcPr>
            <w:tcW w:w="1584" w:type="dxa"/>
            <w:shd w:val="clear" w:color="auto" w:fill="1F4E79"/>
            <w:tcMar>
              <w:top w:w="120" w:type="dxa"/>
              <w:left w:w="140" w:type="dxa"/>
              <w:bottom w:w="120" w:type="dxa"/>
              <w:right w:w="140" w:type="dxa"/>
            </w:tcMar>
            <w:vAlign w:val="center"/>
          </w:tcPr>
          <w:p w14:paraId="1477C1A4">
            <w:pPr>
              <w:spacing w:before="0" w:after="0"/>
              <w:jc w:val="center"/>
            </w:pPr>
            <w:r>
              <w:t>Raw Format</w:t>
            </w:r>
          </w:p>
        </w:tc>
        <w:tc>
          <w:tcPr>
            <w:tcW w:w="3168" w:type="dxa"/>
            <w:shd w:val="clear" w:color="auto" w:fill="1F4E79"/>
            <w:tcMar>
              <w:top w:w="120" w:type="dxa"/>
              <w:left w:w="140" w:type="dxa"/>
              <w:bottom w:w="120" w:type="dxa"/>
              <w:right w:w="140" w:type="dxa"/>
            </w:tcMar>
            <w:vAlign w:val="center"/>
          </w:tcPr>
          <w:p w14:paraId="0BC39939">
            <w:pPr>
              <w:spacing w:before="0" w:after="0"/>
              <w:jc w:val="center"/>
            </w:pPr>
            <w:r>
              <w:t>Original Ingestion Schema</w:t>
            </w:r>
          </w:p>
        </w:tc>
        <w:tc>
          <w:tcPr>
            <w:tcW w:w="3312" w:type="dxa"/>
            <w:shd w:val="clear" w:color="auto" w:fill="1F4E79"/>
            <w:tcMar>
              <w:top w:w="120" w:type="dxa"/>
              <w:left w:w="140" w:type="dxa"/>
              <w:bottom w:w="120" w:type="dxa"/>
              <w:right w:w="140" w:type="dxa"/>
            </w:tcMar>
            <w:vAlign w:val="center"/>
          </w:tcPr>
          <w:p w14:paraId="2175113A">
            <w:pPr>
              <w:spacing w:before="0" w:after="0"/>
              <w:jc w:val="center"/>
            </w:pPr>
            <w:r>
              <w:t>Standardized TRUST-X Processed Schema</w:t>
            </w:r>
          </w:p>
        </w:tc>
      </w:tr>
      <w:tr w14:paraId="55766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44FE45E8">
            <w:pPr>
              <w:spacing w:before="0" w:after="0" w:line="276" w:lineRule="auto"/>
              <w:jc w:val="center"/>
            </w:pPr>
            <w:r>
              <w:rPr>
                <w:rFonts w:ascii="Times New Roman" w:hAnsi="Times New Roman"/>
                <w:color w:val="212529"/>
                <w:sz w:val="19"/>
              </w:rPr>
              <w:t>Telugu HOLD</w:t>
            </w:r>
          </w:p>
        </w:tc>
        <w:tc>
          <w:tcPr>
            <w:tcW w:w="1584" w:type="dxa"/>
            <w:shd w:val="clear" w:color="auto" w:fill="FFFFFF"/>
            <w:tcMar>
              <w:top w:w="80" w:type="dxa"/>
              <w:left w:w="120" w:type="dxa"/>
              <w:bottom w:w="80" w:type="dxa"/>
              <w:right w:w="120" w:type="dxa"/>
            </w:tcMar>
            <w:vAlign w:val="center"/>
          </w:tcPr>
          <w:p w14:paraId="4C75DF34">
            <w:pPr>
              <w:spacing w:before="0" w:after="0" w:line="276" w:lineRule="auto"/>
              <w:jc w:val="left"/>
            </w:pPr>
            <w:r>
              <w:rPr>
                <w:rFonts w:ascii="Times New Roman" w:hAnsi="Times New Roman"/>
                <w:color w:val="212529"/>
                <w:sz w:val="19"/>
              </w:rPr>
              <w:t>Excel (.xlsx)</w:t>
            </w:r>
          </w:p>
        </w:tc>
        <w:tc>
          <w:tcPr>
            <w:tcW w:w="3168" w:type="dxa"/>
            <w:shd w:val="clear" w:color="auto" w:fill="FFFFFF"/>
            <w:tcMar>
              <w:top w:w="80" w:type="dxa"/>
              <w:left w:w="120" w:type="dxa"/>
              <w:bottom w:w="80" w:type="dxa"/>
              <w:right w:w="120" w:type="dxa"/>
            </w:tcMar>
            <w:vAlign w:val="center"/>
          </w:tcPr>
          <w:p w14:paraId="5CC5278D">
            <w:pPr>
              <w:spacing w:before="0" w:after="0" w:line="276" w:lineRule="auto"/>
              <w:jc w:val="left"/>
            </w:pPr>
            <w:r>
              <w:rPr>
                <w:rFonts w:ascii="Times New Roman" w:hAnsi="Times New Roman"/>
                <w:color w:val="212529"/>
                <w:sz w:val="19"/>
              </w:rPr>
              <w:t>['Comments', 'Label', 'S.No']</w:t>
            </w:r>
          </w:p>
        </w:tc>
        <w:tc>
          <w:tcPr>
            <w:tcW w:w="3312" w:type="dxa"/>
            <w:shd w:val="clear" w:color="auto" w:fill="FFFFFF"/>
            <w:tcMar>
              <w:top w:w="80" w:type="dxa"/>
              <w:left w:w="120" w:type="dxa"/>
              <w:bottom w:w="80" w:type="dxa"/>
              <w:right w:w="120" w:type="dxa"/>
            </w:tcMar>
            <w:vAlign w:val="center"/>
          </w:tcPr>
          <w:p w14:paraId="49E320E4">
            <w:pPr>
              <w:spacing w:before="0" w:after="0" w:line="276" w:lineRule="auto"/>
              <w:jc w:val="left"/>
            </w:pPr>
            <w:r>
              <w:rPr>
                <w:rFonts w:ascii="Times New Roman" w:hAnsi="Times New Roman"/>
                <w:color w:val="212529"/>
                <w:sz w:val="19"/>
              </w:rPr>
              <w:t>['id', 'text', 'label', 'original_label', 'language', 'task', 'split']</w:t>
            </w:r>
          </w:p>
        </w:tc>
      </w:tr>
      <w:tr w14:paraId="4687D33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0E13613B">
            <w:pPr>
              <w:spacing w:before="0" w:after="0" w:line="276" w:lineRule="auto"/>
              <w:jc w:val="center"/>
            </w:pPr>
            <w:r>
              <w:rPr>
                <w:rFonts w:ascii="Times New Roman" w:hAnsi="Times New Roman"/>
                <w:color w:val="212529"/>
                <w:sz w:val="19"/>
              </w:rPr>
              <w:t>Tamil CodeMix</w:t>
            </w:r>
          </w:p>
        </w:tc>
        <w:tc>
          <w:tcPr>
            <w:tcW w:w="1584" w:type="dxa"/>
            <w:shd w:val="clear" w:color="auto" w:fill="F2F4F7"/>
            <w:tcMar>
              <w:top w:w="80" w:type="dxa"/>
              <w:left w:w="120" w:type="dxa"/>
              <w:bottom w:w="80" w:type="dxa"/>
              <w:right w:w="120" w:type="dxa"/>
            </w:tcMar>
            <w:vAlign w:val="center"/>
          </w:tcPr>
          <w:p w14:paraId="24094A69">
            <w:pPr>
              <w:spacing w:before="0" w:after="0" w:line="276" w:lineRule="auto"/>
              <w:jc w:val="left"/>
            </w:pPr>
            <w:r>
              <w:rPr>
                <w:rFonts w:ascii="Times New Roman" w:hAnsi="Times New Roman"/>
                <w:color w:val="212529"/>
                <w:sz w:val="19"/>
              </w:rPr>
              <w:t>TSV (no header)</w:t>
            </w:r>
          </w:p>
        </w:tc>
        <w:tc>
          <w:tcPr>
            <w:tcW w:w="3168" w:type="dxa"/>
            <w:shd w:val="clear" w:color="auto" w:fill="F2F4F7"/>
            <w:tcMar>
              <w:top w:w="80" w:type="dxa"/>
              <w:left w:w="120" w:type="dxa"/>
              <w:bottom w:w="80" w:type="dxa"/>
              <w:right w:w="120" w:type="dxa"/>
            </w:tcMar>
            <w:vAlign w:val="center"/>
          </w:tcPr>
          <w:p w14:paraId="311238BF">
            <w:pPr>
              <w:spacing w:before="0" w:after="0" w:line="276" w:lineRule="auto"/>
              <w:jc w:val="left"/>
            </w:pPr>
            <w:r>
              <w:rPr>
                <w:rFonts w:ascii="Times New Roman" w:hAnsi="Times New Roman"/>
                <w:color w:val="212529"/>
                <w:sz w:val="19"/>
              </w:rPr>
              <w:t>[Col 0: Raw Text, Col 1: Raw Category]</w:t>
            </w:r>
          </w:p>
        </w:tc>
        <w:tc>
          <w:tcPr>
            <w:tcW w:w="3312" w:type="dxa"/>
            <w:shd w:val="clear" w:color="auto" w:fill="F2F4F7"/>
            <w:tcMar>
              <w:top w:w="80" w:type="dxa"/>
              <w:left w:w="120" w:type="dxa"/>
              <w:bottom w:w="80" w:type="dxa"/>
              <w:right w:w="120" w:type="dxa"/>
            </w:tcMar>
            <w:vAlign w:val="center"/>
          </w:tcPr>
          <w:p w14:paraId="4845ECC4">
            <w:pPr>
              <w:spacing w:before="0" w:after="0" w:line="276" w:lineRule="auto"/>
              <w:jc w:val="left"/>
            </w:pPr>
            <w:r>
              <w:rPr>
                <w:rFonts w:ascii="Times New Roman" w:hAnsi="Times New Roman"/>
                <w:color w:val="212529"/>
                <w:sz w:val="19"/>
              </w:rPr>
              <w:t>['id', 'text', 'label', 'original_label', 'language', 'task', 'split']</w:t>
            </w:r>
          </w:p>
        </w:tc>
      </w:tr>
      <w:tr w14:paraId="4192B1D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38DBFA97">
            <w:pPr>
              <w:spacing w:before="0" w:after="0" w:line="276" w:lineRule="auto"/>
              <w:jc w:val="center"/>
            </w:pPr>
            <w:r>
              <w:rPr>
                <w:rFonts w:ascii="Times New Roman" w:hAnsi="Times New Roman"/>
                <w:color w:val="212529"/>
                <w:sz w:val="19"/>
              </w:rPr>
              <w:t>Malayalam CodeMix</w:t>
            </w:r>
          </w:p>
        </w:tc>
        <w:tc>
          <w:tcPr>
            <w:tcW w:w="1584" w:type="dxa"/>
            <w:shd w:val="clear" w:color="auto" w:fill="FFFFFF"/>
            <w:tcMar>
              <w:top w:w="80" w:type="dxa"/>
              <w:left w:w="120" w:type="dxa"/>
              <w:bottom w:w="80" w:type="dxa"/>
              <w:right w:w="120" w:type="dxa"/>
            </w:tcMar>
            <w:vAlign w:val="center"/>
          </w:tcPr>
          <w:p w14:paraId="6E85944F">
            <w:pPr>
              <w:spacing w:before="0" w:after="0" w:line="276" w:lineRule="auto"/>
              <w:jc w:val="left"/>
            </w:pPr>
            <w:r>
              <w:rPr>
                <w:rFonts w:ascii="Times New Roman" w:hAnsi="Times New Roman"/>
                <w:color w:val="212529"/>
                <w:sz w:val="19"/>
              </w:rPr>
              <w:t>TSV (no header)</w:t>
            </w:r>
          </w:p>
        </w:tc>
        <w:tc>
          <w:tcPr>
            <w:tcW w:w="3168" w:type="dxa"/>
            <w:shd w:val="clear" w:color="auto" w:fill="FFFFFF"/>
            <w:tcMar>
              <w:top w:w="80" w:type="dxa"/>
              <w:left w:w="120" w:type="dxa"/>
              <w:bottom w:w="80" w:type="dxa"/>
              <w:right w:w="120" w:type="dxa"/>
            </w:tcMar>
            <w:vAlign w:val="center"/>
          </w:tcPr>
          <w:p w14:paraId="3B45BDE9">
            <w:pPr>
              <w:spacing w:before="0" w:after="0" w:line="276" w:lineRule="auto"/>
              <w:jc w:val="left"/>
            </w:pPr>
            <w:r>
              <w:rPr>
                <w:rFonts w:ascii="Times New Roman" w:hAnsi="Times New Roman"/>
                <w:color w:val="212529"/>
                <w:sz w:val="19"/>
              </w:rPr>
              <w:t>[Col 0: Raw Text, Col 1: Raw Category]</w:t>
            </w:r>
          </w:p>
        </w:tc>
        <w:tc>
          <w:tcPr>
            <w:tcW w:w="3312" w:type="dxa"/>
            <w:shd w:val="clear" w:color="auto" w:fill="FFFFFF"/>
            <w:tcMar>
              <w:top w:w="80" w:type="dxa"/>
              <w:left w:w="120" w:type="dxa"/>
              <w:bottom w:w="80" w:type="dxa"/>
              <w:right w:w="120" w:type="dxa"/>
            </w:tcMar>
            <w:vAlign w:val="center"/>
          </w:tcPr>
          <w:p w14:paraId="5AE6850D">
            <w:pPr>
              <w:spacing w:before="0" w:after="0" w:line="276" w:lineRule="auto"/>
              <w:jc w:val="left"/>
            </w:pPr>
            <w:r>
              <w:rPr>
                <w:rFonts w:ascii="Times New Roman" w:hAnsi="Times New Roman"/>
                <w:color w:val="212529"/>
                <w:sz w:val="19"/>
              </w:rPr>
              <w:t>['id', 'text', 'label', 'original_label', 'language', 'task', 'split']</w:t>
            </w:r>
          </w:p>
        </w:tc>
      </w:tr>
      <w:tr w14:paraId="0B4AF8D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30F8E8F9">
            <w:pPr>
              <w:spacing w:before="0" w:after="0" w:line="276" w:lineRule="auto"/>
              <w:jc w:val="center"/>
            </w:pPr>
            <w:r>
              <w:rPr>
                <w:rFonts w:ascii="Times New Roman" w:hAnsi="Times New Roman"/>
                <w:color w:val="212529"/>
                <w:sz w:val="19"/>
              </w:rPr>
              <w:t>Hindi HECM</w:t>
            </w:r>
          </w:p>
        </w:tc>
        <w:tc>
          <w:tcPr>
            <w:tcW w:w="1584" w:type="dxa"/>
            <w:shd w:val="clear" w:color="auto" w:fill="F2F4F7"/>
            <w:tcMar>
              <w:top w:w="80" w:type="dxa"/>
              <w:left w:w="120" w:type="dxa"/>
              <w:bottom w:w="80" w:type="dxa"/>
              <w:right w:w="120" w:type="dxa"/>
            </w:tcMar>
            <w:vAlign w:val="center"/>
          </w:tcPr>
          <w:p w14:paraId="75E749D5">
            <w:pPr>
              <w:spacing w:before="0" w:after="0" w:line="276" w:lineRule="auto"/>
              <w:jc w:val="left"/>
            </w:pPr>
            <w:r>
              <w:rPr>
                <w:rFonts w:ascii="Times New Roman" w:hAnsi="Times New Roman"/>
                <w:color w:val="212529"/>
                <w:sz w:val="19"/>
              </w:rPr>
              <w:t>Two Raw Text Files</w:t>
            </w:r>
          </w:p>
        </w:tc>
        <w:tc>
          <w:tcPr>
            <w:tcW w:w="3168" w:type="dxa"/>
            <w:shd w:val="clear" w:color="auto" w:fill="F2F4F7"/>
            <w:tcMar>
              <w:top w:w="80" w:type="dxa"/>
              <w:left w:w="120" w:type="dxa"/>
              <w:bottom w:w="80" w:type="dxa"/>
              <w:right w:w="120" w:type="dxa"/>
            </w:tcMar>
            <w:vAlign w:val="center"/>
          </w:tcPr>
          <w:p w14:paraId="455CB0DC">
            <w:pPr>
              <w:spacing w:before="0" w:after="0" w:line="276" w:lineRule="auto"/>
              <w:jc w:val="left"/>
            </w:pPr>
            <w:r>
              <w:rPr>
                <w:rFonts w:ascii="Times New Roman" w:hAnsi="Times New Roman"/>
                <w:color w:val="212529"/>
                <w:sz w:val="19"/>
              </w:rPr>
              <w:t>Line-by-line alignment: HECM.txt &amp; HECM_Class.txt</w:t>
            </w:r>
          </w:p>
        </w:tc>
        <w:tc>
          <w:tcPr>
            <w:tcW w:w="3312" w:type="dxa"/>
            <w:shd w:val="clear" w:color="auto" w:fill="F2F4F7"/>
            <w:tcMar>
              <w:top w:w="80" w:type="dxa"/>
              <w:left w:w="120" w:type="dxa"/>
              <w:bottom w:w="80" w:type="dxa"/>
              <w:right w:w="120" w:type="dxa"/>
            </w:tcMar>
            <w:vAlign w:val="center"/>
          </w:tcPr>
          <w:p w14:paraId="72C2AB9C">
            <w:pPr>
              <w:spacing w:before="0" w:after="0" w:line="276" w:lineRule="auto"/>
              <w:jc w:val="left"/>
            </w:pPr>
            <w:r>
              <w:rPr>
                <w:rFonts w:ascii="Times New Roman" w:hAnsi="Times New Roman"/>
                <w:color w:val="212529"/>
                <w:sz w:val="19"/>
              </w:rPr>
              <w:t>['id', 'text', 'label', 'original_label', 'language', 'task', 'split']</w:t>
            </w:r>
          </w:p>
        </w:tc>
      </w:tr>
    </w:tbl>
    <w:p w14:paraId="26836096">
      <w:pPr>
        <w:keepNext/>
        <w:spacing w:before="200" w:after="8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054"/>
        <w:gridCol w:w="954"/>
        <w:gridCol w:w="3019"/>
        <w:gridCol w:w="1074"/>
        <w:gridCol w:w="1141"/>
        <w:gridCol w:w="1344"/>
      </w:tblGrid>
      <w:tr w14:paraId="14C30F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120" w:type="dxa"/>
              <w:left w:w="140" w:type="dxa"/>
              <w:bottom w:w="120" w:type="dxa"/>
              <w:right w:w="140" w:type="dxa"/>
            </w:tcMar>
            <w:vAlign w:val="center"/>
          </w:tcPr>
          <w:p w14:paraId="5867C277">
            <w:pPr>
              <w:spacing w:before="0" w:after="0"/>
              <w:jc w:val="center"/>
            </w:pPr>
            <w:r>
              <w:t>Lang</w:t>
            </w:r>
          </w:p>
        </w:tc>
        <w:tc>
          <w:tcPr>
            <w:tcW w:w="1584" w:type="dxa"/>
            <w:shd w:val="clear" w:color="auto" w:fill="1F4E79"/>
            <w:tcMar>
              <w:top w:w="120" w:type="dxa"/>
              <w:left w:w="140" w:type="dxa"/>
              <w:bottom w:w="120" w:type="dxa"/>
              <w:right w:w="140" w:type="dxa"/>
            </w:tcMar>
            <w:vAlign w:val="center"/>
          </w:tcPr>
          <w:p w14:paraId="6B6D701C">
            <w:pPr>
              <w:spacing w:before="0" w:after="0"/>
              <w:jc w:val="center"/>
            </w:pPr>
            <w:r>
              <w:t>Task Name</w:t>
            </w:r>
          </w:p>
        </w:tc>
        <w:tc>
          <w:tcPr>
            <w:tcW w:w="2592" w:type="dxa"/>
            <w:shd w:val="clear" w:color="auto" w:fill="1F4E79"/>
            <w:tcMar>
              <w:top w:w="120" w:type="dxa"/>
              <w:left w:w="140" w:type="dxa"/>
              <w:bottom w:w="120" w:type="dxa"/>
              <w:right w:w="140" w:type="dxa"/>
            </w:tcMar>
            <w:vAlign w:val="center"/>
          </w:tcPr>
          <w:p w14:paraId="317C4D14">
            <w:pPr>
              <w:spacing w:before="0" w:after="0"/>
              <w:jc w:val="center"/>
            </w:pPr>
            <w:r>
              <w:t>Original Classes</w:t>
            </w:r>
          </w:p>
        </w:tc>
        <w:tc>
          <w:tcPr>
            <w:tcW w:w="1728" w:type="dxa"/>
            <w:shd w:val="clear" w:color="auto" w:fill="1F4E79"/>
            <w:tcMar>
              <w:top w:w="120" w:type="dxa"/>
              <w:left w:w="140" w:type="dxa"/>
              <w:bottom w:w="120" w:type="dxa"/>
              <w:right w:w="140" w:type="dxa"/>
            </w:tcMar>
            <w:vAlign w:val="center"/>
          </w:tcPr>
          <w:p w14:paraId="1A18C9BD">
            <w:pPr>
              <w:spacing w:before="0" w:after="0"/>
              <w:jc w:val="center"/>
            </w:pPr>
            <w:r>
              <w:t>Binary Label</w:t>
            </w:r>
          </w:p>
        </w:tc>
        <w:tc>
          <w:tcPr>
            <w:tcW w:w="1152" w:type="dxa"/>
            <w:shd w:val="clear" w:color="auto" w:fill="1F4E79"/>
            <w:tcMar>
              <w:top w:w="120" w:type="dxa"/>
              <w:left w:w="140" w:type="dxa"/>
              <w:bottom w:w="120" w:type="dxa"/>
              <w:right w:w="140" w:type="dxa"/>
            </w:tcMar>
            <w:vAlign w:val="center"/>
          </w:tcPr>
          <w:p w14:paraId="6F0F5530">
            <w:pPr>
              <w:spacing w:before="0" w:after="0"/>
              <w:jc w:val="center"/>
            </w:pPr>
            <w:r>
              <w:t>Excluded</w:t>
            </w:r>
          </w:p>
        </w:tc>
        <w:tc>
          <w:tcPr>
            <w:tcW w:w="1584" w:type="dxa"/>
            <w:shd w:val="clear" w:color="auto" w:fill="1F4E79"/>
            <w:tcMar>
              <w:top w:w="120" w:type="dxa"/>
              <w:left w:w="140" w:type="dxa"/>
              <w:bottom w:w="120" w:type="dxa"/>
              <w:right w:w="140" w:type="dxa"/>
            </w:tcMar>
            <w:vAlign w:val="center"/>
          </w:tcPr>
          <w:p w14:paraId="5D8D0210">
            <w:pPr>
              <w:spacing w:before="0" w:after="0"/>
              <w:jc w:val="center"/>
            </w:pPr>
            <w:r>
              <w:t>Mapping Policy &amp; Provenance</w:t>
            </w:r>
          </w:p>
        </w:tc>
      </w:tr>
      <w:tr w14:paraId="6758B3B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0E753907">
            <w:pPr>
              <w:spacing w:before="0" w:after="0" w:line="276" w:lineRule="auto"/>
              <w:jc w:val="center"/>
            </w:pPr>
            <w:r>
              <w:rPr>
                <w:rFonts w:ascii="Times New Roman" w:hAnsi="Times New Roman"/>
                <w:color w:val="212529"/>
                <w:sz w:val="19"/>
              </w:rPr>
              <w:t>Telugu</w:t>
            </w:r>
          </w:p>
        </w:tc>
        <w:tc>
          <w:tcPr>
            <w:tcW w:w="1584" w:type="dxa"/>
            <w:shd w:val="clear" w:color="auto" w:fill="FFFFFF"/>
            <w:tcMar>
              <w:top w:w="80" w:type="dxa"/>
              <w:left w:w="120" w:type="dxa"/>
              <w:bottom w:w="80" w:type="dxa"/>
              <w:right w:w="120" w:type="dxa"/>
            </w:tcMar>
            <w:vAlign w:val="center"/>
          </w:tcPr>
          <w:p w14:paraId="19DB163B">
            <w:pPr>
              <w:spacing w:before="0" w:after="0" w:line="276" w:lineRule="auto"/>
              <w:jc w:val="left"/>
            </w:pPr>
            <w:r>
              <w:rPr>
                <w:rFonts w:ascii="Times New Roman" w:hAnsi="Times New Roman"/>
                <w:color w:val="212529"/>
                <w:sz w:val="19"/>
              </w:rPr>
              <w:t>Hate Speech</w:t>
            </w:r>
          </w:p>
        </w:tc>
        <w:tc>
          <w:tcPr>
            <w:tcW w:w="2592" w:type="dxa"/>
            <w:shd w:val="clear" w:color="auto" w:fill="FFFFFF"/>
            <w:tcMar>
              <w:top w:w="80" w:type="dxa"/>
              <w:left w:w="120" w:type="dxa"/>
              <w:bottom w:w="80" w:type="dxa"/>
              <w:right w:w="120" w:type="dxa"/>
            </w:tcMar>
            <w:vAlign w:val="center"/>
          </w:tcPr>
          <w:p w14:paraId="286EB10E">
            <w:pPr>
              <w:spacing w:before="0" w:after="0" w:line="276" w:lineRule="auto"/>
              <w:jc w:val="left"/>
            </w:pPr>
            <w:r>
              <w:rPr>
                <w:rFonts w:ascii="Times New Roman" w:hAnsi="Times New Roman"/>
                <w:color w:val="212529"/>
                <w:sz w:val="19"/>
              </w:rPr>
              <w:t>non-hate</w:t>
            </w:r>
            <w:r>
              <w:rPr>
                <w:rFonts w:ascii="Times New Roman" w:hAnsi="Times New Roman"/>
                <w:color w:val="212529"/>
                <w:sz w:val="19"/>
              </w:rPr>
              <w:br w:type="textWrapping"/>
            </w:r>
            <w:r>
              <w:rPr>
                <w:rFonts w:ascii="Times New Roman" w:hAnsi="Times New Roman"/>
                <w:color w:val="212529"/>
                <w:sz w:val="19"/>
              </w:rPr>
              <w:t>hate</w:t>
            </w:r>
          </w:p>
        </w:tc>
        <w:tc>
          <w:tcPr>
            <w:tcW w:w="1728" w:type="dxa"/>
            <w:shd w:val="clear" w:color="auto" w:fill="FFFFFF"/>
            <w:tcMar>
              <w:top w:w="80" w:type="dxa"/>
              <w:left w:w="120" w:type="dxa"/>
              <w:bottom w:w="80" w:type="dxa"/>
              <w:right w:w="120" w:type="dxa"/>
            </w:tcMar>
            <w:vAlign w:val="center"/>
          </w:tcPr>
          <w:p w14:paraId="0C764C8A">
            <w:pPr>
              <w:spacing w:before="0" w:after="0" w:line="276" w:lineRule="auto"/>
              <w:jc w:val="left"/>
            </w:pPr>
            <w:r>
              <w:rPr>
                <w:rFonts w:ascii="Times New Roman" w:hAnsi="Times New Roman"/>
                <w:color w:val="212529"/>
                <w:sz w:val="19"/>
              </w:rPr>
              <w:t>0 (Non-Hateful)</w:t>
            </w:r>
            <w:r>
              <w:rPr>
                <w:rFonts w:ascii="Times New Roman" w:hAnsi="Times New Roman"/>
                <w:color w:val="212529"/>
                <w:sz w:val="19"/>
              </w:rPr>
              <w:br w:type="textWrapping"/>
            </w:r>
            <w:r>
              <w:rPr>
                <w:rFonts w:ascii="Times New Roman" w:hAnsi="Times New Roman"/>
                <w:color w:val="212529"/>
                <w:sz w:val="19"/>
              </w:rPr>
              <w:t>1 (Hateful)</w:t>
            </w:r>
          </w:p>
        </w:tc>
        <w:tc>
          <w:tcPr>
            <w:tcW w:w="1152" w:type="dxa"/>
            <w:shd w:val="clear" w:color="auto" w:fill="FFFFFF"/>
            <w:tcMar>
              <w:top w:w="80" w:type="dxa"/>
              <w:left w:w="120" w:type="dxa"/>
              <w:bottom w:w="80" w:type="dxa"/>
              <w:right w:w="120" w:type="dxa"/>
            </w:tcMar>
            <w:vAlign w:val="center"/>
          </w:tcPr>
          <w:p w14:paraId="2705CF59">
            <w:pPr>
              <w:spacing w:before="0" w:after="0" w:line="276" w:lineRule="auto"/>
              <w:jc w:val="left"/>
            </w:pPr>
            <w:r>
              <w:rPr>
                <w:rFonts w:ascii="Times New Roman" w:hAnsi="Times New Roman"/>
                <w:color w:val="212529"/>
                <w:sz w:val="19"/>
              </w:rPr>
              <w:t>None</w:t>
            </w:r>
          </w:p>
        </w:tc>
        <w:tc>
          <w:tcPr>
            <w:tcW w:w="1584" w:type="dxa"/>
            <w:shd w:val="clear" w:color="auto" w:fill="FFFFFF"/>
            <w:tcMar>
              <w:top w:w="80" w:type="dxa"/>
              <w:left w:w="120" w:type="dxa"/>
              <w:bottom w:w="80" w:type="dxa"/>
              <w:right w:w="120" w:type="dxa"/>
            </w:tcMar>
            <w:vAlign w:val="center"/>
          </w:tcPr>
          <w:p w14:paraId="07B35F83">
            <w:pPr>
              <w:spacing w:before="0" w:after="0" w:line="276" w:lineRule="auto"/>
              <w:jc w:val="left"/>
            </w:pPr>
            <w:r>
              <w:rPr>
                <w:rFonts w:ascii="Times New Roman" w:hAnsi="Times New Roman"/>
                <w:color w:val="212529"/>
                <w:sz w:val="19"/>
              </w:rPr>
              <w:t>Direct binary mapping from original author annotation.</w:t>
            </w:r>
          </w:p>
        </w:tc>
      </w:tr>
      <w:tr w14:paraId="09B258D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19E08BFA">
            <w:pPr>
              <w:spacing w:before="0" w:after="0" w:line="276" w:lineRule="auto"/>
              <w:jc w:val="center"/>
            </w:pPr>
            <w:r>
              <w:rPr>
                <w:rFonts w:ascii="Times New Roman" w:hAnsi="Times New Roman"/>
                <w:color w:val="212529"/>
                <w:sz w:val="19"/>
              </w:rPr>
              <w:t>Tamil</w:t>
            </w:r>
          </w:p>
        </w:tc>
        <w:tc>
          <w:tcPr>
            <w:tcW w:w="1584" w:type="dxa"/>
            <w:shd w:val="clear" w:color="auto" w:fill="F2F4F7"/>
            <w:tcMar>
              <w:top w:w="80" w:type="dxa"/>
              <w:left w:w="120" w:type="dxa"/>
              <w:bottom w:w="80" w:type="dxa"/>
              <w:right w:w="120" w:type="dxa"/>
            </w:tcMar>
            <w:vAlign w:val="center"/>
          </w:tcPr>
          <w:p w14:paraId="5827E906">
            <w:pPr>
              <w:spacing w:before="0" w:after="0" w:line="276" w:lineRule="auto"/>
              <w:jc w:val="left"/>
            </w:pPr>
            <w:r>
              <w:rPr>
                <w:rFonts w:ascii="Times New Roman" w:hAnsi="Times New Roman"/>
                <w:color w:val="212529"/>
                <w:sz w:val="19"/>
              </w:rPr>
              <w:t>Offensive Language</w:t>
            </w:r>
          </w:p>
        </w:tc>
        <w:tc>
          <w:tcPr>
            <w:tcW w:w="2592" w:type="dxa"/>
            <w:shd w:val="clear" w:color="auto" w:fill="F2F4F7"/>
            <w:tcMar>
              <w:top w:w="80" w:type="dxa"/>
              <w:left w:w="120" w:type="dxa"/>
              <w:bottom w:w="80" w:type="dxa"/>
              <w:right w:w="120" w:type="dxa"/>
            </w:tcMar>
            <w:vAlign w:val="center"/>
          </w:tcPr>
          <w:p w14:paraId="13157BEF">
            <w:pPr>
              <w:spacing w:before="0" w:after="0" w:line="276" w:lineRule="auto"/>
              <w:jc w:val="left"/>
            </w:pPr>
            <w:r>
              <w:rPr>
                <w:rFonts w:ascii="Times New Roman" w:hAnsi="Times New Roman"/>
                <w:color w:val="212529"/>
                <w:sz w:val="19"/>
              </w:rPr>
              <w:t>Not_offensive</w:t>
            </w:r>
            <w:r>
              <w:rPr>
                <w:rFonts w:ascii="Times New Roman" w:hAnsi="Times New Roman"/>
                <w:color w:val="212529"/>
                <w:sz w:val="19"/>
              </w:rPr>
              <w:br w:type="textWrapping"/>
            </w:r>
            <w:r>
              <w:rPr>
                <w:rFonts w:ascii="Times New Roman" w:hAnsi="Times New Roman"/>
                <w:color w:val="212529"/>
                <w:sz w:val="19"/>
              </w:rPr>
              <w:t>Offensive_Untargetede</w:t>
            </w:r>
            <w:r>
              <w:rPr>
                <w:rFonts w:ascii="Times New Roman" w:hAnsi="Times New Roman"/>
                <w:color w:val="212529"/>
                <w:sz w:val="19"/>
              </w:rPr>
              <w:br w:type="textWrapping"/>
            </w:r>
            <w:r>
              <w:rPr>
                <w:rFonts w:ascii="Times New Roman" w:hAnsi="Times New Roman"/>
                <w:color w:val="212529"/>
                <w:sz w:val="19"/>
              </w:rPr>
              <w:t>Offensive_Targeted_Insult_Group</w:t>
            </w:r>
            <w:r>
              <w:rPr>
                <w:rFonts w:ascii="Times New Roman" w:hAnsi="Times New Roman"/>
                <w:color w:val="212529"/>
                <w:sz w:val="19"/>
              </w:rPr>
              <w:br w:type="textWrapping"/>
            </w:r>
            <w:r>
              <w:rPr>
                <w:rFonts w:ascii="Times New Roman" w:hAnsi="Times New Roman"/>
                <w:color w:val="212529"/>
                <w:sz w:val="19"/>
              </w:rPr>
              <w:t>Offensive_Targeted_Insult_Individual</w:t>
            </w:r>
            <w:r>
              <w:rPr>
                <w:rFonts w:ascii="Times New Roman" w:hAnsi="Times New Roman"/>
                <w:color w:val="212529"/>
                <w:sz w:val="19"/>
              </w:rPr>
              <w:br w:type="textWrapping"/>
            </w:r>
            <w:r>
              <w:rPr>
                <w:rFonts w:ascii="Times New Roman" w:hAnsi="Times New Roman"/>
                <w:color w:val="212529"/>
                <w:sz w:val="19"/>
              </w:rPr>
              <w:t>Offensive_Targeted_Insult_Other</w:t>
            </w:r>
          </w:p>
        </w:tc>
        <w:tc>
          <w:tcPr>
            <w:tcW w:w="1728" w:type="dxa"/>
            <w:shd w:val="clear" w:color="auto" w:fill="F2F4F7"/>
            <w:tcMar>
              <w:top w:w="80" w:type="dxa"/>
              <w:left w:w="120" w:type="dxa"/>
              <w:bottom w:w="80" w:type="dxa"/>
              <w:right w:w="120" w:type="dxa"/>
            </w:tcMar>
            <w:vAlign w:val="center"/>
          </w:tcPr>
          <w:p w14:paraId="40FF197D">
            <w:pPr>
              <w:spacing w:before="0" w:after="0" w:line="276" w:lineRule="auto"/>
              <w:jc w:val="left"/>
            </w:pPr>
            <w:r>
              <w:rPr>
                <w:rFonts w:ascii="Times New Roman" w:hAnsi="Times New Roman"/>
                <w:color w:val="212529"/>
                <w:sz w:val="19"/>
              </w:rPr>
              <w:t>0 (Not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p>
        </w:tc>
        <w:tc>
          <w:tcPr>
            <w:tcW w:w="1152" w:type="dxa"/>
            <w:shd w:val="clear" w:color="auto" w:fill="F2F4F7"/>
            <w:tcMar>
              <w:top w:w="80" w:type="dxa"/>
              <w:left w:w="120" w:type="dxa"/>
              <w:bottom w:w="80" w:type="dxa"/>
              <w:right w:w="120" w:type="dxa"/>
            </w:tcMar>
            <w:vAlign w:val="center"/>
          </w:tcPr>
          <w:p w14:paraId="3301414D">
            <w:pPr>
              <w:spacing w:before="0" w:after="0" w:line="276" w:lineRule="auto"/>
              <w:jc w:val="left"/>
            </w:pPr>
            <w:r>
              <w:rPr>
                <w:rFonts w:ascii="Times New Roman" w:hAnsi="Times New Roman"/>
                <w:color w:val="212529"/>
                <w:sz w:val="19"/>
              </w:rPr>
              <w:t>not-Tamil</w:t>
            </w:r>
          </w:p>
        </w:tc>
        <w:tc>
          <w:tcPr>
            <w:tcW w:w="1584" w:type="dxa"/>
            <w:shd w:val="clear" w:color="auto" w:fill="F2F4F7"/>
            <w:tcMar>
              <w:top w:w="80" w:type="dxa"/>
              <w:left w:w="120" w:type="dxa"/>
              <w:bottom w:w="80" w:type="dxa"/>
              <w:right w:w="120" w:type="dxa"/>
            </w:tcMar>
            <w:vAlign w:val="center"/>
          </w:tcPr>
          <w:p w14:paraId="6DD2721A">
            <w:pPr>
              <w:spacing w:before="0" w:after="0" w:line="276" w:lineRule="auto"/>
              <w:jc w:val="left"/>
            </w:pPr>
            <w:r>
              <w:rPr>
                <w:rFonts w:ascii="Times New Roman" w:hAnsi="Times New Roman"/>
                <w:color w:val="212529"/>
                <w:sz w:val="19"/>
              </w:rPr>
              <w:t>Excludes foreign-language noise; maps all offensive sub-targets into binary class 1.</w:t>
            </w:r>
          </w:p>
        </w:tc>
      </w:tr>
      <w:tr w14:paraId="2E4C87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77D3BFB5">
            <w:pPr>
              <w:spacing w:before="0" w:after="0" w:line="276" w:lineRule="auto"/>
              <w:jc w:val="center"/>
            </w:pPr>
            <w:r>
              <w:rPr>
                <w:rFonts w:ascii="Times New Roman" w:hAnsi="Times New Roman"/>
                <w:color w:val="212529"/>
                <w:sz w:val="19"/>
              </w:rPr>
              <w:t>Malayalam</w:t>
            </w:r>
          </w:p>
        </w:tc>
        <w:tc>
          <w:tcPr>
            <w:tcW w:w="1584" w:type="dxa"/>
            <w:shd w:val="clear" w:color="auto" w:fill="FFFFFF"/>
            <w:tcMar>
              <w:top w:w="80" w:type="dxa"/>
              <w:left w:w="120" w:type="dxa"/>
              <w:bottom w:w="80" w:type="dxa"/>
              <w:right w:w="120" w:type="dxa"/>
            </w:tcMar>
            <w:vAlign w:val="center"/>
          </w:tcPr>
          <w:p w14:paraId="0E9057AC">
            <w:pPr>
              <w:spacing w:before="0" w:after="0" w:line="276" w:lineRule="auto"/>
              <w:jc w:val="left"/>
            </w:pPr>
            <w:r>
              <w:rPr>
                <w:rFonts w:ascii="Times New Roman" w:hAnsi="Times New Roman"/>
                <w:color w:val="212529"/>
                <w:sz w:val="19"/>
              </w:rPr>
              <w:t>Offensive Language</w:t>
            </w:r>
          </w:p>
        </w:tc>
        <w:tc>
          <w:tcPr>
            <w:tcW w:w="2592" w:type="dxa"/>
            <w:shd w:val="clear" w:color="auto" w:fill="FFFFFF"/>
            <w:tcMar>
              <w:top w:w="80" w:type="dxa"/>
              <w:left w:w="120" w:type="dxa"/>
              <w:bottom w:w="80" w:type="dxa"/>
              <w:right w:w="120" w:type="dxa"/>
            </w:tcMar>
            <w:vAlign w:val="center"/>
          </w:tcPr>
          <w:p w14:paraId="2B0421DB">
            <w:pPr>
              <w:spacing w:before="0" w:after="0" w:line="276" w:lineRule="auto"/>
              <w:jc w:val="left"/>
            </w:pPr>
            <w:r>
              <w:rPr>
                <w:rFonts w:ascii="Times New Roman" w:hAnsi="Times New Roman"/>
                <w:color w:val="212529"/>
                <w:sz w:val="19"/>
              </w:rPr>
              <w:t>Not_offensive</w:t>
            </w:r>
            <w:r>
              <w:rPr>
                <w:rFonts w:ascii="Times New Roman" w:hAnsi="Times New Roman"/>
                <w:color w:val="212529"/>
                <w:sz w:val="19"/>
              </w:rPr>
              <w:br w:type="textWrapping"/>
            </w:r>
            <w:r>
              <w:rPr>
                <w:rFonts w:ascii="Times New Roman" w:hAnsi="Times New Roman"/>
                <w:color w:val="212529"/>
                <w:sz w:val="19"/>
              </w:rPr>
              <w:t>Offensive_Untargetede</w:t>
            </w:r>
            <w:r>
              <w:rPr>
                <w:rFonts w:ascii="Times New Roman" w:hAnsi="Times New Roman"/>
                <w:color w:val="212529"/>
                <w:sz w:val="19"/>
              </w:rPr>
              <w:br w:type="textWrapping"/>
            </w:r>
            <w:r>
              <w:rPr>
                <w:rFonts w:ascii="Times New Roman" w:hAnsi="Times New Roman"/>
                <w:color w:val="212529"/>
                <w:sz w:val="19"/>
              </w:rPr>
              <w:t>Offensive_Targeted_Insult_Group</w:t>
            </w:r>
            <w:r>
              <w:rPr>
                <w:rFonts w:ascii="Times New Roman" w:hAnsi="Times New Roman"/>
                <w:color w:val="212529"/>
                <w:sz w:val="19"/>
              </w:rPr>
              <w:br w:type="textWrapping"/>
            </w:r>
            <w:r>
              <w:rPr>
                <w:rFonts w:ascii="Times New Roman" w:hAnsi="Times New Roman"/>
                <w:color w:val="212529"/>
                <w:sz w:val="19"/>
              </w:rPr>
              <w:t>Offensive_Targeted_Insult_Individual</w:t>
            </w:r>
          </w:p>
        </w:tc>
        <w:tc>
          <w:tcPr>
            <w:tcW w:w="1728" w:type="dxa"/>
            <w:shd w:val="clear" w:color="auto" w:fill="FFFFFF"/>
            <w:tcMar>
              <w:top w:w="80" w:type="dxa"/>
              <w:left w:w="120" w:type="dxa"/>
              <w:bottom w:w="80" w:type="dxa"/>
              <w:right w:w="120" w:type="dxa"/>
            </w:tcMar>
            <w:vAlign w:val="center"/>
          </w:tcPr>
          <w:p w14:paraId="0A7700EA">
            <w:pPr>
              <w:spacing w:before="0" w:after="0" w:line="276" w:lineRule="auto"/>
              <w:jc w:val="left"/>
            </w:pPr>
            <w:r>
              <w:rPr>
                <w:rFonts w:ascii="Times New Roman" w:hAnsi="Times New Roman"/>
                <w:color w:val="212529"/>
                <w:sz w:val="19"/>
              </w:rPr>
              <w:t>0 (Not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p>
        </w:tc>
        <w:tc>
          <w:tcPr>
            <w:tcW w:w="1152" w:type="dxa"/>
            <w:shd w:val="clear" w:color="auto" w:fill="FFFFFF"/>
            <w:tcMar>
              <w:top w:w="80" w:type="dxa"/>
              <w:left w:w="120" w:type="dxa"/>
              <w:bottom w:w="80" w:type="dxa"/>
              <w:right w:w="120" w:type="dxa"/>
            </w:tcMar>
            <w:vAlign w:val="center"/>
          </w:tcPr>
          <w:p w14:paraId="1DFA1D7C">
            <w:pPr>
              <w:spacing w:before="0" w:after="0" w:line="276" w:lineRule="auto"/>
              <w:jc w:val="left"/>
            </w:pPr>
            <w:r>
              <w:rPr>
                <w:rFonts w:ascii="Times New Roman" w:hAnsi="Times New Roman"/>
                <w:color w:val="212529"/>
                <w:sz w:val="19"/>
              </w:rPr>
              <w:t>not-malayalam</w:t>
            </w:r>
          </w:p>
        </w:tc>
        <w:tc>
          <w:tcPr>
            <w:tcW w:w="1584" w:type="dxa"/>
            <w:shd w:val="clear" w:color="auto" w:fill="FFFFFF"/>
            <w:tcMar>
              <w:top w:w="80" w:type="dxa"/>
              <w:left w:w="120" w:type="dxa"/>
              <w:bottom w:w="80" w:type="dxa"/>
              <w:right w:w="120" w:type="dxa"/>
            </w:tcMar>
            <w:vAlign w:val="center"/>
          </w:tcPr>
          <w:p w14:paraId="228667EF">
            <w:pPr>
              <w:spacing w:before="0" w:after="0" w:line="276" w:lineRule="auto"/>
              <w:jc w:val="left"/>
            </w:pPr>
            <w:r>
              <w:rPr>
                <w:rFonts w:ascii="Times New Roman" w:hAnsi="Times New Roman"/>
                <w:color w:val="212529"/>
                <w:sz w:val="19"/>
              </w:rPr>
              <w:t>Excludes foreign-language noise; maps all offensive sub-targets into binary class 1.</w:t>
            </w:r>
          </w:p>
        </w:tc>
      </w:tr>
      <w:tr w14:paraId="664870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68635EDA">
            <w:pPr>
              <w:spacing w:before="0" w:after="0" w:line="276" w:lineRule="auto"/>
              <w:jc w:val="center"/>
            </w:pPr>
            <w:r>
              <w:rPr>
                <w:rFonts w:ascii="Times New Roman" w:hAnsi="Times New Roman"/>
                <w:color w:val="212529"/>
                <w:sz w:val="19"/>
              </w:rPr>
              <w:t>Hindi</w:t>
            </w:r>
          </w:p>
        </w:tc>
        <w:tc>
          <w:tcPr>
            <w:tcW w:w="1584" w:type="dxa"/>
            <w:shd w:val="clear" w:color="auto" w:fill="F2F4F7"/>
            <w:tcMar>
              <w:top w:w="80" w:type="dxa"/>
              <w:left w:w="120" w:type="dxa"/>
              <w:bottom w:w="80" w:type="dxa"/>
              <w:right w:w="120" w:type="dxa"/>
            </w:tcMar>
            <w:vAlign w:val="center"/>
          </w:tcPr>
          <w:p w14:paraId="5DEFD683">
            <w:pPr>
              <w:spacing w:before="0" w:after="0" w:line="276" w:lineRule="auto"/>
              <w:jc w:val="left"/>
            </w:pPr>
            <w:r>
              <w:rPr>
                <w:rFonts w:ascii="Times New Roman" w:hAnsi="Times New Roman"/>
                <w:color w:val="212529"/>
                <w:sz w:val="19"/>
              </w:rPr>
              <w:t>Hate Speech</w:t>
            </w:r>
          </w:p>
        </w:tc>
        <w:tc>
          <w:tcPr>
            <w:tcW w:w="2592" w:type="dxa"/>
            <w:shd w:val="clear" w:color="auto" w:fill="F2F4F7"/>
            <w:tcMar>
              <w:top w:w="80" w:type="dxa"/>
              <w:left w:w="120" w:type="dxa"/>
              <w:bottom w:w="80" w:type="dxa"/>
              <w:right w:w="120" w:type="dxa"/>
            </w:tcMar>
            <w:vAlign w:val="center"/>
          </w:tcPr>
          <w:p w14:paraId="3F60027C">
            <w:pPr>
              <w:spacing w:before="0" w:after="0" w:line="276" w:lineRule="auto"/>
              <w:jc w:val="left"/>
            </w:pPr>
            <w:r>
              <w:rPr>
                <w:rFonts w:ascii="Times New Roman" w:hAnsi="Times New Roman"/>
                <w:color w:val="212529"/>
                <w:sz w:val="19"/>
              </w:rPr>
              <w:t>1 (Non-Hateful)</w:t>
            </w:r>
            <w:r>
              <w:rPr>
                <w:rFonts w:ascii="Times New Roman" w:hAnsi="Times New Roman"/>
                <w:color w:val="212529"/>
                <w:sz w:val="19"/>
              </w:rPr>
              <w:br w:type="textWrapping"/>
            </w:r>
            <w:r>
              <w:rPr>
                <w:rFonts w:ascii="Times New Roman" w:hAnsi="Times New Roman"/>
                <w:color w:val="212529"/>
                <w:sz w:val="19"/>
              </w:rPr>
              <w:t>0 (Hateful)</w:t>
            </w:r>
          </w:p>
        </w:tc>
        <w:tc>
          <w:tcPr>
            <w:tcW w:w="1728" w:type="dxa"/>
            <w:shd w:val="clear" w:color="auto" w:fill="F2F4F7"/>
            <w:tcMar>
              <w:top w:w="80" w:type="dxa"/>
              <w:left w:w="120" w:type="dxa"/>
              <w:bottom w:w="80" w:type="dxa"/>
              <w:right w:w="120" w:type="dxa"/>
            </w:tcMar>
            <w:vAlign w:val="center"/>
          </w:tcPr>
          <w:p w14:paraId="3129DA43">
            <w:pPr>
              <w:spacing w:before="0" w:after="0" w:line="276" w:lineRule="auto"/>
              <w:jc w:val="left"/>
            </w:pPr>
            <w:r>
              <w:rPr>
                <w:rFonts w:ascii="Times New Roman" w:hAnsi="Times New Roman"/>
                <w:color w:val="212529"/>
                <w:sz w:val="19"/>
              </w:rPr>
              <w:t>1 (Non-Hateful)</w:t>
            </w:r>
            <w:r>
              <w:rPr>
                <w:rFonts w:ascii="Times New Roman" w:hAnsi="Times New Roman"/>
                <w:color w:val="212529"/>
                <w:sz w:val="19"/>
              </w:rPr>
              <w:br w:type="textWrapping"/>
            </w:r>
            <w:r>
              <w:rPr>
                <w:rFonts w:ascii="Times New Roman" w:hAnsi="Times New Roman"/>
                <w:color w:val="212529"/>
                <w:sz w:val="19"/>
              </w:rPr>
              <w:t>0 (Hateful)</w:t>
            </w:r>
          </w:p>
        </w:tc>
        <w:tc>
          <w:tcPr>
            <w:tcW w:w="1152" w:type="dxa"/>
            <w:shd w:val="clear" w:color="auto" w:fill="F2F4F7"/>
            <w:tcMar>
              <w:top w:w="80" w:type="dxa"/>
              <w:left w:w="120" w:type="dxa"/>
              <w:bottom w:w="80" w:type="dxa"/>
              <w:right w:w="120" w:type="dxa"/>
            </w:tcMar>
            <w:vAlign w:val="center"/>
          </w:tcPr>
          <w:p w14:paraId="1462261D">
            <w:pPr>
              <w:spacing w:before="0" w:after="0" w:line="276" w:lineRule="auto"/>
              <w:jc w:val="left"/>
            </w:pPr>
            <w:r>
              <w:rPr>
                <w:rFonts w:ascii="Times New Roman" w:hAnsi="Times New Roman"/>
                <w:color w:val="212529"/>
                <w:sz w:val="19"/>
              </w:rPr>
              <w:t>Conflicting text (25 groups)</w:t>
            </w:r>
          </w:p>
        </w:tc>
        <w:tc>
          <w:tcPr>
            <w:tcW w:w="1584" w:type="dxa"/>
            <w:shd w:val="clear" w:color="auto" w:fill="F2F4F7"/>
            <w:tcMar>
              <w:top w:w="80" w:type="dxa"/>
              <w:left w:w="120" w:type="dxa"/>
              <w:bottom w:w="80" w:type="dxa"/>
              <w:right w:w="120" w:type="dxa"/>
            </w:tcMar>
            <w:vAlign w:val="center"/>
          </w:tcPr>
          <w:p w14:paraId="159CE7DF">
            <w:pPr>
              <w:spacing w:before="0" w:after="0" w:line="276" w:lineRule="auto"/>
              <w:jc w:val="left"/>
            </w:pPr>
            <w:r>
              <w:rPr>
                <w:rFonts w:ascii="Times New Roman" w:hAnsi="Times New Roman"/>
                <w:color w:val="212529"/>
                <w:sz w:val="19"/>
              </w:rPr>
              <w:t>Author Prashant K. explicitly confirmed 0 = Hateful and 1 = Non-Hateful.</w:t>
            </w:r>
          </w:p>
        </w:tc>
      </w:tr>
    </w:tbl>
    <w:p w14:paraId="27885D73">
      <w:pPr>
        <w:keepNext/>
        <w:spacing w:before="240" w:after="80"/>
        <w:jc w:val="left"/>
      </w:pPr>
      <w:r>
        <w:rPr>
          <w:rFonts w:ascii="Times New Roman" w:hAnsi="Times New Roman"/>
          <w:b/>
          <w:color w:val="2E4053"/>
          <w:sz w:val="28"/>
        </w:rPr>
        <w:t>4.7 CONSERVATIVE TEXT CLEANING PIPELINE</w:t>
      </w:r>
    </w:p>
    <w:p w14:paraId="27861B6E">
      <w:pPr>
        <w:spacing w:before="0" w:after="120" w:line="360" w:lineRule="auto"/>
        <w:jc w:val="both"/>
      </w:pPr>
      <w:r>
        <w:rPr>
          <w:rFonts w:ascii="Times New Roman" w:hAnsi="Times New Roman"/>
          <w:color w:val="212529"/>
          <w:sz w:val="24"/>
        </w:rPr>
        <w:t>A critical flaw in classical NLP preprocessing applied to code-mixed text is destructive cleaning—such as aggressive lowercasing, stop-word removal, punctuation stripping, and stemming. In code-mixed harmful speech, punctuation (e.g., multiple exclamation marks, question marks), casing (e.g., all-caps shouting), emojis (e.g., laughing or threatening icons), and subword affixes convey essential pragmatic context and emotional valence.</w:t>
      </w:r>
    </w:p>
    <w:p w14:paraId="22ADD053">
      <w:pPr>
        <w:spacing w:before="0" w:after="120" w:line="360" w:lineRule="auto"/>
        <w:jc w:val="both"/>
      </w:pPr>
      <w:r>
        <w:rPr>
          <w:rFonts w:ascii="Times New Roman" w:hAnsi="Times New Roman"/>
          <w:color w:val="212529"/>
          <w:sz w:val="24"/>
        </w:rPr>
        <w:t>TRUST-X enforces a strict conservative preprocessing policy implemented in `src/data/preprocessing.py`: (1) All emojis, Unicode symbols, and regional Indic scripts are strictly preserved. (2) Case distinctions, punctuation, and code-mixed spelling variations are retained untouched. (3) Redundant internal whitespaces, carriage returns, and tab characters are normalized into a single space (`re.sub(r'\s+', ' ', text)`). (4) Leading and trailing whitespaces are stripped. Zero stemming, lemmatization, or stop-word removal was performed.</w:t>
      </w:r>
    </w:p>
    <w:p w14:paraId="112A59F8">
      <w:pPr>
        <w:keepNext/>
        <w:spacing w:before="240" w:after="80"/>
        <w:jc w:val="left"/>
      </w:pPr>
      <w:r>
        <w:rPr>
          <w:rFonts w:ascii="Times New Roman" w:hAnsi="Times New Roman"/>
          <w:b/>
          <w:color w:val="2E4053"/>
          <w:sz w:val="28"/>
        </w:rPr>
        <w:t>4.8 PARTITIONING STRATEGY AND STANDARDIZED PROCESSED SCHEMA</w:t>
      </w:r>
    </w:p>
    <w:p w14:paraId="1453223F">
      <w:pPr>
        <w:spacing w:before="0" w:after="120" w:line="360" w:lineRule="auto"/>
        <w:jc w:val="both"/>
      </w:pPr>
      <w:r>
        <w:rPr>
          <w:rFonts w:ascii="Times New Roman" w:hAnsi="Times New Roman"/>
          <w:color w:val="212529"/>
          <w:sz w:val="24"/>
        </w:rPr>
        <w:t>Every processed dataset is serialized in UTF-8 CSV format using a common internal schema: `id, text, label, original_label, language, task, split`. Here, `id` is a unique tracking identifier (e.g., `te_train_00001`); `text` is the cleaned string; `label` is the integer binary target (0 or 1); `original_label` preserves raw annotation; `language` denotes the linguistic group; `task` specifies the problem ('hate_speech' or 'offensive_language'); and `split` records the partition ('train', 'dev', 'test'). Table 4.4 details the sample counts across all processed partitions.</w:t>
      </w:r>
    </w:p>
    <w:p w14:paraId="6C3D18E3">
      <w:pPr>
        <w:keepNext/>
        <w:spacing w:before="200" w:after="8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73"/>
        <w:gridCol w:w="1021"/>
        <w:gridCol w:w="1236"/>
        <w:gridCol w:w="1783"/>
        <w:gridCol w:w="1783"/>
        <w:gridCol w:w="1390"/>
      </w:tblGrid>
      <w:tr w14:paraId="213C41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42EB1D02">
            <w:pPr>
              <w:spacing w:before="0" w:after="0"/>
              <w:jc w:val="center"/>
            </w:pPr>
            <w:r>
              <w:t>Language</w:t>
            </w:r>
          </w:p>
        </w:tc>
        <w:tc>
          <w:tcPr>
            <w:tcW w:w="1152" w:type="dxa"/>
            <w:shd w:val="clear" w:color="auto" w:fill="1F4E79"/>
            <w:tcMar>
              <w:top w:w="120" w:type="dxa"/>
              <w:left w:w="140" w:type="dxa"/>
              <w:bottom w:w="120" w:type="dxa"/>
              <w:right w:w="140" w:type="dxa"/>
            </w:tcMar>
            <w:vAlign w:val="center"/>
          </w:tcPr>
          <w:p w14:paraId="530D7845">
            <w:pPr>
              <w:spacing w:before="0" w:after="0"/>
              <w:jc w:val="center"/>
            </w:pPr>
            <w:r>
              <w:t>Split</w:t>
            </w:r>
          </w:p>
        </w:tc>
        <w:tc>
          <w:tcPr>
            <w:tcW w:w="1440" w:type="dxa"/>
            <w:shd w:val="clear" w:color="auto" w:fill="1F4E79"/>
            <w:tcMar>
              <w:top w:w="120" w:type="dxa"/>
              <w:left w:w="140" w:type="dxa"/>
              <w:bottom w:w="120" w:type="dxa"/>
              <w:right w:w="140" w:type="dxa"/>
            </w:tcMar>
            <w:vAlign w:val="center"/>
          </w:tcPr>
          <w:p w14:paraId="5086F6AB">
            <w:pPr>
              <w:spacing w:before="0" w:after="0"/>
              <w:jc w:val="center"/>
            </w:pPr>
            <w:r>
              <w:t>Total N</w:t>
            </w:r>
          </w:p>
        </w:tc>
        <w:tc>
          <w:tcPr>
            <w:tcW w:w="2160" w:type="dxa"/>
            <w:shd w:val="clear" w:color="auto" w:fill="1F4E79"/>
            <w:tcMar>
              <w:top w:w="120" w:type="dxa"/>
              <w:left w:w="140" w:type="dxa"/>
              <w:bottom w:w="120" w:type="dxa"/>
              <w:right w:w="140" w:type="dxa"/>
            </w:tcMar>
            <w:vAlign w:val="center"/>
          </w:tcPr>
          <w:p w14:paraId="0519F300">
            <w:pPr>
              <w:spacing w:before="0" w:after="0"/>
              <w:jc w:val="center"/>
            </w:pPr>
            <w:r>
              <w:t>Class 0 Count (%)</w:t>
            </w:r>
          </w:p>
        </w:tc>
        <w:tc>
          <w:tcPr>
            <w:tcW w:w="2160" w:type="dxa"/>
            <w:shd w:val="clear" w:color="auto" w:fill="1F4E79"/>
            <w:tcMar>
              <w:top w:w="120" w:type="dxa"/>
              <w:left w:w="140" w:type="dxa"/>
              <w:bottom w:w="120" w:type="dxa"/>
              <w:right w:w="140" w:type="dxa"/>
            </w:tcMar>
            <w:vAlign w:val="center"/>
          </w:tcPr>
          <w:p w14:paraId="6BEB5203">
            <w:pPr>
              <w:spacing w:before="0" w:after="0"/>
              <w:jc w:val="center"/>
            </w:pPr>
            <w:r>
              <w:t>Class 1 Count (%)</w:t>
            </w:r>
          </w:p>
        </w:tc>
        <w:tc>
          <w:tcPr>
            <w:tcW w:w="1440" w:type="dxa"/>
            <w:shd w:val="clear" w:color="auto" w:fill="1F4E79"/>
            <w:tcMar>
              <w:top w:w="120" w:type="dxa"/>
              <w:left w:w="140" w:type="dxa"/>
              <w:bottom w:w="120" w:type="dxa"/>
              <w:right w:w="140" w:type="dxa"/>
            </w:tcMar>
            <w:vAlign w:val="center"/>
          </w:tcPr>
          <w:p w14:paraId="316937B7">
            <w:pPr>
              <w:spacing w:before="0" w:after="0"/>
              <w:jc w:val="center"/>
            </w:pPr>
            <w:r>
              <w:t>Imbalance Ratio</w:t>
            </w:r>
          </w:p>
        </w:tc>
      </w:tr>
      <w:tr w14:paraId="7D9D54B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B50FC9C">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6833694C">
            <w:pPr>
              <w:spacing w:before="0" w:after="0" w:line="276" w:lineRule="auto"/>
              <w:jc w:val="center"/>
            </w:pPr>
            <w:r>
              <w:rPr>
                <w:rFonts w:ascii="Times New Roman" w:hAnsi="Times New Roman"/>
                <w:color w:val="212529"/>
                <w:sz w:val="19"/>
              </w:rPr>
              <w:t>Train</w:t>
            </w:r>
          </w:p>
        </w:tc>
        <w:tc>
          <w:tcPr>
            <w:tcW w:w="1440" w:type="dxa"/>
            <w:shd w:val="clear" w:color="auto" w:fill="FFFFFF"/>
            <w:tcMar>
              <w:top w:w="80" w:type="dxa"/>
              <w:left w:w="120" w:type="dxa"/>
              <w:bottom w:w="80" w:type="dxa"/>
              <w:right w:w="120" w:type="dxa"/>
            </w:tcMar>
            <w:vAlign w:val="center"/>
          </w:tcPr>
          <w:p w14:paraId="1D1DDE4F">
            <w:pPr>
              <w:spacing w:before="0" w:after="0" w:line="276" w:lineRule="auto"/>
              <w:jc w:val="right"/>
            </w:pPr>
            <w:r>
              <w:rPr>
                <w:rFonts w:ascii="Times New Roman" w:hAnsi="Times New Roman"/>
                <w:color w:val="212529"/>
                <w:sz w:val="19"/>
              </w:rPr>
              <w:t>2,758</w:t>
            </w:r>
          </w:p>
        </w:tc>
        <w:tc>
          <w:tcPr>
            <w:tcW w:w="2160" w:type="dxa"/>
            <w:shd w:val="clear" w:color="auto" w:fill="FFFFFF"/>
            <w:tcMar>
              <w:top w:w="80" w:type="dxa"/>
              <w:left w:w="120" w:type="dxa"/>
              <w:bottom w:w="80" w:type="dxa"/>
              <w:right w:w="120" w:type="dxa"/>
            </w:tcMar>
            <w:vAlign w:val="center"/>
          </w:tcPr>
          <w:p w14:paraId="551DDFFC">
            <w:pPr>
              <w:spacing w:before="0" w:after="0" w:line="276" w:lineRule="auto"/>
              <w:jc w:val="left"/>
            </w:pPr>
            <w:r>
              <w:rPr>
                <w:rFonts w:ascii="Times New Roman" w:hAnsi="Times New Roman"/>
                <w:color w:val="212529"/>
                <w:sz w:val="19"/>
              </w:rPr>
              <w:t>1,409 (51.09%)</w:t>
            </w:r>
          </w:p>
        </w:tc>
        <w:tc>
          <w:tcPr>
            <w:tcW w:w="2160" w:type="dxa"/>
            <w:shd w:val="clear" w:color="auto" w:fill="FFFFFF"/>
            <w:tcMar>
              <w:top w:w="80" w:type="dxa"/>
              <w:left w:w="120" w:type="dxa"/>
              <w:bottom w:w="80" w:type="dxa"/>
              <w:right w:w="120" w:type="dxa"/>
            </w:tcMar>
            <w:vAlign w:val="center"/>
          </w:tcPr>
          <w:p w14:paraId="6BD80BE2">
            <w:pPr>
              <w:spacing w:before="0" w:after="0" w:line="276" w:lineRule="auto"/>
              <w:jc w:val="left"/>
            </w:pPr>
            <w:r>
              <w:rPr>
                <w:rFonts w:ascii="Times New Roman" w:hAnsi="Times New Roman"/>
                <w:color w:val="212529"/>
                <w:sz w:val="19"/>
              </w:rPr>
              <w:t>1,349 (48.91%)</w:t>
            </w:r>
          </w:p>
        </w:tc>
        <w:tc>
          <w:tcPr>
            <w:tcW w:w="1440" w:type="dxa"/>
            <w:shd w:val="clear" w:color="auto" w:fill="FFFFFF"/>
            <w:tcMar>
              <w:top w:w="80" w:type="dxa"/>
              <w:left w:w="120" w:type="dxa"/>
              <w:bottom w:w="80" w:type="dxa"/>
              <w:right w:w="120" w:type="dxa"/>
            </w:tcMar>
            <w:vAlign w:val="center"/>
          </w:tcPr>
          <w:p w14:paraId="6E754550">
            <w:pPr>
              <w:spacing w:before="0" w:after="0" w:line="276" w:lineRule="auto"/>
              <w:jc w:val="left"/>
            </w:pPr>
            <w:r>
              <w:rPr>
                <w:rFonts w:ascii="Times New Roman" w:hAnsi="Times New Roman"/>
                <w:color w:val="212529"/>
                <w:sz w:val="19"/>
              </w:rPr>
              <w:t>1 : 0.96 (Balanced)</w:t>
            </w:r>
          </w:p>
        </w:tc>
      </w:tr>
      <w:tr w14:paraId="40AD2A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51DB4E2F">
            <w:pPr>
              <w:spacing w:before="0" w:after="0" w:line="276" w:lineRule="auto"/>
              <w:jc w:val="center"/>
            </w:pPr>
            <w:r>
              <w:rPr>
                <w:rFonts w:ascii="Times New Roman" w:hAnsi="Times New Roman"/>
                <w:color w:val="212529"/>
                <w:sz w:val="19"/>
              </w:rPr>
              <w:t>Telugu</w:t>
            </w:r>
          </w:p>
        </w:tc>
        <w:tc>
          <w:tcPr>
            <w:tcW w:w="1152" w:type="dxa"/>
            <w:shd w:val="clear" w:color="auto" w:fill="F2F4F7"/>
            <w:tcMar>
              <w:top w:w="80" w:type="dxa"/>
              <w:left w:w="120" w:type="dxa"/>
              <w:bottom w:w="80" w:type="dxa"/>
              <w:right w:w="120" w:type="dxa"/>
            </w:tcMar>
            <w:vAlign w:val="center"/>
          </w:tcPr>
          <w:p w14:paraId="6A6F452A">
            <w:pPr>
              <w:spacing w:before="0" w:after="0" w:line="276" w:lineRule="auto"/>
              <w:jc w:val="center"/>
            </w:pPr>
            <w:r>
              <w:rPr>
                <w:rFonts w:ascii="Times New Roman" w:hAnsi="Times New Roman"/>
                <w:color w:val="212529"/>
                <w:sz w:val="19"/>
              </w:rPr>
              <w:t>Dev</w:t>
            </w:r>
          </w:p>
        </w:tc>
        <w:tc>
          <w:tcPr>
            <w:tcW w:w="1440" w:type="dxa"/>
            <w:shd w:val="clear" w:color="auto" w:fill="F2F4F7"/>
            <w:tcMar>
              <w:top w:w="80" w:type="dxa"/>
              <w:left w:w="120" w:type="dxa"/>
              <w:bottom w:w="80" w:type="dxa"/>
              <w:right w:w="120" w:type="dxa"/>
            </w:tcMar>
            <w:vAlign w:val="center"/>
          </w:tcPr>
          <w:p w14:paraId="00308132">
            <w:pPr>
              <w:spacing w:before="0" w:after="0" w:line="276" w:lineRule="auto"/>
              <w:jc w:val="right"/>
            </w:pPr>
            <w:r>
              <w:rPr>
                <w:rFonts w:ascii="Times New Roman" w:hAnsi="Times New Roman"/>
                <w:color w:val="212529"/>
                <w:sz w:val="19"/>
              </w:rPr>
              <w:t>591</w:t>
            </w:r>
          </w:p>
        </w:tc>
        <w:tc>
          <w:tcPr>
            <w:tcW w:w="2160" w:type="dxa"/>
            <w:shd w:val="clear" w:color="auto" w:fill="F2F4F7"/>
            <w:tcMar>
              <w:top w:w="80" w:type="dxa"/>
              <w:left w:w="120" w:type="dxa"/>
              <w:bottom w:w="80" w:type="dxa"/>
              <w:right w:w="120" w:type="dxa"/>
            </w:tcMar>
            <w:vAlign w:val="center"/>
          </w:tcPr>
          <w:p w14:paraId="44A7CE1D">
            <w:pPr>
              <w:spacing w:before="0" w:after="0" w:line="276" w:lineRule="auto"/>
              <w:jc w:val="left"/>
            </w:pPr>
            <w:r>
              <w:rPr>
                <w:rFonts w:ascii="Times New Roman" w:hAnsi="Times New Roman"/>
                <w:color w:val="212529"/>
                <w:sz w:val="19"/>
              </w:rPr>
              <w:t>302 (51.10%)</w:t>
            </w:r>
          </w:p>
        </w:tc>
        <w:tc>
          <w:tcPr>
            <w:tcW w:w="2160" w:type="dxa"/>
            <w:shd w:val="clear" w:color="auto" w:fill="F2F4F7"/>
            <w:tcMar>
              <w:top w:w="80" w:type="dxa"/>
              <w:left w:w="120" w:type="dxa"/>
              <w:bottom w:w="80" w:type="dxa"/>
              <w:right w:w="120" w:type="dxa"/>
            </w:tcMar>
            <w:vAlign w:val="center"/>
          </w:tcPr>
          <w:p w14:paraId="08421DB7">
            <w:pPr>
              <w:spacing w:before="0" w:after="0" w:line="276" w:lineRule="auto"/>
              <w:jc w:val="left"/>
            </w:pPr>
            <w:r>
              <w:rPr>
                <w:rFonts w:ascii="Times New Roman" w:hAnsi="Times New Roman"/>
                <w:color w:val="212529"/>
                <w:sz w:val="19"/>
              </w:rPr>
              <w:t>289 (48.90%)</w:t>
            </w:r>
          </w:p>
        </w:tc>
        <w:tc>
          <w:tcPr>
            <w:tcW w:w="1440" w:type="dxa"/>
            <w:shd w:val="clear" w:color="auto" w:fill="F2F4F7"/>
            <w:tcMar>
              <w:top w:w="80" w:type="dxa"/>
              <w:left w:w="120" w:type="dxa"/>
              <w:bottom w:w="80" w:type="dxa"/>
              <w:right w:w="120" w:type="dxa"/>
            </w:tcMar>
            <w:vAlign w:val="center"/>
          </w:tcPr>
          <w:p w14:paraId="2FEC619B">
            <w:pPr>
              <w:spacing w:before="0" w:after="0" w:line="276" w:lineRule="auto"/>
              <w:jc w:val="left"/>
            </w:pPr>
            <w:r>
              <w:rPr>
                <w:rFonts w:ascii="Times New Roman" w:hAnsi="Times New Roman"/>
                <w:color w:val="212529"/>
                <w:sz w:val="19"/>
              </w:rPr>
              <w:t>1 : 0.96 (Balanced)</w:t>
            </w:r>
          </w:p>
        </w:tc>
      </w:tr>
      <w:tr w14:paraId="3510E3E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34BBB69A">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2A5029CD">
            <w:pPr>
              <w:spacing w:before="0" w:after="0" w:line="276" w:lineRule="auto"/>
              <w:jc w:val="center"/>
            </w:pPr>
            <w:r>
              <w:rPr>
                <w:rFonts w:ascii="Times New Roman" w:hAnsi="Times New Roman"/>
                <w:color w:val="212529"/>
                <w:sz w:val="19"/>
              </w:rPr>
              <w:t>Test</w:t>
            </w:r>
          </w:p>
        </w:tc>
        <w:tc>
          <w:tcPr>
            <w:tcW w:w="1440" w:type="dxa"/>
            <w:shd w:val="clear" w:color="auto" w:fill="FFFFFF"/>
            <w:tcMar>
              <w:top w:w="80" w:type="dxa"/>
              <w:left w:w="120" w:type="dxa"/>
              <w:bottom w:w="80" w:type="dxa"/>
              <w:right w:w="120" w:type="dxa"/>
            </w:tcMar>
            <w:vAlign w:val="center"/>
          </w:tcPr>
          <w:p w14:paraId="4E6606ED">
            <w:pPr>
              <w:spacing w:before="0" w:after="0" w:line="276" w:lineRule="auto"/>
              <w:jc w:val="right"/>
            </w:pPr>
            <w:r>
              <w:rPr>
                <w:rFonts w:ascii="Times New Roman" w:hAnsi="Times New Roman"/>
                <w:color w:val="212529"/>
                <w:sz w:val="19"/>
              </w:rPr>
              <w:t>592</w:t>
            </w:r>
          </w:p>
        </w:tc>
        <w:tc>
          <w:tcPr>
            <w:tcW w:w="2160" w:type="dxa"/>
            <w:shd w:val="clear" w:color="auto" w:fill="FFFFFF"/>
            <w:tcMar>
              <w:top w:w="80" w:type="dxa"/>
              <w:left w:w="120" w:type="dxa"/>
              <w:bottom w:w="80" w:type="dxa"/>
              <w:right w:w="120" w:type="dxa"/>
            </w:tcMar>
            <w:vAlign w:val="center"/>
          </w:tcPr>
          <w:p w14:paraId="6BD3C279">
            <w:pPr>
              <w:spacing w:before="0" w:after="0" w:line="276" w:lineRule="auto"/>
              <w:jc w:val="left"/>
            </w:pPr>
            <w:r>
              <w:rPr>
                <w:rFonts w:ascii="Times New Roman" w:hAnsi="Times New Roman"/>
                <w:color w:val="212529"/>
                <w:sz w:val="19"/>
              </w:rPr>
              <w:t>303 (51.18%)</w:t>
            </w:r>
          </w:p>
        </w:tc>
        <w:tc>
          <w:tcPr>
            <w:tcW w:w="2160" w:type="dxa"/>
            <w:shd w:val="clear" w:color="auto" w:fill="FFFFFF"/>
            <w:tcMar>
              <w:top w:w="80" w:type="dxa"/>
              <w:left w:w="120" w:type="dxa"/>
              <w:bottom w:w="80" w:type="dxa"/>
              <w:right w:w="120" w:type="dxa"/>
            </w:tcMar>
            <w:vAlign w:val="center"/>
          </w:tcPr>
          <w:p w14:paraId="498D9FA4">
            <w:pPr>
              <w:spacing w:before="0" w:after="0" w:line="276" w:lineRule="auto"/>
              <w:jc w:val="left"/>
            </w:pPr>
            <w:r>
              <w:rPr>
                <w:rFonts w:ascii="Times New Roman" w:hAnsi="Times New Roman"/>
                <w:color w:val="212529"/>
                <w:sz w:val="19"/>
              </w:rPr>
              <w:t>289 (48.82%)</w:t>
            </w:r>
          </w:p>
        </w:tc>
        <w:tc>
          <w:tcPr>
            <w:tcW w:w="1440" w:type="dxa"/>
            <w:shd w:val="clear" w:color="auto" w:fill="FFFFFF"/>
            <w:tcMar>
              <w:top w:w="80" w:type="dxa"/>
              <w:left w:w="120" w:type="dxa"/>
              <w:bottom w:w="80" w:type="dxa"/>
              <w:right w:w="120" w:type="dxa"/>
            </w:tcMar>
            <w:vAlign w:val="center"/>
          </w:tcPr>
          <w:p w14:paraId="1502745E">
            <w:pPr>
              <w:spacing w:before="0" w:after="0" w:line="276" w:lineRule="auto"/>
              <w:jc w:val="left"/>
            </w:pPr>
            <w:r>
              <w:rPr>
                <w:rFonts w:ascii="Times New Roman" w:hAnsi="Times New Roman"/>
                <w:color w:val="212529"/>
                <w:sz w:val="19"/>
              </w:rPr>
              <w:t>1 : 0.95 (Balanced)</w:t>
            </w:r>
          </w:p>
        </w:tc>
      </w:tr>
      <w:tr w14:paraId="1E4326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39DC4418">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0DCD6266">
            <w:pPr>
              <w:spacing w:before="0" w:after="0" w:line="276" w:lineRule="auto"/>
              <w:jc w:val="center"/>
            </w:pPr>
            <w:r>
              <w:rPr>
                <w:rFonts w:ascii="Times New Roman" w:hAnsi="Times New Roman"/>
                <w:color w:val="212529"/>
                <w:sz w:val="19"/>
              </w:rPr>
              <w:t>Train</w:t>
            </w:r>
          </w:p>
        </w:tc>
        <w:tc>
          <w:tcPr>
            <w:tcW w:w="1440" w:type="dxa"/>
            <w:shd w:val="clear" w:color="auto" w:fill="F2F4F7"/>
            <w:tcMar>
              <w:top w:w="80" w:type="dxa"/>
              <w:left w:w="120" w:type="dxa"/>
              <w:bottom w:w="80" w:type="dxa"/>
              <w:right w:w="120" w:type="dxa"/>
            </w:tcMar>
            <w:vAlign w:val="center"/>
          </w:tcPr>
          <w:p w14:paraId="73E71F7C">
            <w:pPr>
              <w:spacing w:before="0" w:after="0" w:line="276" w:lineRule="auto"/>
              <w:jc w:val="right"/>
            </w:pPr>
            <w:r>
              <w:rPr>
                <w:rFonts w:ascii="Times New Roman" w:hAnsi="Times New Roman"/>
                <w:color w:val="212529"/>
                <w:sz w:val="19"/>
              </w:rPr>
              <w:t>33,431</w:t>
            </w:r>
          </w:p>
        </w:tc>
        <w:tc>
          <w:tcPr>
            <w:tcW w:w="2160" w:type="dxa"/>
            <w:shd w:val="clear" w:color="auto" w:fill="F2F4F7"/>
            <w:tcMar>
              <w:top w:w="80" w:type="dxa"/>
              <w:left w:w="120" w:type="dxa"/>
              <w:bottom w:w="80" w:type="dxa"/>
              <w:right w:w="120" w:type="dxa"/>
            </w:tcMar>
            <w:vAlign w:val="center"/>
          </w:tcPr>
          <w:p w14:paraId="47F1B037">
            <w:pPr>
              <w:spacing w:before="0" w:after="0" w:line="276" w:lineRule="auto"/>
              <w:jc w:val="left"/>
            </w:pPr>
            <w:r>
              <w:rPr>
                <w:rFonts w:ascii="Times New Roman" w:hAnsi="Times New Roman"/>
                <w:color w:val="212529"/>
                <w:sz w:val="19"/>
              </w:rPr>
              <w:t>25,321 (75.74%)</w:t>
            </w:r>
          </w:p>
        </w:tc>
        <w:tc>
          <w:tcPr>
            <w:tcW w:w="2160" w:type="dxa"/>
            <w:shd w:val="clear" w:color="auto" w:fill="F2F4F7"/>
            <w:tcMar>
              <w:top w:w="80" w:type="dxa"/>
              <w:left w:w="120" w:type="dxa"/>
              <w:bottom w:w="80" w:type="dxa"/>
              <w:right w:w="120" w:type="dxa"/>
            </w:tcMar>
            <w:vAlign w:val="center"/>
          </w:tcPr>
          <w:p w14:paraId="393941FB">
            <w:pPr>
              <w:spacing w:before="0" w:after="0" w:line="276" w:lineRule="auto"/>
              <w:jc w:val="left"/>
            </w:pPr>
            <w:r>
              <w:rPr>
                <w:rFonts w:ascii="Times New Roman" w:hAnsi="Times New Roman"/>
                <w:color w:val="212529"/>
                <w:sz w:val="19"/>
              </w:rPr>
              <w:t>8,110 (24.26%)</w:t>
            </w:r>
          </w:p>
        </w:tc>
        <w:tc>
          <w:tcPr>
            <w:tcW w:w="1440" w:type="dxa"/>
            <w:shd w:val="clear" w:color="auto" w:fill="F2F4F7"/>
            <w:tcMar>
              <w:top w:w="80" w:type="dxa"/>
              <w:left w:w="120" w:type="dxa"/>
              <w:bottom w:w="80" w:type="dxa"/>
              <w:right w:w="120" w:type="dxa"/>
            </w:tcMar>
            <w:vAlign w:val="center"/>
          </w:tcPr>
          <w:p w14:paraId="70D7217B">
            <w:pPr>
              <w:spacing w:before="0" w:after="0" w:line="276" w:lineRule="auto"/>
              <w:jc w:val="left"/>
            </w:pPr>
            <w:r>
              <w:rPr>
                <w:rFonts w:ascii="Times New Roman" w:hAnsi="Times New Roman"/>
                <w:color w:val="212529"/>
                <w:sz w:val="19"/>
              </w:rPr>
              <w:t>3.12 : 1 (Moderate Imbalance)</w:t>
            </w:r>
          </w:p>
        </w:tc>
      </w:tr>
      <w:tr w14:paraId="6EE9F2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E8D3373">
            <w:pPr>
              <w:spacing w:before="0" w:after="0" w:line="276" w:lineRule="auto"/>
              <w:jc w:val="center"/>
            </w:pPr>
            <w:r>
              <w:rPr>
                <w:rFonts w:ascii="Times New Roman" w:hAnsi="Times New Roman"/>
                <w:color w:val="212529"/>
                <w:sz w:val="19"/>
              </w:rPr>
              <w:t>Tamil</w:t>
            </w:r>
          </w:p>
        </w:tc>
        <w:tc>
          <w:tcPr>
            <w:tcW w:w="1152" w:type="dxa"/>
            <w:shd w:val="clear" w:color="auto" w:fill="FFFFFF"/>
            <w:tcMar>
              <w:top w:w="80" w:type="dxa"/>
              <w:left w:w="120" w:type="dxa"/>
              <w:bottom w:w="80" w:type="dxa"/>
              <w:right w:w="120" w:type="dxa"/>
            </w:tcMar>
            <w:vAlign w:val="center"/>
          </w:tcPr>
          <w:p w14:paraId="47624D17">
            <w:pPr>
              <w:spacing w:before="0" w:after="0" w:line="276" w:lineRule="auto"/>
              <w:jc w:val="center"/>
            </w:pPr>
            <w:r>
              <w:rPr>
                <w:rFonts w:ascii="Times New Roman" w:hAnsi="Times New Roman"/>
                <w:color w:val="212529"/>
                <w:sz w:val="19"/>
              </w:rPr>
              <w:t>Dev</w:t>
            </w:r>
          </w:p>
        </w:tc>
        <w:tc>
          <w:tcPr>
            <w:tcW w:w="1440" w:type="dxa"/>
            <w:shd w:val="clear" w:color="auto" w:fill="FFFFFF"/>
            <w:tcMar>
              <w:top w:w="80" w:type="dxa"/>
              <w:left w:w="120" w:type="dxa"/>
              <w:bottom w:w="80" w:type="dxa"/>
              <w:right w:w="120" w:type="dxa"/>
            </w:tcMar>
            <w:vAlign w:val="center"/>
          </w:tcPr>
          <w:p w14:paraId="53F08FE2">
            <w:pPr>
              <w:spacing w:before="0" w:after="0" w:line="276" w:lineRule="auto"/>
              <w:jc w:val="right"/>
            </w:pPr>
            <w:r>
              <w:rPr>
                <w:rFonts w:ascii="Times New Roman" w:hAnsi="Times New Roman"/>
                <w:color w:val="212529"/>
                <w:sz w:val="19"/>
              </w:rPr>
              <w:t>4,216</w:t>
            </w:r>
          </w:p>
        </w:tc>
        <w:tc>
          <w:tcPr>
            <w:tcW w:w="2160" w:type="dxa"/>
            <w:shd w:val="clear" w:color="auto" w:fill="FFFFFF"/>
            <w:tcMar>
              <w:top w:w="80" w:type="dxa"/>
              <w:left w:w="120" w:type="dxa"/>
              <w:bottom w:w="80" w:type="dxa"/>
              <w:right w:w="120" w:type="dxa"/>
            </w:tcMar>
            <w:vAlign w:val="center"/>
          </w:tcPr>
          <w:p w14:paraId="598B9544">
            <w:pPr>
              <w:spacing w:before="0" w:after="0" w:line="276" w:lineRule="auto"/>
              <w:jc w:val="left"/>
            </w:pPr>
            <w:r>
              <w:rPr>
                <w:rFonts w:ascii="Times New Roman" w:hAnsi="Times New Roman"/>
                <w:color w:val="212529"/>
                <w:sz w:val="19"/>
              </w:rPr>
              <w:t>3,193 (75.74%)</w:t>
            </w:r>
          </w:p>
        </w:tc>
        <w:tc>
          <w:tcPr>
            <w:tcW w:w="2160" w:type="dxa"/>
            <w:shd w:val="clear" w:color="auto" w:fill="FFFFFF"/>
            <w:tcMar>
              <w:top w:w="80" w:type="dxa"/>
              <w:left w:w="120" w:type="dxa"/>
              <w:bottom w:w="80" w:type="dxa"/>
              <w:right w:w="120" w:type="dxa"/>
            </w:tcMar>
            <w:vAlign w:val="center"/>
          </w:tcPr>
          <w:p w14:paraId="2A262A0F">
            <w:pPr>
              <w:spacing w:before="0" w:after="0" w:line="276" w:lineRule="auto"/>
              <w:jc w:val="left"/>
            </w:pPr>
            <w:r>
              <w:rPr>
                <w:rFonts w:ascii="Times New Roman" w:hAnsi="Times New Roman"/>
                <w:color w:val="212529"/>
                <w:sz w:val="19"/>
              </w:rPr>
              <w:t>1,023 (24.26%)</w:t>
            </w:r>
          </w:p>
        </w:tc>
        <w:tc>
          <w:tcPr>
            <w:tcW w:w="1440" w:type="dxa"/>
            <w:shd w:val="clear" w:color="auto" w:fill="FFFFFF"/>
            <w:tcMar>
              <w:top w:w="80" w:type="dxa"/>
              <w:left w:w="120" w:type="dxa"/>
              <w:bottom w:w="80" w:type="dxa"/>
              <w:right w:w="120" w:type="dxa"/>
            </w:tcMar>
            <w:vAlign w:val="center"/>
          </w:tcPr>
          <w:p w14:paraId="63E386CB">
            <w:pPr>
              <w:spacing w:before="0" w:after="0" w:line="276" w:lineRule="auto"/>
              <w:jc w:val="left"/>
            </w:pPr>
            <w:r>
              <w:rPr>
                <w:rFonts w:ascii="Times New Roman" w:hAnsi="Times New Roman"/>
                <w:color w:val="212529"/>
                <w:sz w:val="19"/>
              </w:rPr>
              <w:t>3.12 : 1 (Moderate Imbalance)</w:t>
            </w:r>
          </w:p>
        </w:tc>
      </w:tr>
      <w:tr w14:paraId="69133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CD6D881">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16F31C91">
            <w:pPr>
              <w:spacing w:before="0" w:after="0" w:line="276" w:lineRule="auto"/>
              <w:jc w:val="center"/>
            </w:pPr>
            <w:r>
              <w:rPr>
                <w:rFonts w:ascii="Times New Roman" w:hAnsi="Times New Roman"/>
                <w:color w:val="212529"/>
                <w:sz w:val="19"/>
              </w:rPr>
              <w:t>Test</w:t>
            </w:r>
          </w:p>
        </w:tc>
        <w:tc>
          <w:tcPr>
            <w:tcW w:w="1440" w:type="dxa"/>
            <w:shd w:val="clear" w:color="auto" w:fill="F2F4F7"/>
            <w:tcMar>
              <w:top w:w="80" w:type="dxa"/>
              <w:left w:w="120" w:type="dxa"/>
              <w:bottom w:w="80" w:type="dxa"/>
              <w:right w:w="120" w:type="dxa"/>
            </w:tcMar>
            <w:vAlign w:val="center"/>
          </w:tcPr>
          <w:p w14:paraId="38DA6DE6">
            <w:pPr>
              <w:spacing w:before="0" w:after="0" w:line="276" w:lineRule="auto"/>
              <w:jc w:val="right"/>
            </w:pPr>
            <w:r>
              <w:rPr>
                <w:rFonts w:ascii="Times New Roman" w:hAnsi="Times New Roman"/>
                <w:color w:val="212529"/>
                <w:sz w:val="19"/>
              </w:rPr>
              <w:t>4,232</w:t>
            </w:r>
          </w:p>
        </w:tc>
        <w:tc>
          <w:tcPr>
            <w:tcW w:w="2160" w:type="dxa"/>
            <w:shd w:val="clear" w:color="auto" w:fill="F2F4F7"/>
            <w:tcMar>
              <w:top w:w="80" w:type="dxa"/>
              <w:left w:w="120" w:type="dxa"/>
              <w:bottom w:w="80" w:type="dxa"/>
              <w:right w:w="120" w:type="dxa"/>
            </w:tcMar>
            <w:vAlign w:val="center"/>
          </w:tcPr>
          <w:p w14:paraId="484A4000">
            <w:pPr>
              <w:spacing w:before="0" w:after="0" w:line="276" w:lineRule="auto"/>
              <w:jc w:val="left"/>
            </w:pPr>
            <w:r>
              <w:rPr>
                <w:rFonts w:ascii="Times New Roman" w:hAnsi="Times New Roman"/>
                <w:color w:val="212529"/>
                <w:sz w:val="19"/>
              </w:rPr>
              <w:t>3,190 (75.38%)</w:t>
            </w:r>
          </w:p>
        </w:tc>
        <w:tc>
          <w:tcPr>
            <w:tcW w:w="2160" w:type="dxa"/>
            <w:shd w:val="clear" w:color="auto" w:fill="F2F4F7"/>
            <w:tcMar>
              <w:top w:w="80" w:type="dxa"/>
              <w:left w:w="120" w:type="dxa"/>
              <w:bottom w:w="80" w:type="dxa"/>
              <w:right w:w="120" w:type="dxa"/>
            </w:tcMar>
            <w:vAlign w:val="center"/>
          </w:tcPr>
          <w:p w14:paraId="5FC5275A">
            <w:pPr>
              <w:spacing w:before="0" w:after="0" w:line="276" w:lineRule="auto"/>
              <w:jc w:val="left"/>
            </w:pPr>
            <w:r>
              <w:rPr>
                <w:rFonts w:ascii="Times New Roman" w:hAnsi="Times New Roman"/>
                <w:color w:val="212529"/>
                <w:sz w:val="19"/>
              </w:rPr>
              <w:t>1,042 (24.62%)</w:t>
            </w:r>
          </w:p>
        </w:tc>
        <w:tc>
          <w:tcPr>
            <w:tcW w:w="1440" w:type="dxa"/>
            <w:shd w:val="clear" w:color="auto" w:fill="F2F4F7"/>
            <w:tcMar>
              <w:top w:w="80" w:type="dxa"/>
              <w:left w:w="120" w:type="dxa"/>
              <w:bottom w:w="80" w:type="dxa"/>
              <w:right w:w="120" w:type="dxa"/>
            </w:tcMar>
            <w:vAlign w:val="center"/>
          </w:tcPr>
          <w:p w14:paraId="1DA87472">
            <w:pPr>
              <w:spacing w:before="0" w:after="0" w:line="276" w:lineRule="auto"/>
              <w:jc w:val="left"/>
            </w:pPr>
            <w:r>
              <w:rPr>
                <w:rFonts w:ascii="Times New Roman" w:hAnsi="Times New Roman"/>
                <w:color w:val="212529"/>
                <w:sz w:val="19"/>
              </w:rPr>
              <w:t>3.06 : 1 (Moderate Imbalance)</w:t>
            </w:r>
          </w:p>
        </w:tc>
      </w:tr>
      <w:tr w14:paraId="390F0F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42AF55A2">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09A3FBC4">
            <w:pPr>
              <w:spacing w:before="0" w:after="0" w:line="276" w:lineRule="auto"/>
              <w:jc w:val="center"/>
            </w:pPr>
            <w:r>
              <w:rPr>
                <w:rFonts w:ascii="Times New Roman" w:hAnsi="Times New Roman"/>
                <w:color w:val="212529"/>
                <w:sz w:val="19"/>
              </w:rPr>
              <w:t>Train</w:t>
            </w:r>
          </w:p>
        </w:tc>
        <w:tc>
          <w:tcPr>
            <w:tcW w:w="1440" w:type="dxa"/>
            <w:shd w:val="clear" w:color="auto" w:fill="FFFFFF"/>
            <w:tcMar>
              <w:top w:w="80" w:type="dxa"/>
              <w:left w:w="120" w:type="dxa"/>
              <w:bottom w:w="80" w:type="dxa"/>
              <w:right w:w="120" w:type="dxa"/>
            </w:tcMar>
            <w:vAlign w:val="center"/>
          </w:tcPr>
          <w:p w14:paraId="11E41347">
            <w:pPr>
              <w:spacing w:before="0" w:after="0" w:line="276" w:lineRule="auto"/>
              <w:jc w:val="right"/>
            </w:pPr>
            <w:r>
              <w:rPr>
                <w:rFonts w:ascii="Times New Roman" w:hAnsi="Times New Roman"/>
                <w:color w:val="212529"/>
                <w:sz w:val="19"/>
              </w:rPr>
              <w:t>10,802</w:t>
            </w:r>
          </w:p>
        </w:tc>
        <w:tc>
          <w:tcPr>
            <w:tcW w:w="2160" w:type="dxa"/>
            <w:shd w:val="clear" w:color="auto" w:fill="FFFFFF"/>
            <w:tcMar>
              <w:top w:w="80" w:type="dxa"/>
              <w:left w:w="120" w:type="dxa"/>
              <w:bottom w:w="80" w:type="dxa"/>
              <w:right w:w="120" w:type="dxa"/>
            </w:tcMar>
            <w:vAlign w:val="center"/>
          </w:tcPr>
          <w:p w14:paraId="15532C3C">
            <w:pPr>
              <w:spacing w:before="0" w:after="0" w:line="276" w:lineRule="auto"/>
              <w:jc w:val="left"/>
            </w:pPr>
            <w:r>
              <w:rPr>
                <w:rFonts w:ascii="Times New Roman" w:hAnsi="Times New Roman"/>
                <w:color w:val="212529"/>
                <w:sz w:val="19"/>
              </w:rPr>
              <w:t>10,372 (96.02%)</w:t>
            </w:r>
          </w:p>
        </w:tc>
        <w:tc>
          <w:tcPr>
            <w:tcW w:w="2160" w:type="dxa"/>
            <w:shd w:val="clear" w:color="auto" w:fill="FFFFFF"/>
            <w:tcMar>
              <w:top w:w="80" w:type="dxa"/>
              <w:left w:w="120" w:type="dxa"/>
              <w:bottom w:w="80" w:type="dxa"/>
              <w:right w:w="120" w:type="dxa"/>
            </w:tcMar>
            <w:vAlign w:val="center"/>
          </w:tcPr>
          <w:p w14:paraId="55697C6F">
            <w:pPr>
              <w:spacing w:before="0" w:after="0" w:line="276" w:lineRule="auto"/>
              <w:jc w:val="left"/>
            </w:pPr>
            <w:r>
              <w:rPr>
                <w:rFonts w:ascii="Times New Roman" w:hAnsi="Times New Roman"/>
                <w:color w:val="212529"/>
                <w:sz w:val="19"/>
              </w:rPr>
              <w:t>430 (3.98%)</w:t>
            </w:r>
          </w:p>
        </w:tc>
        <w:tc>
          <w:tcPr>
            <w:tcW w:w="1440" w:type="dxa"/>
            <w:shd w:val="clear" w:color="auto" w:fill="FFFFFF"/>
            <w:tcMar>
              <w:top w:w="80" w:type="dxa"/>
              <w:left w:w="120" w:type="dxa"/>
              <w:bottom w:w="80" w:type="dxa"/>
              <w:right w:w="120" w:type="dxa"/>
            </w:tcMar>
            <w:vAlign w:val="center"/>
          </w:tcPr>
          <w:p w14:paraId="7E77F3E2">
            <w:pPr>
              <w:spacing w:before="0" w:after="0" w:line="276" w:lineRule="auto"/>
              <w:jc w:val="left"/>
            </w:pPr>
            <w:r>
              <w:rPr>
                <w:rFonts w:ascii="Times New Roman" w:hAnsi="Times New Roman"/>
                <w:color w:val="212529"/>
                <w:sz w:val="19"/>
              </w:rPr>
              <w:t>24.12 : 1 (Severe Imbalance)</w:t>
            </w:r>
          </w:p>
        </w:tc>
      </w:tr>
      <w:tr w14:paraId="0333C48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61F02843">
            <w:pPr>
              <w:spacing w:before="0" w:after="0" w:line="276" w:lineRule="auto"/>
              <w:jc w:val="center"/>
            </w:pPr>
            <w:r>
              <w:rPr>
                <w:rFonts w:ascii="Times New Roman" w:hAnsi="Times New Roman"/>
                <w:color w:val="212529"/>
                <w:sz w:val="19"/>
              </w:rPr>
              <w:t>Malayalam</w:t>
            </w:r>
          </w:p>
        </w:tc>
        <w:tc>
          <w:tcPr>
            <w:tcW w:w="1152" w:type="dxa"/>
            <w:shd w:val="clear" w:color="auto" w:fill="F2F4F7"/>
            <w:tcMar>
              <w:top w:w="80" w:type="dxa"/>
              <w:left w:w="120" w:type="dxa"/>
              <w:bottom w:w="80" w:type="dxa"/>
              <w:right w:w="120" w:type="dxa"/>
            </w:tcMar>
            <w:vAlign w:val="center"/>
          </w:tcPr>
          <w:p w14:paraId="52ED50FE">
            <w:pPr>
              <w:spacing w:before="0" w:after="0" w:line="276" w:lineRule="auto"/>
              <w:jc w:val="center"/>
            </w:pPr>
            <w:r>
              <w:rPr>
                <w:rFonts w:ascii="Times New Roman" w:hAnsi="Times New Roman"/>
                <w:color w:val="212529"/>
                <w:sz w:val="19"/>
              </w:rPr>
              <w:t>Dev</w:t>
            </w:r>
          </w:p>
        </w:tc>
        <w:tc>
          <w:tcPr>
            <w:tcW w:w="1440" w:type="dxa"/>
            <w:shd w:val="clear" w:color="auto" w:fill="F2F4F7"/>
            <w:tcMar>
              <w:top w:w="80" w:type="dxa"/>
              <w:left w:w="120" w:type="dxa"/>
              <w:bottom w:w="80" w:type="dxa"/>
              <w:right w:w="120" w:type="dxa"/>
            </w:tcMar>
            <w:vAlign w:val="center"/>
          </w:tcPr>
          <w:p w14:paraId="38945BDF">
            <w:pPr>
              <w:spacing w:before="0" w:after="0" w:line="276" w:lineRule="auto"/>
              <w:jc w:val="right"/>
            </w:pPr>
            <w:r>
              <w:rPr>
                <w:rFonts w:ascii="Times New Roman" w:hAnsi="Times New Roman"/>
                <w:color w:val="212529"/>
                <w:sz w:val="19"/>
              </w:rPr>
              <w:t>1,836</w:t>
            </w:r>
          </w:p>
        </w:tc>
        <w:tc>
          <w:tcPr>
            <w:tcW w:w="2160" w:type="dxa"/>
            <w:shd w:val="clear" w:color="auto" w:fill="F2F4F7"/>
            <w:tcMar>
              <w:top w:w="80" w:type="dxa"/>
              <w:left w:w="120" w:type="dxa"/>
              <w:bottom w:w="80" w:type="dxa"/>
              <w:right w:w="120" w:type="dxa"/>
            </w:tcMar>
            <w:vAlign w:val="center"/>
          </w:tcPr>
          <w:p w14:paraId="4B03C3BD">
            <w:pPr>
              <w:spacing w:before="0" w:after="0" w:line="276" w:lineRule="auto"/>
              <w:jc w:val="left"/>
            </w:pPr>
            <w:r>
              <w:rPr>
                <w:rFonts w:ascii="Times New Roman" w:hAnsi="Times New Roman"/>
                <w:color w:val="212529"/>
                <w:sz w:val="19"/>
              </w:rPr>
              <w:t>1,779 (96.90%)</w:t>
            </w:r>
          </w:p>
        </w:tc>
        <w:tc>
          <w:tcPr>
            <w:tcW w:w="2160" w:type="dxa"/>
            <w:shd w:val="clear" w:color="auto" w:fill="F2F4F7"/>
            <w:tcMar>
              <w:top w:w="80" w:type="dxa"/>
              <w:left w:w="120" w:type="dxa"/>
              <w:bottom w:w="80" w:type="dxa"/>
              <w:right w:w="120" w:type="dxa"/>
            </w:tcMar>
            <w:vAlign w:val="center"/>
          </w:tcPr>
          <w:p w14:paraId="10337EC1">
            <w:pPr>
              <w:spacing w:before="0" w:after="0" w:line="276" w:lineRule="auto"/>
              <w:jc w:val="left"/>
            </w:pPr>
            <w:r>
              <w:rPr>
                <w:rFonts w:ascii="Times New Roman" w:hAnsi="Times New Roman"/>
                <w:color w:val="212529"/>
                <w:sz w:val="19"/>
              </w:rPr>
              <w:t>57 (3.10%)</w:t>
            </w:r>
          </w:p>
        </w:tc>
        <w:tc>
          <w:tcPr>
            <w:tcW w:w="1440" w:type="dxa"/>
            <w:shd w:val="clear" w:color="auto" w:fill="F2F4F7"/>
            <w:tcMar>
              <w:top w:w="80" w:type="dxa"/>
              <w:left w:w="120" w:type="dxa"/>
              <w:bottom w:w="80" w:type="dxa"/>
              <w:right w:w="120" w:type="dxa"/>
            </w:tcMar>
            <w:vAlign w:val="center"/>
          </w:tcPr>
          <w:p w14:paraId="6E3A76D6">
            <w:pPr>
              <w:spacing w:before="0" w:after="0" w:line="276" w:lineRule="auto"/>
              <w:jc w:val="left"/>
            </w:pPr>
            <w:r>
              <w:rPr>
                <w:rFonts w:ascii="Times New Roman" w:hAnsi="Times New Roman"/>
                <w:color w:val="212529"/>
                <w:sz w:val="19"/>
              </w:rPr>
              <w:t>31.21 : 1 (Severe Imbalance)</w:t>
            </w:r>
          </w:p>
        </w:tc>
      </w:tr>
      <w:tr w14:paraId="50241BB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8863382">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167913E3">
            <w:pPr>
              <w:spacing w:before="0" w:after="0" w:line="276" w:lineRule="auto"/>
              <w:jc w:val="center"/>
            </w:pPr>
            <w:r>
              <w:rPr>
                <w:rFonts w:ascii="Times New Roman" w:hAnsi="Times New Roman"/>
                <w:color w:val="212529"/>
                <w:sz w:val="19"/>
              </w:rPr>
              <w:t>Test</w:t>
            </w:r>
          </w:p>
        </w:tc>
        <w:tc>
          <w:tcPr>
            <w:tcW w:w="1440" w:type="dxa"/>
            <w:shd w:val="clear" w:color="auto" w:fill="FFFFFF"/>
            <w:tcMar>
              <w:top w:w="80" w:type="dxa"/>
              <w:left w:w="120" w:type="dxa"/>
              <w:bottom w:w="80" w:type="dxa"/>
              <w:right w:w="120" w:type="dxa"/>
            </w:tcMar>
            <w:vAlign w:val="center"/>
          </w:tcPr>
          <w:p w14:paraId="20B96578">
            <w:pPr>
              <w:spacing w:before="0" w:after="0" w:line="276" w:lineRule="auto"/>
              <w:jc w:val="right"/>
            </w:pPr>
            <w:r>
              <w:rPr>
                <w:rFonts w:ascii="Times New Roman" w:hAnsi="Times New Roman"/>
                <w:color w:val="212529"/>
                <w:sz w:val="19"/>
              </w:rPr>
              <w:t>1,844</w:t>
            </w:r>
          </w:p>
        </w:tc>
        <w:tc>
          <w:tcPr>
            <w:tcW w:w="2160" w:type="dxa"/>
            <w:shd w:val="clear" w:color="auto" w:fill="FFFFFF"/>
            <w:tcMar>
              <w:top w:w="80" w:type="dxa"/>
              <w:left w:w="120" w:type="dxa"/>
              <w:bottom w:w="80" w:type="dxa"/>
              <w:right w:w="120" w:type="dxa"/>
            </w:tcMar>
            <w:vAlign w:val="center"/>
          </w:tcPr>
          <w:p w14:paraId="7D978282">
            <w:pPr>
              <w:spacing w:before="0" w:after="0" w:line="276" w:lineRule="auto"/>
              <w:jc w:val="left"/>
            </w:pPr>
            <w:r>
              <w:rPr>
                <w:rFonts w:ascii="Times New Roman" w:hAnsi="Times New Roman"/>
                <w:color w:val="212529"/>
                <w:sz w:val="19"/>
              </w:rPr>
              <w:t>1,765 (95.72%)</w:t>
            </w:r>
          </w:p>
        </w:tc>
        <w:tc>
          <w:tcPr>
            <w:tcW w:w="2160" w:type="dxa"/>
            <w:shd w:val="clear" w:color="auto" w:fill="FFFFFF"/>
            <w:tcMar>
              <w:top w:w="80" w:type="dxa"/>
              <w:left w:w="120" w:type="dxa"/>
              <w:bottom w:w="80" w:type="dxa"/>
              <w:right w:w="120" w:type="dxa"/>
            </w:tcMar>
            <w:vAlign w:val="center"/>
          </w:tcPr>
          <w:p w14:paraId="52D7C939">
            <w:pPr>
              <w:spacing w:before="0" w:after="0" w:line="276" w:lineRule="auto"/>
              <w:jc w:val="left"/>
            </w:pPr>
            <w:r>
              <w:rPr>
                <w:rFonts w:ascii="Times New Roman" w:hAnsi="Times New Roman"/>
                <w:color w:val="212529"/>
                <w:sz w:val="19"/>
              </w:rPr>
              <w:t>79 (4.28%)</w:t>
            </w:r>
          </w:p>
        </w:tc>
        <w:tc>
          <w:tcPr>
            <w:tcW w:w="1440" w:type="dxa"/>
            <w:shd w:val="clear" w:color="auto" w:fill="FFFFFF"/>
            <w:tcMar>
              <w:top w:w="80" w:type="dxa"/>
              <w:left w:w="120" w:type="dxa"/>
              <w:bottom w:w="80" w:type="dxa"/>
              <w:right w:w="120" w:type="dxa"/>
            </w:tcMar>
            <w:vAlign w:val="center"/>
          </w:tcPr>
          <w:p w14:paraId="5FFD39A6">
            <w:pPr>
              <w:spacing w:before="0" w:after="0" w:line="276" w:lineRule="auto"/>
              <w:jc w:val="left"/>
            </w:pPr>
            <w:r>
              <w:rPr>
                <w:rFonts w:ascii="Times New Roman" w:hAnsi="Times New Roman"/>
                <w:color w:val="212529"/>
                <w:sz w:val="19"/>
              </w:rPr>
              <w:t>22.34 : 1 (Severe Imbalance)</w:t>
            </w:r>
          </w:p>
        </w:tc>
      </w:tr>
      <w:tr w14:paraId="12F0121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35EB4E54">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7DD13432">
            <w:pPr>
              <w:spacing w:before="0" w:after="0" w:line="276" w:lineRule="auto"/>
              <w:jc w:val="center"/>
            </w:pPr>
            <w:r>
              <w:rPr>
                <w:rFonts w:ascii="Times New Roman" w:hAnsi="Times New Roman"/>
                <w:color w:val="212529"/>
                <w:sz w:val="19"/>
              </w:rPr>
              <w:t>Train</w:t>
            </w:r>
          </w:p>
        </w:tc>
        <w:tc>
          <w:tcPr>
            <w:tcW w:w="1440" w:type="dxa"/>
            <w:shd w:val="clear" w:color="auto" w:fill="F2F4F7"/>
            <w:tcMar>
              <w:top w:w="80" w:type="dxa"/>
              <w:left w:w="120" w:type="dxa"/>
              <w:bottom w:w="80" w:type="dxa"/>
              <w:right w:w="120" w:type="dxa"/>
            </w:tcMar>
            <w:vAlign w:val="center"/>
          </w:tcPr>
          <w:p w14:paraId="0F6BFC4C">
            <w:pPr>
              <w:spacing w:before="0" w:after="0" w:line="276" w:lineRule="auto"/>
              <w:jc w:val="right"/>
            </w:pPr>
            <w:r>
              <w:rPr>
                <w:rFonts w:ascii="Times New Roman" w:hAnsi="Times New Roman"/>
                <w:color w:val="212529"/>
                <w:sz w:val="19"/>
              </w:rPr>
              <w:t>6,449</w:t>
            </w:r>
          </w:p>
        </w:tc>
        <w:tc>
          <w:tcPr>
            <w:tcW w:w="2160" w:type="dxa"/>
            <w:shd w:val="clear" w:color="auto" w:fill="F2F4F7"/>
            <w:tcMar>
              <w:top w:w="80" w:type="dxa"/>
              <w:left w:w="120" w:type="dxa"/>
              <w:bottom w:w="80" w:type="dxa"/>
              <w:right w:w="120" w:type="dxa"/>
            </w:tcMar>
            <w:vAlign w:val="center"/>
          </w:tcPr>
          <w:p w14:paraId="053C0106">
            <w:pPr>
              <w:spacing w:before="0" w:after="0" w:line="276" w:lineRule="auto"/>
              <w:jc w:val="left"/>
            </w:pPr>
            <w:r>
              <w:rPr>
                <w:rFonts w:ascii="Times New Roman" w:hAnsi="Times New Roman"/>
                <w:color w:val="212529"/>
                <w:sz w:val="19"/>
              </w:rPr>
              <w:t>1,954 (30.30% Hateful)</w:t>
            </w:r>
          </w:p>
        </w:tc>
        <w:tc>
          <w:tcPr>
            <w:tcW w:w="2160" w:type="dxa"/>
            <w:shd w:val="clear" w:color="auto" w:fill="F2F4F7"/>
            <w:tcMar>
              <w:top w:w="80" w:type="dxa"/>
              <w:left w:w="120" w:type="dxa"/>
              <w:bottom w:w="80" w:type="dxa"/>
              <w:right w:w="120" w:type="dxa"/>
            </w:tcMar>
            <w:vAlign w:val="center"/>
          </w:tcPr>
          <w:p w14:paraId="452F8056">
            <w:pPr>
              <w:spacing w:before="0" w:after="0" w:line="276" w:lineRule="auto"/>
              <w:jc w:val="left"/>
            </w:pPr>
            <w:r>
              <w:rPr>
                <w:rFonts w:ascii="Times New Roman" w:hAnsi="Times New Roman"/>
                <w:color w:val="212529"/>
                <w:sz w:val="19"/>
              </w:rPr>
              <w:t>4,495 (69.70% Non-Hate)</w:t>
            </w:r>
          </w:p>
        </w:tc>
        <w:tc>
          <w:tcPr>
            <w:tcW w:w="1440" w:type="dxa"/>
            <w:shd w:val="clear" w:color="auto" w:fill="F2F4F7"/>
            <w:tcMar>
              <w:top w:w="80" w:type="dxa"/>
              <w:left w:w="120" w:type="dxa"/>
              <w:bottom w:w="80" w:type="dxa"/>
              <w:right w:w="120" w:type="dxa"/>
            </w:tcMar>
            <w:vAlign w:val="center"/>
          </w:tcPr>
          <w:p w14:paraId="7A014A2F">
            <w:pPr>
              <w:spacing w:before="0" w:after="0" w:line="276" w:lineRule="auto"/>
              <w:jc w:val="left"/>
            </w:pPr>
            <w:r>
              <w:rPr>
                <w:rFonts w:ascii="Times New Roman" w:hAnsi="Times New Roman"/>
                <w:color w:val="212529"/>
                <w:sz w:val="19"/>
              </w:rPr>
              <w:t>2.30 : 1 (Moderate Imbalance)</w:t>
            </w:r>
          </w:p>
        </w:tc>
      </w:tr>
      <w:tr w14:paraId="58F39A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AC69B96">
            <w:pPr>
              <w:spacing w:before="0" w:after="0" w:line="276" w:lineRule="auto"/>
              <w:jc w:val="center"/>
            </w:pPr>
            <w:r>
              <w:rPr>
                <w:rFonts w:ascii="Times New Roman" w:hAnsi="Times New Roman"/>
                <w:color w:val="212529"/>
                <w:sz w:val="19"/>
              </w:rPr>
              <w:t>Hindi</w:t>
            </w:r>
          </w:p>
        </w:tc>
        <w:tc>
          <w:tcPr>
            <w:tcW w:w="1152" w:type="dxa"/>
            <w:shd w:val="clear" w:color="auto" w:fill="FFFFFF"/>
            <w:tcMar>
              <w:top w:w="80" w:type="dxa"/>
              <w:left w:w="120" w:type="dxa"/>
              <w:bottom w:w="80" w:type="dxa"/>
              <w:right w:w="120" w:type="dxa"/>
            </w:tcMar>
            <w:vAlign w:val="center"/>
          </w:tcPr>
          <w:p w14:paraId="45E25D63">
            <w:pPr>
              <w:spacing w:before="0" w:after="0" w:line="276" w:lineRule="auto"/>
              <w:jc w:val="center"/>
            </w:pPr>
            <w:r>
              <w:rPr>
                <w:rFonts w:ascii="Times New Roman" w:hAnsi="Times New Roman"/>
                <w:color w:val="212529"/>
                <w:sz w:val="19"/>
              </w:rPr>
              <w:t>Dev</w:t>
            </w:r>
          </w:p>
        </w:tc>
        <w:tc>
          <w:tcPr>
            <w:tcW w:w="1440" w:type="dxa"/>
            <w:shd w:val="clear" w:color="auto" w:fill="FFFFFF"/>
            <w:tcMar>
              <w:top w:w="80" w:type="dxa"/>
              <w:left w:w="120" w:type="dxa"/>
              <w:bottom w:w="80" w:type="dxa"/>
              <w:right w:w="120" w:type="dxa"/>
            </w:tcMar>
            <w:vAlign w:val="center"/>
          </w:tcPr>
          <w:p w14:paraId="56F8525D">
            <w:pPr>
              <w:spacing w:before="0" w:after="0" w:line="276" w:lineRule="auto"/>
              <w:jc w:val="right"/>
            </w:pPr>
            <w:r>
              <w:rPr>
                <w:rFonts w:ascii="Times New Roman" w:hAnsi="Times New Roman"/>
                <w:color w:val="212529"/>
                <w:sz w:val="19"/>
              </w:rPr>
              <w:t>1,382</w:t>
            </w:r>
          </w:p>
        </w:tc>
        <w:tc>
          <w:tcPr>
            <w:tcW w:w="2160" w:type="dxa"/>
            <w:shd w:val="clear" w:color="auto" w:fill="FFFFFF"/>
            <w:tcMar>
              <w:top w:w="80" w:type="dxa"/>
              <w:left w:w="120" w:type="dxa"/>
              <w:bottom w:w="80" w:type="dxa"/>
              <w:right w:w="120" w:type="dxa"/>
            </w:tcMar>
            <w:vAlign w:val="center"/>
          </w:tcPr>
          <w:p w14:paraId="536A9A78">
            <w:pPr>
              <w:spacing w:before="0" w:after="0" w:line="276" w:lineRule="auto"/>
              <w:jc w:val="left"/>
            </w:pPr>
            <w:r>
              <w:rPr>
                <w:rFonts w:ascii="Times New Roman" w:hAnsi="Times New Roman"/>
                <w:color w:val="212529"/>
                <w:sz w:val="19"/>
              </w:rPr>
              <w:t>419 (30.32% Hateful)</w:t>
            </w:r>
          </w:p>
        </w:tc>
        <w:tc>
          <w:tcPr>
            <w:tcW w:w="2160" w:type="dxa"/>
            <w:shd w:val="clear" w:color="auto" w:fill="FFFFFF"/>
            <w:tcMar>
              <w:top w:w="80" w:type="dxa"/>
              <w:left w:w="120" w:type="dxa"/>
              <w:bottom w:w="80" w:type="dxa"/>
              <w:right w:w="120" w:type="dxa"/>
            </w:tcMar>
            <w:vAlign w:val="center"/>
          </w:tcPr>
          <w:p w14:paraId="60FE75CC">
            <w:pPr>
              <w:spacing w:before="0" w:after="0" w:line="276" w:lineRule="auto"/>
              <w:jc w:val="left"/>
            </w:pPr>
            <w:r>
              <w:rPr>
                <w:rFonts w:ascii="Times New Roman" w:hAnsi="Times New Roman"/>
                <w:color w:val="212529"/>
                <w:sz w:val="19"/>
              </w:rPr>
              <w:t>963 (69.68% Non-Hate)</w:t>
            </w:r>
          </w:p>
        </w:tc>
        <w:tc>
          <w:tcPr>
            <w:tcW w:w="1440" w:type="dxa"/>
            <w:shd w:val="clear" w:color="auto" w:fill="FFFFFF"/>
            <w:tcMar>
              <w:top w:w="80" w:type="dxa"/>
              <w:left w:w="120" w:type="dxa"/>
              <w:bottom w:w="80" w:type="dxa"/>
              <w:right w:w="120" w:type="dxa"/>
            </w:tcMar>
            <w:vAlign w:val="center"/>
          </w:tcPr>
          <w:p w14:paraId="6B6F1BE9">
            <w:pPr>
              <w:spacing w:before="0" w:after="0" w:line="276" w:lineRule="auto"/>
              <w:jc w:val="left"/>
            </w:pPr>
            <w:r>
              <w:rPr>
                <w:rFonts w:ascii="Times New Roman" w:hAnsi="Times New Roman"/>
                <w:color w:val="212529"/>
                <w:sz w:val="19"/>
              </w:rPr>
              <w:t>2.30 : 1 (Moderate Imbalance)</w:t>
            </w:r>
          </w:p>
        </w:tc>
      </w:tr>
      <w:tr w14:paraId="7FE754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00C64886">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6CD0CBF0">
            <w:pPr>
              <w:spacing w:before="0" w:after="0" w:line="276" w:lineRule="auto"/>
              <w:jc w:val="center"/>
            </w:pPr>
            <w:r>
              <w:rPr>
                <w:rFonts w:ascii="Times New Roman" w:hAnsi="Times New Roman"/>
                <w:color w:val="212529"/>
                <w:sz w:val="19"/>
              </w:rPr>
              <w:t>Test</w:t>
            </w:r>
          </w:p>
        </w:tc>
        <w:tc>
          <w:tcPr>
            <w:tcW w:w="1440" w:type="dxa"/>
            <w:shd w:val="clear" w:color="auto" w:fill="F2F4F7"/>
            <w:tcMar>
              <w:top w:w="80" w:type="dxa"/>
              <w:left w:w="120" w:type="dxa"/>
              <w:bottom w:w="80" w:type="dxa"/>
              <w:right w:w="120" w:type="dxa"/>
            </w:tcMar>
            <w:vAlign w:val="center"/>
          </w:tcPr>
          <w:p w14:paraId="0F9C3B08">
            <w:pPr>
              <w:spacing w:before="0" w:after="0" w:line="276" w:lineRule="auto"/>
              <w:jc w:val="right"/>
            </w:pPr>
            <w:r>
              <w:rPr>
                <w:rFonts w:ascii="Times New Roman" w:hAnsi="Times New Roman"/>
                <w:color w:val="212529"/>
                <w:sz w:val="19"/>
              </w:rPr>
              <w:t>1,383</w:t>
            </w:r>
          </w:p>
        </w:tc>
        <w:tc>
          <w:tcPr>
            <w:tcW w:w="2160" w:type="dxa"/>
            <w:shd w:val="clear" w:color="auto" w:fill="F2F4F7"/>
            <w:tcMar>
              <w:top w:w="80" w:type="dxa"/>
              <w:left w:w="120" w:type="dxa"/>
              <w:bottom w:w="80" w:type="dxa"/>
              <w:right w:w="120" w:type="dxa"/>
            </w:tcMar>
            <w:vAlign w:val="center"/>
          </w:tcPr>
          <w:p w14:paraId="2B23F08C">
            <w:pPr>
              <w:spacing w:before="0" w:after="0" w:line="276" w:lineRule="auto"/>
              <w:jc w:val="left"/>
            </w:pPr>
            <w:r>
              <w:rPr>
                <w:rFonts w:ascii="Times New Roman" w:hAnsi="Times New Roman"/>
                <w:color w:val="212529"/>
                <w:sz w:val="19"/>
              </w:rPr>
              <w:t>419 (30.30% Hateful)</w:t>
            </w:r>
          </w:p>
        </w:tc>
        <w:tc>
          <w:tcPr>
            <w:tcW w:w="2160" w:type="dxa"/>
            <w:shd w:val="clear" w:color="auto" w:fill="F2F4F7"/>
            <w:tcMar>
              <w:top w:w="80" w:type="dxa"/>
              <w:left w:w="120" w:type="dxa"/>
              <w:bottom w:w="80" w:type="dxa"/>
              <w:right w:w="120" w:type="dxa"/>
            </w:tcMar>
            <w:vAlign w:val="center"/>
          </w:tcPr>
          <w:p w14:paraId="007E9FB8">
            <w:pPr>
              <w:spacing w:before="0" w:after="0" w:line="276" w:lineRule="auto"/>
              <w:jc w:val="left"/>
            </w:pPr>
            <w:r>
              <w:rPr>
                <w:rFonts w:ascii="Times New Roman" w:hAnsi="Times New Roman"/>
                <w:color w:val="212529"/>
                <w:sz w:val="19"/>
              </w:rPr>
              <w:t>964 (69.70% Non-Hate)</w:t>
            </w:r>
          </w:p>
        </w:tc>
        <w:tc>
          <w:tcPr>
            <w:tcW w:w="1440" w:type="dxa"/>
            <w:shd w:val="clear" w:color="auto" w:fill="F2F4F7"/>
            <w:tcMar>
              <w:top w:w="80" w:type="dxa"/>
              <w:left w:w="120" w:type="dxa"/>
              <w:bottom w:w="80" w:type="dxa"/>
              <w:right w:w="120" w:type="dxa"/>
            </w:tcMar>
            <w:vAlign w:val="center"/>
          </w:tcPr>
          <w:p w14:paraId="62BF37C6">
            <w:pPr>
              <w:spacing w:before="0" w:after="0" w:line="276" w:lineRule="auto"/>
              <w:jc w:val="left"/>
            </w:pPr>
            <w:r>
              <w:rPr>
                <w:rFonts w:ascii="Times New Roman" w:hAnsi="Times New Roman"/>
                <w:color w:val="212529"/>
                <w:sz w:val="19"/>
              </w:rPr>
              <w:t>2.30 : 1 (Moderate Imbalance)</w:t>
            </w:r>
          </w:p>
        </w:tc>
      </w:tr>
    </w:tbl>
    <w:p w14:paraId="6DDEBD5F">
      <w:pPr>
        <w:keepNext/>
        <w:spacing w:before="240" w:after="80"/>
        <w:jc w:val="left"/>
      </w:pPr>
      <w:r>
        <w:rPr>
          <w:rFonts w:ascii="Times New Roman" w:hAnsi="Times New Roman"/>
          <w:b/>
          <w:color w:val="2E4053"/>
          <w:sz w:val="28"/>
        </w:rPr>
        <w:t>4.9 EMPIRICAL CLASS DISTRIBUTION AND IMBALANCE CHARACTERIZATION</w:t>
      </w:r>
    </w:p>
    <w:p w14:paraId="10532A71">
      <w:pPr>
        <w:spacing w:before="0" w:after="120" w:line="360" w:lineRule="auto"/>
        <w:jc w:val="both"/>
      </w:pPr>
      <w:r>
        <w:rPr>
          <w:rFonts w:ascii="Times New Roman" w:hAnsi="Times New Roman"/>
          <w:color w:val="212529"/>
          <w:sz w:val="24"/>
        </w:rPr>
        <w:t>Figure 4.1 visualizes the class distribution across all four datasets. The data highlights a dramatic spectrum of class balance: Telugu represents a virtually balanced binary distribution (48.9% hate), Tamil and Hindi exhibit moderate class imbalance (~24-30% minority class), while Malayalam exhibits extreme class imbalance (only 3.98% offensive samples in train). This divergence provides an ideal testbed for evaluating model robustness under skewed prior distributions.</w:t>
      </w:r>
    </w:p>
    <w:p w14:paraId="3194091B">
      <w:pPr>
        <w:keepNext/>
        <w:spacing w:before="160" w:after="40"/>
        <w:jc w:val="center"/>
      </w:pPr>
      <w:r>
        <w:drawing>
          <wp:inline distT="0" distB="0" distL="114300" distR="114300">
            <wp:extent cx="4937760" cy="141224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937760" cy="1412756"/>
                    </a:xfrm>
                    <a:prstGeom prst="rect">
                      <a:avLst/>
                    </a:prstGeom>
                  </pic:spPr>
                </pic:pic>
              </a:graphicData>
            </a:graphic>
          </wp:inline>
        </w:drawing>
      </w:r>
    </w:p>
    <w:p w14:paraId="39E74F4A">
      <w:pPr>
        <w:keepNext w:val="0"/>
        <w:spacing w:before="120" w:after="160"/>
        <w:jc w:val="center"/>
      </w:pPr>
      <w:r>
        <w:rPr>
          <w:rFonts w:ascii="Times New Roman" w:hAnsi="Times New Roman"/>
          <w:b/>
          <w:color w:val="2E4053"/>
          <w:sz w:val="20"/>
        </w:rPr>
        <w:t>Figure 4.1: Dataset Audit: Class Distribution Across Telugu, Tamil, Malayalam, and Hindi Partitions</w:t>
      </w:r>
    </w:p>
    <w:p w14:paraId="46E8C271">
      <w:pPr>
        <w:keepNext/>
        <w:spacing w:before="240" w:after="80"/>
        <w:jc w:val="left"/>
      </w:pPr>
      <w:r>
        <w:rPr>
          <w:rFonts w:ascii="Times New Roman" w:hAnsi="Times New Roman"/>
          <w:b/>
          <w:color w:val="2E4053"/>
          <w:sz w:val="28"/>
        </w:rPr>
        <w:t>4.10 LEXICAL LENGTH AND SCRIPT COMPOSITION DYNAMICS</w:t>
      </w:r>
    </w:p>
    <w:p w14:paraId="7E568475">
      <w:pPr>
        <w:spacing w:before="0" w:after="120" w:line="360" w:lineRule="auto"/>
        <w:jc w:val="both"/>
      </w:pPr>
      <w:r>
        <w:rPr>
          <w:rFonts w:ascii="Times New Roman" w:hAnsi="Times New Roman"/>
          <w:color w:val="212529"/>
          <w:sz w:val="24"/>
        </w:rPr>
        <w:t>Script composition and sequence length distributions directly impact tokenizer subword fragmentation and self-attention memory allocation. Figure 4.2 presents the empirical script composition breakdown, confirming that all four corpora contain heavy Latin-script code-mixing (ranging from 48.5% in Telugu to 72.4% in Hindi). Figure 4.3 illustrates the token and character length distributions, confirming that over 95% of social media utterances fall well within the selected maximum sequence length threshold of 128 tokens.</w:t>
      </w:r>
    </w:p>
    <w:p w14:paraId="799918C9">
      <w:pPr>
        <w:keepNext/>
        <w:spacing w:before="160" w:after="40"/>
        <w:jc w:val="center"/>
      </w:pPr>
      <w:r>
        <w:drawing>
          <wp:inline distT="0" distB="0" distL="114300" distR="114300">
            <wp:extent cx="4937760" cy="24422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937760" cy="2442225"/>
                    </a:xfrm>
                    <a:prstGeom prst="rect">
                      <a:avLst/>
                    </a:prstGeom>
                  </pic:spPr>
                </pic:pic>
              </a:graphicData>
            </a:graphic>
          </wp:inline>
        </w:drawing>
      </w:r>
    </w:p>
    <w:p w14:paraId="41EB8597">
      <w:pPr>
        <w:keepNext w:val="0"/>
        <w:spacing w:before="120" w:after="160"/>
        <w:jc w:val="center"/>
      </w:pPr>
      <w:r>
        <w:rPr>
          <w:rFonts w:ascii="Times New Roman" w:hAnsi="Times New Roman"/>
          <w:b/>
          <w:color w:val="2E4053"/>
          <w:sz w:val="20"/>
        </w:rPr>
        <w:t>Figure 4.2: Dataset Audit: Script Composition and Code-Mixing Ratios Across Evaluated Corpora</w:t>
      </w:r>
    </w:p>
    <w:p w14:paraId="0B2BD7AE">
      <w:pPr>
        <w:keepNext/>
        <w:spacing w:before="160" w:after="40"/>
        <w:jc w:val="center"/>
      </w:pPr>
      <w:r>
        <w:drawing>
          <wp:inline distT="0" distB="0" distL="114300" distR="114300">
            <wp:extent cx="4937760" cy="141668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937760" cy="1416706"/>
                    </a:xfrm>
                    <a:prstGeom prst="rect">
                      <a:avLst/>
                    </a:prstGeom>
                  </pic:spPr>
                </pic:pic>
              </a:graphicData>
            </a:graphic>
          </wp:inline>
        </w:drawing>
      </w:r>
    </w:p>
    <w:p w14:paraId="676AF4EC">
      <w:pPr>
        <w:keepNext w:val="0"/>
        <w:spacing w:before="120" w:after="160"/>
        <w:jc w:val="center"/>
      </w:pPr>
      <w:r>
        <w:rPr>
          <w:rFonts w:ascii="Times New Roman" w:hAnsi="Times New Roman"/>
          <w:b/>
          <w:color w:val="2E4053"/>
          <w:sz w:val="20"/>
        </w:rPr>
        <w:t>Figure 4.3: Dataset Audit: Token and Character Length Distribution Across Processed Splits</w:t>
      </w:r>
    </w:p>
    <w:p w14:paraId="00B6BEC5">
      <w:pPr>
        <w:keepNext/>
        <w:spacing w:before="240" w:after="80"/>
        <w:jc w:val="left"/>
      </w:pPr>
      <w:r>
        <w:rPr>
          <w:rFonts w:ascii="Times New Roman" w:hAnsi="Times New Roman"/>
          <w:b/>
          <w:color w:val="2E4053"/>
          <w:sz w:val="28"/>
        </w:rPr>
        <w:t>4.11 DATA LEAKAGE PREVENTION AND PREPROCESSING BOUNDARIES</w:t>
      </w:r>
    </w:p>
    <w:p w14:paraId="274C8302">
      <w:pPr>
        <w:spacing w:before="0" w:after="120" w:line="360" w:lineRule="auto"/>
        <w:jc w:val="both"/>
      </w:pPr>
      <w:r>
        <w:rPr>
          <w:rFonts w:ascii="Times New Roman" w:hAnsi="Times New Roman"/>
          <w:color w:val="212529"/>
          <w:sz w:val="24"/>
        </w:rPr>
        <w:t>To enforce rigorous scientific validity, three data leakage prevention protocols were implemented: (1) Deduplication Before Partitioning: For Telugu and Hindi, duplicate texts were purged before creating splits to ensure no identical string exists in both training and test sets. (2) Strict Test Isolation: Test sets were held completely isolated; no model hyperparameter tuning, class-weight derivation, or checkpoint selection consulted test data. (3) Unlabelled Data Quarantining: The 500 unlabelled official Telugu test rows were quarantined to prevent pseudo-labeling bias.</w:t>
      </w:r>
    </w:p>
    <w:p w14:paraId="2CF196B9">
      <w:r>
        <w:br w:type="page"/>
      </w:r>
    </w:p>
    <w:p w14:paraId="0265381A">
      <w:pPr>
        <w:keepNext/>
        <w:spacing w:before="320" w:after="160"/>
        <w:jc w:val="left"/>
      </w:pPr>
      <w:r>
        <w:rPr>
          <w:rFonts w:ascii="Times New Roman" w:hAnsi="Times New Roman"/>
          <w:b/>
          <w:color w:val="1F4E79"/>
          <w:sz w:val="32"/>
        </w:rPr>
        <w:t>CHAPTER 5: DEEP LEARNING METHODOLOGY</w:t>
      </w:r>
    </w:p>
    <w:p w14:paraId="62CC97D6">
      <w:pPr>
        <w:keepNext/>
        <w:spacing w:before="240" w:after="80"/>
        <w:jc w:val="left"/>
      </w:pPr>
      <w:r>
        <w:rPr>
          <w:rFonts w:ascii="Times New Roman" w:hAnsi="Times New Roman"/>
          <w:b/>
          <w:color w:val="2E4053"/>
          <w:sz w:val="28"/>
        </w:rPr>
        <w:t>5.1 PRETRAINED TRANSFORMER FOUNDATIONS FOR CODE-MIXED TEXT</w:t>
      </w:r>
    </w:p>
    <w:p w14:paraId="7FE96722">
      <w:pPr>
        <w:spacing w:before="0" w:after="120" w:line="360" w:lineRule="auto"/>
        <w:jc w:val="both"/>
      </w:pPr>
      <w:r>
        <w:rPr>
          <w:rFonts w:ascii="Times New Roman" w:hAnsi="Times New Roman"/>
          <w:color w:val="212529"/>
          <w:sz w:val="24"/>
        </w:rPr>
        <w:t>The TRUST-X modeling methodology relies on transfer learning from large-scale self-supervised multilingual transformers. Transformer encoders leverage multi-head self-attention mechanisms to construct bidirectional contextual representations. Given an input token sequence x = (x_1, x_2, ..., x_n), the encoder computes query (Q), key (K), and value (V) matrices for each attention head i:</w:t>
      </w:r>
    </w:p>
    <w:p w14:paraId="53DB5588">
      <w:pPr>
        <w:spacing w:before="0" w:after="120" w:line="360" w:lineRule="auto"/>
        <w:jc w:val="both"/>
      </w:pPr>
      <w:r>
        <w:rPr>
          <w:rFonts w:ascii="Times New Roman" w:hAnsi="Times New Roman"/>
          <w:color w:val="212529"/>
          <w:sz w:val="24"/>
        </w:rPr>
        <w:t>Attention(Q_i, K_i, V_i) = softmax((Q_i * K_i^T) / sqrt(d_k)) * V_i</w:t>
      </w:r>
    </w:p>
    <w:p w14:paraId="4EF47B41">
      <w:pPr>
        <w:spacing w:before="0" w:after="120" w:line="360" w:lineRule="auto"/>
        <w:jc w:val="both"/>
      </w:pPr>
      <w:r>
        <w:rPr>
          <w:rFonts w:ascii="Times New Roman" w:hAnsi="Times New Roman"/>
          <w:color w:val="212529"/>
          <w:sz w:val="24"/>
        </w:rPr>
        <w:t>In code-mixed text, self-attention enables the model to dynamically resolve contextual semantic relationships between transliterated vernacular tokens and embedded English loanwords without requiring explicit morphological parsing.</w:t>
      </w:r>
    </w:p>
    <w:p w14:paraId="4F05CCDF">
      <w:pPr>
        <w:keepNext/>
        <w:spacing w:before="240" w:after="80"/>
        <w:jc w:val="left"/>
      </w:pPr>
      <w:r>
        <w:rPr>
          <w:rFonts w:ascii="Times New Roman" w:hAnsi="Times New Roman"/>
          <w:b/>
          <w:color w:val="2E4053"/>
          <w:sz w:val="28"/>
        </w:rPr>
        <w:t>5.2 ARCHITECTURAL DELINEATION: MBERT VS. INDICBERT VS. XLM-ROBERTA</w:t>
      </w:r>
    </w:p>
    <w:p w14:paraId="3E0D7D74">
      <w:pPr>
        <w:spacing w:before="0" w:after="120" w:line="360" w:lineRule="auto"/>
        <w:jc w:val="both"/>
      </w:pPr>
      <w:r>
        <w:rPr>
          <w:rFonts w:ascii="Times New Roman" w:hAnsi="Times New Roman"/>
          <w:color w:val="212529"/>
          <w:sz w:val="24"/>
        </w:rPr>
        <w:t>A critical strength of the TRUST-X benchmark is comparing three fundamentally distinct model families: (1) mBERT (bert-base-multilingual-cased): Uses the original BERT architecture (12 layers, 768 hidden dimension, 12 attention heads, ~177M parameters). It utilizes WordPiece subword tokenization (119k vocabulary) cased over 104 Wikipedia languages. (2) IndicBERT (ai4bharat/indic-bert): Employs the compact ALBERT architecture (Lan et al., 2020), utilizing cross-layer parameter sharing and factorized embedding parameterization. With only ~12M unique parameters, IndicBERT shares its 12-layer weights across time steps and uses a 200k-vocabulary SentencePiece Unigram tokenizer trained on IndicCorp. (3) XLM-RoBERTa (xlm-roberta-base): Implements the RoBERTa architecture (12 layers, 768 hidden dimension, ~278M parameters) pretrained on 2.5TB of CommonCrawl across 100 languages. It uses a 250k-vocabulary SentencePiece Byte-Pair Encoding (BPE) tokenizer.</w:t>
      </w:r>
    </w:p>
    <w:p w14:paraId="7129F4A1">
      <w:pPr>
        <w:keepNext/>
        <w:spacing w:before="240" w:after="80"/>
        <w:jc w:val="left"/>
      </w:pPr>
      <w:r>
        <w:rPr>
          <w:rFonts w:ascii="Times New Roman" w:hAnsi="Times New Roman"/>
          <w:b/>
          <w:color w:val="2E4053"/>
          <w:sz w:val="28"/>
        </w:rPr>
        <w:t>5.3 SUBWORD TOKENIZATION, VOCABULARY COVERAGE, AND SCRIPT ENCODINGS</w:t>
      </w:r>
    </w:p>
    <w:p w14:paraId="3DB3D66F">
      <w:pPr>
        <w:spacing w:before="0" w:after="120" w:line="360" w:lineRule="auto"/>
        <w:jc w:val="both"/>
      </w:pPr>
      <w:r>
        <w:rPr>
          <w:rFonts w:ascii="Times New Roman" w:hAnsi="Times New Roman"/>
          <w:color w:val="212529"/>
          <w:sz w:val="24"/>
        </w:rPr>
        <w:t>Subword tokenization is the front-line defense against the high out-of-vocabulary (OOV) rates typical of code-mixed text. When an informal, transliterated word (e.g., 'dhesh' for 'desh' / country) is encountered, the tokenizer segments the string into subword units (e.g., ['dh', '##esh']). mBERT uses cased WordPiece tokenization; IndicBERT uses SentencePiece Unigram; and XLM-R uses SentencePiece BPE. Special tokens ([CLS] for mBERT/IndicBERT, &lt;s&gt; for XLM-R) are prepended to represent sequence-level pooled context, and separation tokens ([SEP], &lt;/s&gt;) demarcate utterance boundaries.</w:t>
      </w:r>
    </w:p>
    <w:p w14:paraId="486C40EF">
      <w:pPr>
        <w:keepNext/>
        <w:spacing w:before="240" w:after="80"/>
        <w:jc w:val="left"/>
      </w:pPr>
      <w:r>
        <w:rPr>
          <w:rFonts w:ascii="Times New Roman" w:hAnsi="Times New Roman"/>
          <w:b/>
          <w:color w:val="2E4053"/>
          <w:sz w:val="28"/>
        </w:rPr>
        <w:t>5.4 FINE-TUNING STRATEGY AND CLASSIFICATION HEAD OPTIMIZATION</w:t>
      </w:r>
    </w:p>
    <w:p w14:paraId="5D4FE271">
      <w:pPr>
        <w:spacing w:before="0" w:after="120" w:line="360" w:lineRule="auto"/>
        <w:jc w:val="both"/>
      </w:pPr>
      <w:r>
        <w:rPr>
          <w:rFonts w:ascii="Times New Roman" w:hAnsi="Times New Roman"/>
          <w:color w:val="212529"/>
          <w:sz w:val="24"/>
        </w:rPr>
        <w:t>During fine-tuning, all transformer encoder weights and classification head weights are updated end-to-end. The classification head extracts the pooled hidden vector h_CLS in R^768 corresponding to the first token, applies dropout regularization (p = 0.20), and projects through a linear layer W in R^{2 x 768} to produce raw unnormalized logits z in R^2. Softmax normalization produces class probabilities: P(Class c | x) = exp(z_c) / (exp(z_0) + exp(z_1)).</w:t>
      </w:r>
    </w:p>
    <w:p w14:paraId="4563CC98">
      <w:pPr>
        <w:keepNext/>
        <w:spacing w:before="240" w:after="80"/>
        <w:jc w:val="left"/>
      </w:pPr>
      <w:r>
        <w:rPr>
          <w:rFonts w:ascii="Times New Roman" w:hAnsi="Times New Roman"/>
          <w:b/>
          <w:color w:val="2E4053"/>
          <w:sz w:val="28"/>
        </w:rPr>
        <w:t>5.5 LOSS FUNCTION FORMULATION: BALANCED CLASS-WEIGHTED CROSS-ENTROPY</w:t>
      </w:r>
    </w:p>
    <w:p w14:paraId="17BA3F9D">
      <w:pPr>
        <w:spacing w:before="0" w:after="120" w:line="360" w:lineRule="auto"/>
        <w:jc w:val="both"/>
      </w:pPr>
      <w:r>
        <w:rPr>
          <w:rFonts w:ascii="Times New Roman" w:hAnsi="Times New Roman"/>
          <w:color w:val="212529"/>
          <w:sz w:val="24"/>
        </w:rPr>
        <w:t>To combat the severe class imbalances documented in Chapter 4 (most notably Malayalam's 24:1 non-offensive skew), TRUST-X integrates balanced class weighting into the Cross-Entropy loss. For an experiment with N training samples and C = 2 classes, the weight for class c is formulated as:</w:t>
      </w:r>
    </w:p>
    <w:p w14:paraId="315E954A">
      <w:pPr>
        <w:spacing w:before="0" w:after="120" w:line="360" w:lineRule="auto"/>
        <w:jc w:val="both"/>
      </w:pPr>
      <w:r>
        <w:rPr>
          <w:rFonts w:ascii="Times New Roman" w:hAnsi="Times New Roman"/>
          <w:color w:val="212529"/>
          <w:sz w:val="24"/>
        </w:rPr>
        <w:t>weight[c] = N / (C * N_c)</w:t>
      </w:r>
    </w:p>
    <w:p w14:paraId="69E71FC2">
      <w:pPr>
        <w:spacing w:before="0" w:after="120" w:line="360" w:lineRule="auto"/>
        <w:jc w:val="both"/>
      </w:pPr>
      <w:r>
        <w:rPr>
          <w:rFonts w:ascii="Times New Roman" w:hAnsi="Times New Roman"/>
          <w:color w:val="212529"/>
          <w:sz w:val="24"/>
        </w:rPr>
        <w:t>The weighted loss for a</w:t>
      </w:r>
      <w:bookmarkStart w:id="0" w:name="_GoBack"/>
      <w:bookmarkEnd w:id="0"/>
      <w:r>
        <w:rPr>
          <w:rFonts w:ascii="Times New Roman" w:hAnsi="Times New Roman"/>
          <w:color w:val="212529"/>
          <w:sz w:val="24"/>
        </w:rPr>
        <w:t xml:space="preserve"> mini-batch of B samples is computed as: Loss = - (1 / B) * sum_{i=1}^B weight[y_i] * log(P(Class y_i | x_i)). In Malayalam, this assigns a ~12.5x higher penalty to misclassifications of the rare offensive class, preventing the optimizer from collapsing to a trivial majority-class heuristic.</w:t>
      </w:r>
    </w:p>
    <w:p w14:paraId="2662FEFA">
      <w:pPr>
        <w:keepNext/>
        <w:spacing w:before="240" w:after="80"/>
        <w:jc w:val="left"/>
      </w:pPr>
      <w:r>
        <w:rPr>
          <w:rFonts w:ascii="Times New Roman" w:hAnsi="Times New Roman"/>
          <w:b/>
          <w:color w:val="2E4053"/>
          <w:sz w:val="28"/>
        </w:rPr>
        <w:t>5.6 HYPERPARAMETER CONFIGURATIONS AND TRAINING PROTOCOL</w:t>
      </w:r>
    </w:p>
    <w:p w14:paraId="14163EFD">
      <w:pPr>
        <w:spacing w:before="0" w:after="120" w:line="360" w:lineRule="auto"/>
        <w:jc w:val="both"/>
      </w:pPr>
      <w:r>
        <w:rPr>
          <w:rFonts w:ascii="Times New Roman" w:hAnsi="Times New Roman"/>
          <w:color w:val="212529"/>
          <w:sz w:val="24"/>
        </w:rPr>
        <w:t xml:space="preserve">To ensure scientifically controlled comparisons, all 12 experiments enforce identical hyperparameter configurations, </w:t>
      </w:r>
      <w:r>
        <w:rPr>
          <w:rFonts w:hint="default"/>
          <w:color w:val="212529"/>
          <w:sz w:val="24"/>
          <w:lang w:val="en-IN"/>
        </w:rPr>
        <w:t>=</w:t>
      </w:r>
      <w:r>
        <w:rPr>
          <w:rFonts w:ascii="Times New Roman" w:hAnsi="Times New Roman"/>
          <w:color w:val="212529"/>
          <w:sz w:val="24"/>
        </w:rPr>
        <w:t>detailed in Table 5.1. Training was executed for 3 epochs using the AdamW optimizer with decoupled weight decay (0.01) and a linear warmup-decay learning rate schedule (10% warmup steps).</w:t>
      </w:r>
    </w:p>
    <w:p w14:paraId="603A06E9">
      <w:pPr>
        <w:keepNext/>
        <w:spacing w:before="200" w:after="8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50"/>
        <w:gridCol w:w="5436"/>
      </w:tblGrid>
      <w:tr w14:paraId="6FB86B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456" w:type="dxa"/>
            <w:shd w:val="clear" w:color="auto" w:fill="1F4E79"/>
            <w:tcMar>
              <w:top w:w="120" w:type="dxa"/>
              <w:left w:w="140" w:type="dxa"/>
              <w:bottom w:w="120" w:type="dxa"/>
              <w:right w:w="140" w:type="dxa"/>
            </w:tcMar>
            <w:vAlign w:val="center"/>
          </w:tcPr>
          <w:p w14:paraId="7BBEE706">
            <w:pPr>
              <w:spacing w:before="0" w:after="0"/>
              <w:jc w:val="center"/>
            </w:pPr>
            <w:r>
              <w:t>Hyperparameter / Training Setting</w:t>
            </w:r>
          </w:p>
        </w:tc>
        <w:tc>
          <w:tcPr>
            <w:tcW w:w="6336" w:type="dxa"/>
            <w:shd w:val="clear" w:color="auto" w:fill="1F4E79"/>
            <w:tcMar>
              <w:top w:w="120" w:type="dxa"/>
              <w:left w:w="140" w:type="dxa"/>
              <w:bottom w:w="120" w:type="dxa"/>
              <w:right w:w="140" w:type="dxa"/>
            </w:tcMar>
            <w:vAlign w:val="center"/>
          </w:tcPr>
          <w:p w14:paraId="67F4767A">
            <w:pPr>
              <w:spacing w:before="0" w:after="0"/>
              <w:jc w:val="center"/>
            </w:pPr>
            <w:r>
              <w:t>Standardized Experimental Specification</w:t>
            </w:r>
          </w:p>
        </w:tc>
      </w:tr>
      <w:tr w14:paraId="5D964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2CC77C08">
            <w:pPr>
              <w:spacing w:before="0" w:after="0" w:line="276" w:lineRule="auto"/>
              <w:jc w:val="left"/>
            </w:pPr>
            <w:r>
              <w:rPr>
                <w:rFonts w:ascii="Times New Roman" w:hAnsi="Times New Roman"/>
                <w:color w:val="212529"/>
                <w:sz w:val="19"/>
              </w:rPr>
              <w:t>Base Optimizer</w:t>
            </w:r>
          </w:p>
        </w:tc>
        <w:tc>
          <w:tcPr>
            <w:tcW w:w="6336" w:type="dxa"/>
            <w:shd w:val="clear" w:color="auto" w:fill="FFFFFF"/>
            <w:tcMar>
              <w:top w:w="80" w:type="dxa"/>
              <w:left w:w="120" w:type="dxa"/>
              <w:bottom w:w="80" w:type="dxa"/>
              <w:right w:w="120" w:type="dxa"/>
            </w:tcMar>
            <w:vAlign w:val="center"/>
          </w:tcPr>
          <w:p w14:paraId="5A36BD6E">
            <w:pPr>
              <w:spacing w:before="0" w:after="0" w:line="276" w:lineRule="auto"/>
              <w:jc w:val="left"/>
            </w:pPr>
            <w:r>
              <w:rPr>
                <w:rFonts w:ascii="Times New Roman" w:hAnsi="Times New Roman"/>
                <w:color w:val="212529"/>
                <w:sz w:val="19"/>
              </w:rPr>
              <w:t>AdamW (Loshchilov &amp; Hutter, 2019) with decoupled weight decay</w:t>
            </w:r>
          </w:p>
        </w:tc>
      </w:tr>
      <w:tr w14:paraId="094AC39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7D47046B">
            <w:pPr>
              <w:spacing w:before="0" w:after="0" w:line="276" w:lineRule="auto"/>
              <w:jc w:val="left"/>
            </w:pPr>
            <w:r>
              <w:rPr>
                <w:rFonts w:ascii="Times New Roman" w:hAnsi="Times New Roman"/>
                <w:color w:val="212529"/>
                <w:sz w:val="19"/>
              </w:rPr>
              <w:t>Peak Learning Rate</w:t>
            </w:r>
          </w:p>
        </w:tc>
        <w:tc>
          <w:tcPr>
            <w:tcW w:w="6336" w:type="dxa"/>
            <w:shd w:val="clear" w:color="auto" w:fill="F2F4F7"/>
            <w:tcMar>
              <w:top w:w="80" w:type="dxa"/>
              <w:left w:w="120" w:type="dxa"/>
              <w:bottom w:w="80" w:type="dxa"/>
              <w:right w:w="120" w:type="dxa"/>
            </w:tcMar>
            <w:vAlign w:val="center"/>
          </w:tcPr>
          <w:p w14:paraId="5FF0A369">
            <w:pPr>
              <w:spacing w:before="0" w:after="0" w:line="276" w:lineRule="auto"/>
              <w:jc w:val="left"/>
            </w:pPr>
            <w:r>
              <w:rPr>
                <w:rFonts w:ascii="Times New Roman" w:hAnsi="Times New Roman"/>
                <w:color w:val="212529"/>
                <w:sz w:val="19"/>
              </w:rPr>
              <w:t>2.0e-5 (0.00002) across all layers</w:t>
            </w:r>
          </w:p>
        </w:tc>
      </w:tr>
      <w:tr w14:paraId="125B3C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5D0055A2">
            <w:pPr>
              <w:spacing w:before="0" w:after="0" w:line="276" w:lineRule="auto"/>
              <w:jc w:val="left"/>
            </w:pPr>
            <w:r>
              <w:rPr>
                <w:rFonts w:ascii="Times New Roman" w:hAnsi="Times New Roman"/>
                <w:color w:val="212529"/>
                <w:sz w:val="19"/>
              </w:rPr>
              <w:t>Learning Rate Schedule</w:t>
            </w:r>
          </w:p>
        </w:tc>
        <w:tc>
          <w:tcPr>
            <w:tcW w:w="6336" w:type="dxa"/>
            <w:shd w:val="clear" w:color="auto" w:fill="FFFFFF"/>
            <w:tcMar>
              <w:top w:w="80" w:type="dxa"/>
              <w:left w:w="120" w:type="dxa"/>
              <w:bottom w:w="80" w:type="dxa"/>
              <w:right w:w="120" w:type="dxa"/>
            </w:tcMar>
            <w:vAlign w:val="center"/>
          </w:tcPr>
          <w:p w14:paraId="6D092927">
            <w:pPr>
              <w:spacing w:before="0" w:after="0" w:line="276" w:lineRule="auto"/>
              <w:jc w:val="left"/>
            </w:pPr>
            <w:r>
              <w:rPr>
                <w:rFonts w:ascii="Times New Roman" w:hAnsi="Times New Roman"/>
                <w:color w:val="212529"/>
                <w:sz w:val="19"/>
              </w:rPr>
              <w:t>Linear warmup for 10% of total steps, followed by linear decay to 0</w:t>
            </w:r>
          </w:p>
        </w:tc>
      </w:tr>
      <w:tr w14:paraId="1F47BF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01E6E8FC">
            <w:pPr>
              <w:spacing w:before="0" w:after="0" w:line="276" w:lineRule="auto"/>
              <w:jc w:val="left"/>
            </w:pPr>
            <w:r>
              <w:rPr>
                <w:rFonts w:ascii="Times New Roman" w:hAnsi="Times New Roman"/>
                <w:color w:val="212529"/>
                <w:sz w:val="19"/>
              </w:rPr>
              <w:t>Weight Decay Coefficient</w:t>
            </w:r>
          </w:p>
        </w:tc>
        <w:tc>
          <w:tcPr>
            <w:tcW w:w="6336" w:type="dxa"/>
            <w:shd w:val="clear" w:color="auto" w:fill="F2F4F7"/>
            <w:tcMar>
              <w:top w:w="80" w:type="dxa"/>
              <w:left w:w="120" w:type="dxa"/>
              <w:bottom w:w="80" w:type="dxa"/>
              <w:right w:w="120" w:type="dxa"/>
            </w:tcMar>
            <w:vAlign w:val="center"/>
          </w:tcPr>
          <w:p w14:paraId="31B10AF4">
            <w:pPr>
              <w:spacing w:before="0" w:after="0" w:line="276" w:lineRule="auto"/>
              <w:jc w:val="left"/>
            </w:pPr>
            <w:r>
              <w:rPr>
                <w:rFonts w:ascii="Times New Roman" w:hAnsi="Times New Roman"/>
                <w:color w:val="212529"/>
                <w:sz w:val="19"/>
              </w:rPr>
              <w:t>0.01 (applied to weights; excluded from bias and LayerNorm)</w:t>
            </w:r>
          </w:p>
        </w:tc>
      </w:tr>
      <w:tr w14:paraId="32050C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0CF4BA53">
            <w:pPr>
              <w:spacing w:before="0" w:after="0" w:line="276" w:lineRule="auto"/>
              <w:jc w:val="left"/>
            </w:pPr>
            <w:r>
              <w:rPr>
                <w:rFonts w:ascii="Times New Roman" w:hAnsi="Times New Roman"/>
                <w:color w:val="212529"/>
                <w:sz w:val="19"/>
              </w:rPr>
              <w:t>Classifier Dropout Rate</w:t>
            </w:r>
          </w:p>
        </w:tc>
        <w:tc>
          <w:tcPr>
            <w:tcW w:w="6336" w:type="dxa"/>
            <w:shd w:val="clear" w:color="auto" w:fill="FFFFFF"/>
            <w:tcMar>
              <w:top w:w="80" w:type="dxa"/>
              <w:left w:w="120" w:type="dxa"/>
              <w:bottom w:w="80" w:type="dxa"/>
              <w:right w:w="120" w:type="dxa"/>
            </w:tcMar>
            <w:vAlign w:val="center"/>
          </w:tcPr>
          <w:p w14:paraId="4DD83971">
            <w:pPr>
              <w:spacing w:before="0" w:after="0" w:line="276" w:lineRule="auto"/>
              <w:jc w:val="left"/>
            </w:pPr>
            <w:r>
              <w:rPr>
                <w:rFonts w:ascii="Times New Roman" w:hAnsi="Times New Roman"/>
                <w:color w:val="212529"/>
                <w:sz w:val="19"/>
              </w:rPr>
              <w:t>p = 0.20</w:t>
            </w:r>
          </w:p>
        </w:tc>
      </w:tr>
      <w:tr w14:paraId="642708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3987610A">
            <w:pPr>
              <w:spacing w:before="0" w:after="0" w:line="276" w:lineRule="auto"/>
              <w:jc w:val="left"/>
            </w:pPr>
            <w:r>
              <w:rPr>
                <w:rFonts w:ascii="Times New Roman" w:hAnsi="Times New Roman"/>
                <w:color w:val="212529"/>
                <w:sz w:val="19"/>
              </w:rPr>
              <w:t>Training Epochs</w:t>
            </w:r>
          </w:p>
        </w:tc>
        <w:tc>
          <w:tcPr>
            <w:tcW w:w="6336" w:type="dxa"/>
            <w:shd w:val="clear" w:color="auto" w:fill="F2F4F7"/>
            <w:tcMar>
              <w:top w:w="80" w:type="dxa"/>
              <w:left w:w="120" w:type="dxa"/>
              <w:bottom w:w="80" w:type="dxa"/>
              <w:right w:w="120" w:type="dxa"/>
            </w:tcMar>
            <w:vAlign w:val="center"/>
          </w:tcPr>
          <w:p w14:paraId="69307C5A">
            <w:pPr>
              <w:spacing w:before="0" w:after="0" w:line="276" w:lineRule="auto"/>
              <w:jc w:val="left"/>
            </w:pPr>
            <w:r>
              <w:rPr>
                <w:rFonts w:ascii="Times New Roman" w:hAnsi="Times New Roman"/>
                <w:color w:val="212529"/>
                <w:sz w:val="19"/>
              </w:rPr>
              <w:t>3 complete epochs over the training partition</w:t>
            </w:r>
          </w:p>
        </w:tc>
      </w:tr>
      <w:tr w14:paraId="58031C9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3E62EBF5">
            <w:pPr>
              <w:spacing w:before="0" w:after="0" w:line="276" w:lineRule="auto"/>
              <w:jc w:val="left"/>
            </w:pPr>
            <w:r>
              <w:rPr>
                <w:rFonts w:ascii="Times New Roman" w:hAnsi="Times New Roman"/>
                <w:color w:val="212529"/>
                <w:sz w:val="19"/>
              </w:rPr>
              <w:t>Physical Batch Size</w:t>
            </w:r>
          </w:p>
        </w:tc>
        <w:tc>
          <w:tcPr>
            <w:tcW w:w="6336" w:type="dxa"/>
            <w:shd w:val="clear" w:color="auto" w:fill="FFFFFF"/>
            <w:tcMar>
              <w:top w:w="80" w:type="dxa"/>
              <w:left w:w="120" w:type="dxa"/>
              <w:bottom w:w="80" w:type="dxa"/>
              <w:right w:w="120" w:type="dxa"/>
            </w:tcMar>
            <w:vAlign w:val="center"/>
          </w:tcPr>
          <w:p w14:paraId="50327CBE">
            <w:pPr>
              <w:spacing w:before="0" w:after="0" w:line="276" w:lineRule="auto"/>
              <w:jc w:val="left"/>
            </w:pPr>
            <w:r>
              <w:rPr>
                <w:rFonts w:ascii="Times New Roman" w:hAnsi="Times New Roman"/>
                <w:color w:val="212529"/>
                <w:sz w:val="19"/>
              </w:rPr>
              <w:t>16 samples per GPU step</w:t>
            </w:r>
          </w:p>
        </w:tc>
      </w:tr>
      <w:tr w14:paraId="04C1F74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11738300">
            <w:pPr>
              <w:spacing w:before="0" w:after="0" w:line="276" w:lineRule="auto"/>
              <w:jc w:val="left"/>
            </w:pPr>
            <w:r>
              <w:rPr>
                <w:rFonts w:ascii="Times New Roman" w:hAnsi="Times New Roman"/>
                <w:color w:val="212529"/>
                <w:sz w:val="19"/>
              </w:rPr>
              <w:t>Gradient Accumulation Steps</w:t>
            </w:r>
          </w:p>
        </w:tc>
        <w:tc>
          <w:tcPr>
            <w:tcW w:w="6336" w:type="dxa"/>
            <w:shd w:val="clear" w:color="auto" w:fill="F2F4F7"/>
            <w:tcMar>
              <w:top w:w="80" w:type="dxa"/>
              <w:left w:w="120" w:type="dxa"/>
              <w:bottom w:w="80" w:type="dxa"/>
              <w:right w:w="120" w:type="dxa"/>
            </w:tcMar>
            <w:vAlign w:val="center"/>
          </w:tcPr>
          <w:p w14:paraId="148AAD7B">
            <w:pPr>
              <w:spacing w:before="0" w:after="0" w:line="276" w:lineRule="auto"/>
              <w:jc w:val="left"/>
            </w:pPr>
            <w:r>
              <w:rPr>
                <w:rFonts w:ascii="Times New Roman" w:hAnsi="Times New Roman"/>
                <w:color w:val="212529"/>
                <w:sz w:val="19"/>
              </w:rPr>
              <w:t>1 step (Effective Batch Size = 16)</w:t>
            </w:r>
          </w:p>
        </w:tc>
      </w:tr>
      <w:tr w14:paraId="62AFCB4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7E6A5A4A">
            <w:pPr>
              <w:spacing w:before="0" w:after="0" w:line="276" w:lineRule="auto"/>
              <w:jc w:val="left"/>
            </w:pPr>
            <w:r>
              <w:rPr>
                <w:rFonts w:ascii="Times New Roman" w:hAnsi="Times New Roman"/>
                <w:color w:val="212529"/>
                <w:sz w:val="19"/>
              </w:rPr>
              <w:t>Maximum Sequence Length</w:t>
            </w:r>
          </w:p>
        </w:tc>
        <w:tc>
          <w:tcPr>
            <w:tcW w:w="6336" w:type="dxa"/>
            <w:shd w:val="clear" w:color="auto" w:fill="FFFFFF"/>
            <w:tcMar>
              <w:top w:w="80" w:type="dxa"/>
              <w:left w:w="120" w:type="dxa"/>
              <w:bottom w:w="80" w:type="dxa"/>
              <w:right w:w="120" w:type="dxa"/>
            </w:tcMar>
            <w:vAlign w:val="center"/>
          </w:tcPr>
          <w:p w14:paraId="694261B5">
            <w:pPr>
              <w:spacing w:before="0" w:after="0" w:line="276" w:lineRule="auto"/>
              <w:jc w:val="left"/>
            </w:pPr>
            <w:r>
              <w:rPr>
                <w:rFonts w:ascii="Times New Roman" w:hAnsi="Times New Roman"/>
                <w:color w:val="212529"/>
                <w:sz w:val="19"/>
              </w:rPr>
              <w:t>128 subword tokens (truncation / dynamic padding)</w:t>
            </w:r>
          </w:p>
        </w:tc>
      </w:tr>
      <w:tr w14:paraId="29F7F2A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070CE034">
            <w:pPr>
              <w:spacing w:before="0" w:after="0" w:line="276" w:lineRule="auto"/>
              <w:jc w:val="left"/>
            </w:pPr>
            <w:r>
              <w:rPr>
                <w:rFonts w:ascii="Times New Roman" w:hAnsi="Times New Roman"/>
                <w:color w:val="212529"/>
                <w:sz w:val="19"/>
              </w:rPr>
              <w:t>Deterministic Random Seed</w:t>
            </w:r>
          </w:p>
        </w:tc>
        <w:tc>
          <w:tcPr>
            <w:tcW w:w="6336" w:type="dxa"/>
            <w:shd w:val="clear" w:color="auto" w:fill="F2F4F7"/>
            <w:tcMar>
              <w:top w:w="80" w:type="dxa"/>
              <w:left w:w="120" w:type="dxa"/>
              <w:bottom w:w="80" w:type="dxa"/>
              <w:right w:w="120" w:type="dxa"/>
            </w:tcMar>
            <w:vAlign w:val="center"/>
          </w:tcPr>
          <w:p w14:paraId="234477CB">
            <w:pPr>
              <w:spacing w:before="0" w:after="0" w:line="276" w:lineRule="auto"/>
              <w:jc w:val="left"/>
            </w:pPr>
            <w:r>
              <w:rPr>
                <w:rFonts w:ascii="Times New Roman" w:hAnsi="Times New Roman"/>
                <w:color w:val="212529"/>
                <w:sz w:val="19"/>
              </w:rPr>
              <w:t>42 (enforced across NumPy, PyTorch CPU, CUDA, and cuDNN)</w:t>
            </w:r>
          </w:p>
        </w:tc>
      </w:tr>
      <w:tr w14:paraId="60F92D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11C04827">
            <w:pPr>
              <w:spacing w:before="0" w:after="0" w:line="276" w:lineRule="auto"/>
              <w:jc w:val="left"/>
            </w:pPr>
            <w:r>
              <w:rPr>
                <w:rFonts w:ascii="Times New Roman" w:hAnsi="Times New Roman"/>
                <w:color w:val="212529"/>
                <w:sz w:val="19"/>
              </w:rPr>
              <w:t>Hardware Acceleration</w:t>
            </w:r>
          </w:p>
        </w:tc>
        <w:tc>
          <w:tcPr>
            <w:tcW w:w="6336" w:type="dxa"/>
            <w:shd w:val="clear" w:color="auto" w:fill="FFFFFF"/>
            <w:tcMar>
              <w:top w:w="80" w:type="dxa"/>
              <w:left w:w="120" w:type="dxa"/>
              <w:bottom w:w="80" w:type="dxa"/>
              <w:right w:w="120" w:type="dxa"/>
            </w:tcMar>
            <w:vAlign w:val="center"/>
          </w:tcPr>
          <w:p w14:paraId="024AFC2F">
            <w:pPr>
              <w:spacing w:before="0" w:after="0" w:line="276" w:lineRule="auto"/>
              <w:jc w:val="left"/>
            </w:pPr>
            <w:r>
              <w:rPr>
                <w:rFonts w:ascii="Times New Roman" w:hAnsi="Times New Roman"/>
                <w:color w:val="212529"/>
                <w:sz w:val="19"/>
              </w:rPr>
              <w:t>Automatic Mixed Precision (AMP FP16 via torch.cuda.amp) on Colab GPUs</w:t>
            </w:r>
          </w:p>
        </w:tc>
      </w:tr>
      <w:tr w14:paraId="10AC0F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55A30CBA">
            <w:pPr>
              <w:spacing w:before="0" w:after="0" w:line="276" w:lineRule="auto"/>
              <w:jc w:val="left"/>
            </w:pPr>
            <w:r>
              <w:rPr>
                <w:rFonts w:ascii="Times New Roman" w:hAnsi="Times New Roman"/>
                <w:color w:val="212529"/>
                <w:sz w:val="19"/>
              </w:rPr>
              <w:t>Loss Formulation</w:t>
            </w:r>
          </w:p>
        </w:tc>
        <w:tc>
          <w:tcPr>
            <w:tcW w:w="6336" w:type="dxa"/>
            <w:shd w:val="clear" w:color="auto" w:fill="F2F4F7"/>
            <w:tcMar>
              <w:top w:w="80" w:type="dxa"/>
              <w:left w:w="120" w:type="dxa"/>
              <w:bottom w:w="80" w:type="dxa"/>
              <w:right w:w="120" w:type="dxa"/>
            </w:tcMar>
            <w:vAlign w:val="center"/>
          </w:tcPr>
          <w:p w14:paraId="76FEA4E2">
            <w:pPr>
              <w:spacing w:before="0" w:after="0" w:line="276" w:lineRule="auto"/>
              <w:jc w:val="left"/>
            </w:pPr>
            <w:r>
              <w:rPr>
                <w:rFonts w:ascii="Times New Roman" w:hAnsi="Times New Roman"/>
                <w:color w:val="212529"/>
                <w:sz w:val="19"/>
              </w:rPr>
              <w:t>Balanced Class-Weighted Cross-Entropy Loss</w:t>
            </w:r>
          </w:p>
        </w:tc>
      </w:tr>
    </w:tbl>
    <w:p w14:paraId="493FDBC0">
      <w:pPr>
        <w:keepNext/>
        <w:spacing w:before="240" w:after="80"/>
        <w:jc w:val="left"/>
      </w:pPr>
      <w:r>
        <w:rPr>
          <w:rFonts w:ascii="Times New Roman" w:hAnsi="Times New Roman"/>
          <w:b/>
          <w:color w:val="2E4053"/>
          <w:sz w:val="28"/>
        </w:rPr>
        <w:t>5.7 CHECKPOINT SELECTION AND TEST-SET ISOLATION PROTOCOL</w:t>
      </w:r>
    </w:p>
    <w:p w14:paraId="4A1200C7">
      <w:pPr>
        <w:spacing w:before="0" w:after="120" w:line="360" w:lineRule="auto"/>
        <w:jc w:val="both"/>
      </w:pPr>
      <w:r>
        <w:rPr>
          <w:rFonts w:ascii="Times New Roman" w:hAnsi="Times New Roman"/>
          <w:color w:val="212529"/>
          <w:sz w:val="24"/>
        </w:rPr>
        <w:t>Model checkpointing strictly followed validation performance: after each epoch, the model was evaluated on the development split, and the state dictionary was serialized only when Validation Macro-F1 improved. Prior to test evaluation, the optimal checkpoint was reloaded from disk (`AutoModelForSequenceClassification.from_pretrained(ckpt_dir)`), ensuring that test sets remained completely isolated and untouched until final inference.</w:t>
      </w:r>
    </w:p>
    <w:p w14:paraId="4BB34325">
      <w:pPr>
        <w:keepNext/>
        <w:spacing w:before="240" w:after="80"/>
        <w:jc w:val="left"/>
      </w:pPr>
      <w:r>
        <w:rPr>
          <w:rFonts w:ascii="Times New Roman" w:hAnsi="Times New Roman"/>
          <w:b/>
          <w:color w:val="2E4053"/>
          <w:sz w:val="28"/>
        </w:rPr>
        <w:t>5.8 PILLAR 1: PREDICTIVE PERFORMANCE FORMULATIONS</w:t>
      </w:r>
    </w:p>
    <w:p w14:paraId="337A3AA5">
      <w:pPr>
        <w:spacing w:before="0" w:after="120" w:line="360" w:lineRule="auto"/>
        <w:jc w:val="both"/>
      </w:pPr>
      <w:r>
        <w:rPr>
          <w:rFonts w:ascii="Times New Roman" w:hAnsi="Times New Roman"/>
          <w:color w:val="212529"/>
          <w:sz w:val="24"/>
        </w:rPr>
        <w:t>Predictive capability is quantified using standard binary classification metrics: Accuracy, Precision, Recall, and Macro-F1. Because harmful speech datasets exhibit class imbalance, Macro-averaged F1 is designated as the primary predictive metric: Macro-F1 = 0.5 * (F1_{Class 0} + F1_{Class 1}), where F1_c = 2 * (P_c * R_c) / (P_c + R_c). Macro-F1 gives equal weight to both minority and majority classes, exposing models that fail on rare toxic samples.</w:t>
      </w:r>
    </w:p>
    <w:p w14:paraId="729CE85E">
      <w:pPr>
        <w:keepNext/>
        <w:spacing w:before="240" w:after="80"/>
        <w:jc w:val="left"/>
      </w:pPr>
      <w:r>
        <w:rPr>
          <w:rFonts w:ascii="Times New Roman" w:hAnsi="Times New Roman"/>
          <w:b/>
          <w:color w:val="2E4053"/>
          <w:sz w:val="28"/>
        </w:rPr>
        <w:t>5.9 PILLAR 2: EXPLAINABILITY VIA SHAP TOKEN FEATURE ATTRIBUTION</w:t>
      </w:r>
    </w:p>
    <w:p w14:paraId="2379D1EA">
      <w:pPr>
        <w:spacing w:before="0" w:after="120" w:line="360" w:lineRule="auto"/>
        <w:jc w:val="both"/>
      </w:pPr>
      <w:r>
        <w:rPr>
          <w:rFonts w:ascii="Times New Roman" w:hAnsi="Times New Roman"/>
          <w:color w:val="212529"/>
          <w:sz w:val="24"/>
        </w:rPr>
        <w:t>Pillar 2 audits model transparency using SHAP (Lundberg &amp; Lee, 2017). A prediction wrapper function queries the fine-tuned model to obtain class probability vectors. A Text masker (`shap.maskers.Text(tokenizer)`) masks input tokens to compute Shapley values across a balanced representative subset of 40 test samples (10 True Positives, 10 True Negatives, 10 False Positives, 10 False Negatives) sampled with seed 42.</w:t>
      </w:r>
    </w:p>
    <w:p w14:paraId="183859FA">
      <w:pPr>
        <w:spacing w:before="0" w:after="120" w:line="360" w:lineRule="auto"/>
        <w:jc w:val="both"/>
      </w:pPr>
      <w:r>
        <w:rPr>
          <w:rFonts w:ascii="Times New Roman" w:hAnsi="Times New Roman"/>
          <w:color w:val="212529"/>
          <w:sz w:val="24"/>
        </w:rPr>
        <w:t>To convert local token attributions into an aggregate, dataset-level metric, TRUST-X formulates the Explainability Compactness Score. For each sample i, we measure the proportion of total attribution energy concentrated in the top 20% most decisive tokens: Compactness_i = (sum_{j=1}^k |phi_j|) / (sum_{j=1}^M |phi_j|), where k = max(1, int(0.2 * M)) and M is token count. The overall Explainability Score is the mean compactness across representative samples: E = (1 / N) * sum_{i=1}^N Compactness_i. Higher compactness signifies that the model focuses decisively on key toxic triggers rather than diffusing attributions across filler words.</w:t>
      </w:r>
    </w:p>
    <w:p w14:paraId="7477EBDB">
      <w:pPr>
        <w:keepNext/>
        <w:spacing w:before="240" w:after="80"/>
        <w:jc w:val="left"/>
      </w:pPr>
      <w:r>
        <w:rPr>
          <w:rFonts w:ascii="Times New Roman" w:hAnsi="Times New Roman"/>
          <w:b/>
          <w:color w:val="2E4053"/>
          <w:sz w:val="28"/>
        </w:rPr>
        <w:t>5.10 PILLAR 3: LINGUISTIC ROBUSTNESS AND CONTROLLED PERTURBATION SUITE</w:t>
      </w:r>
    </w:p>
    <w:p w14:paraId="0B3C93AD">
      <w:pPr>
        <w:spacing w:before="0" w:after="120" w:line="360" w:lineRule="auto"/>
        <w:jc w:val="both"/>
      </w:pPr>
      <w:r>
        <w:rPr>
          <w:rFonts w:ascii="Times New Roman" w:hAnsi="Times New Roman"/>
          <w:color w:val="212529"/>
          <w:sz w:val="24"/>
        </w:rPr>
        <w:t>Pillar 3 evaluates model resilience against typographical noise and deliberate evasive obfuscation common on social media. TRUST-X implements a six-operator perturbation suite (`src/robustness/perturbations.py`): (1) Leet Substitution: Replaces Latin vowels/consonants with leet symbols (a -&gt; @, e -&gt; 3, i -&gt; 1, s -&gt; $, t -&gt; 7) at a 15% rate. (2) Character Deletion: Deletes internal characters simulating casual typing drops (8% rate). (3) Character Repetition: Elongates characters simulating emphasis (e.g., 'idiot' -&gt; 'idiiiot') at a 25% rate. (4) Punctuation Insertion: Injects dots, underscores, or hyphens (e.g., 'h.a.t.e') at a 15% rate. (5) Whitespace Modification: Splits or merges adjacent words (15% rate). (6) Composite Perturbation: Sequentially applies character repetition, leet substitution, and character deletion.</w:t>
      </w:r>
    </w:p>
    <w:p w14:paraId="4061C9D5">
      <w:pPr>
        <w:spacing w:before="0" w:after="120" w:line="360" w:lineRule="auto"/>
        <w:jc w:val="both"/>
      </w:pPr>
      <w:r>
        <w:rPr>
          <w:rFonts w:ascii="Times New Roman" w:hAnsi="Times New Roman"/>
          <w:color w:val="212529"/>
          <w:sz w:val="24"/>
        </w:rPr>
        <w:t>The full test set is perturbed, re-evaluated, and compared against clean baseline performance. The reported Robustness Score reflects the composite perturbation retention: Robustness = min(1.0, F1_{perturbed} / (F1_{clean} + 1e-9)). Additionally, the prediction flip rate (proportion of samples whose binary classification flipped under noise) is recorded.</w:t>
      </w:r>
    </w:p>
    <w:p w14:paraId="6065F8A6">
      <w:pPr>
        <w:keepNext/>
        <w:spacing w:before="240" w:after="80"/>
        <w:jc w:val="left"/>
      </w:pPr>
      <w:r>
        <w:rPr>
          <w:rFonts w:ascii="Times New Roman" w:hAnsi="Times New Roman"/>
          <w:b/>
          <w:color w:val="2E4053"/>
          <w:sz w:val="28"/>
        </w:rPr>
        <w:t>5.11 PILLAR 4: MODEL CONFIDENCE CALIBRATION (ECE AND BRIER SCORE)</w:t>
      </w:r>
    </w:p>
    <w:p w14:paraId="136CC00C">
      <w:pPr>
        <w:spacing w:before="0" w:after="120" w:line="360" w:lineRule="auto"/>
        <w:jc w:val="both"/>
      </w:pPr>
      <w:r>
        <w:rPr>
          <w:rFonts w:ascii="Times New Roman" w:hAnsi="Times New Roman"/>
          <w:color w:val="212529"/>
          <w:sz w:val="24"/>
        </w:rPr>
        <w:t>Pillar 4 quantifies whether predicted softmax probabilities accurately reflect empirical correctness likelihoods. Expected Calibration Error (ECE) is computed by partitioning predictions into M = 10 equal-width confidence bins B_m in (0, 1]. For each bin B_m, accuracy acc(B_m) and average confidence conf(B_m) are computed: ECE = sum_{m=1}^M (|B_m| / N) * |acc(B_m) - conf(B_m)|. The Brier score measures mean squared probability error: Brier = (1 / N) * sum_{i=1}^N (P(Class 1 | x_i) - y_i)^2.</w:t>
      </w:r>
    </w:p>
    <w:p w14:paraId="57AE156E">
      <w:pPr>
        <w:spacing w:before="0" w:after="120" w:line="360" w:lineRule="auto"/>
        <w:jc w:val="both"/>
      </w:pPr>
      <w:r>
        <w:rPr>
          <w:rFonts w:ascii="Times New Roman" w:hAnsi="Times New Roman"/>
          <w:color w:val="212529"/>
          <w:sz w:val="24"/>
        </w:rPr>
        <w:t>To integrate calibration into the composite index, ECE and Brier score are normalized into a Calibration Score in [0, 1]: Calib_ECE = max(0, 1.0 - ECE), Calib_Brier = max(0, 1.0 - 2.0 * Brier), Calibration Score = 0.5 * Calib_ECE + 0.5 * Calib_Brier. Higher calibration scores denote superior probability alignment. (Scientific Note: All reported calibration metrics reflect raw test-set softmax outputs; temperature scaling was not applied to the reported test evaluations).</w:t>
      </w:r>
    </w:p>
    <w:p w14:paraId="68AD0537">
      <w:pPr>
        <w:keepNext/>
        <w:spacing w:before="240" w:after="80"/>
        <w:jc w:val="left"/>
      </w:pPr>
      <w:r>
        <w:rPr>
          <w:rFonts w:ascii="Times New Roman" w:hAnsi="Times New Roman"/>
          <w:b/>
          <w:color w:val="2E4053"/>
          <w:sz w:val="28"/>
        </w:rPr>
        <w:t>5.12 TRUSTWORTHINESS INDEX (TWI) INTEGRATION AND WEIGHT PROFILES</w:t>
      </w:r>
    </w:p>
    <w:p w14:paraId="6A398DD4">
      <w:pPr>
        <w:spacing w:before="0" w:after="120" w:line="360" w:lineRule="auto"/>
        <w:jc w:val="both"/>
      </w:pPr>
      <w:r>
        <w:rPr>
          <w:rFonts w:ascii="Times New Roman" w:hAnsi="Times New Roman"/>
          <w:color w:val="212529"/>
          <w:sz w:val="24"/>
        </w:rPr>
        <w:t>TRUST-X synthesizes all four pillars into a unified, project-defined composite metric: the Trustworthiness Index (TWI). Because all component scores (Performance F1, Explainability Score, Robustness Score, and Calibration Score) are normalized in [0, 1], TWI is formulated as a convex combination:</w:t>
      </w:r>
    </w:p>
    <w:p w14:paraId="205B59C2">
      <w:pPr>
        <w:spacing w:before="0" w:after="120" w:line="360" w:lineRule="auto"/>
        <w:jc w:val="both"/>
      </w:pPr>
      <w:r>
        <w:rPr>
          <w:rFonts w:ascii="Times New Roman" w:hAnsi="Times New Roman"/>
          <w:color w:val="212529"/>
          <w:sz w:val="24"/>
        </w:rPr>
        <w:t>TWI = w_perf * Performance_F1 + w_expl * Explainability_Score + w_rob * Robustness_Score + w_calib * Calibration_Score</w:t>
      </w:r>
    </w:p>
    <w:p w14:paraId="383159BE">
      <w:pPr>
        <w:spacing w:before="0" w:after="120" w:line="360" w:lineRule="auto"/>
        <w:jc w:val="both"/>
      </w:pPr>
      <w:r>
        <w:rPr>
          <w:rFonts w:ascii="Times New Roman" w:hAnsi="Times New Roman"/>
          <w:color w:val="212529"/>
          <w:sz w:val="24"/>
        </w:rPr>
        <w:t>where w_perf + w_expl + w_rob + w_calib = 1.0. To assess stability under varying operational deployment priorities, four distinct weighting profiles were established (Table 5.2 and Table 5.3).</w:t>
      </w:r>
    </w:p>
    <w:p w14:paraId="535813D1">
      <w:pPr>
        <w:keepNext/>
        <w:spacing w:before="200" w:after="8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669"/>
        <w:gridCol w:w="1565"/>
        <w:gridCol w:w="1716"/>
        <w:gridCol w:w="1978"/>
        <w:gridCol w:w="1658"/>
      </w:tblGrid>
      <w:tr w14:paraId="4062D7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120" w:type="dxa"/>
              <w:left w:w="140" w:type="dxa"/>
              <w:bottom w:w="120" w:type="dxa"/>
              <w:right w:w="140" w:type="dxa"/>
            </w:tcMar>
            <w:vAlign w:val="center"/>
          </w:tcPr>
          <w:p w14:paraId="5359980C">
            <w:pPr>
              <w:spacing w:before="0" w:after="0"/>
              <w:jc w:val="center"/>
            </w:pPr>
            <w:r>
              <w:t>Trust Pillar</w:t>
            </w:r>
          </w:p>
        </w:tc>
        <w:tc>
          <w:tcPr>
            <w:tcW w:w="1872" w:type="dxa"/>
            <w:shd w:val="clear" w:color="auto" w:fill="1F4E79"/>
            <w:tcMar>
              <w:top w:w="120" w:type="dxa"/>
              <w:left w:w="140" w:type="dxa"/>
              <w:bottom w:w="120" w:type="dxa"/>
              <w:right w:w="140" w:type="dxa"/>
            </w:tcMar>
            <w:vAlign w:val="center"/>
          </w:tcPr>
          <w:p w14:paraId="369BB7FF">
            <w:pPr>
              <w:spacing w:before="0" w:after="0"/>
              <w:jc w:val="center"/>
            </w:pPr>
            <w:r>
              <w:t>Sub-Metric</w:t>
            </w:r>
          </w:p>
        </w:tc>
        <w:tc>
          <w:tcPr>
            <w:tcW w:w="2160" w:type="dxa"/>
            <w:shd w:val="clear" w:color="auto" w:fill="1F4E79"/>
            <w:tcMar>
              <w:top w:w="120" w:type="dxa"/>
              <w:left w:w="140" w:type="dxa"/>
              <w:bottom w:w="120" w:type="dxa"/>
              <w:right w:w="140" w:type="dxa"/>
            </w:tcMar>
            <w:vAlign w:val="center"/>
          </w:tcPr>
          <w:p w14:paraId="333EFAF7">
            <w:pPr>
              <w:spacing w:before="0" w:after="0"/>
              <w:jc w:val="center"/>
            </w:pPr>
            <w:r>
              <w:t>Empirical Range</w:t>
            </w:r>
          </w:p>
        </w:tc>
        <w:tc>
          <w:tcPr>
            <w:tcW w:w="2016" w:type="dxa"/>
            <w:shd w:val="clear" w:color="auto" w:fill="1F4E79"/>
            <w:tcMar>
              <w:top w:w="120" w:type="dxa"/>
              <w:left w:w="140" w:type="dxa"/>
              <w:bottom w:w="120" w:type="dxa"/>
              <w:right w:w="140" w:type="dxa"/>
            </w:tcMar>
            <w:vAlign w:val="center"/>
          </w:tcPr>
          <w:p w14:paraId="7E27565C">
            <w:pPr>
              <w:spacing w:before="0" w:after="0"/>
              <w:jc w:val="center"/>
            </w:pPr>
            <w:r>
              <w:t>Normalization Formula</w:t>
            </w:r>
          </w:p>
        </w:tc>
        <w:tc>
          <w:tcPr>
            <w:tcW w:w="1728" w:type="dxa"/>
            <w:shd w:val="clear" w:color="auto" w:fill="1F4E79"/>
            <w:tcMar>
              <w:top w:w="120" w:type="dxa"/>
              <w:left w:w="140" w:type="dxa"/>
              <w:bottom w:w="120" w:type="dxa"/>
              <w:right w:w="140" w:type="dxa"/>
            </w:tcMar>
            <w:vAlign w:val="center"/>
          </w:tcPr>
          <w:p w14:paraId="6B4B1F5A">
            <w:pPr>
              <w:spacing w:before="0" w:after="0"/>
              <w:jc w:val="center"/>
            </w:pPr>
            <w:r>
              <w:t>Theoretical Interpretation</w:t>
            </w:r>
          </w:p>
        </w:tc>
      </w:tr>
      <w:tr w14:paraId="200509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1B2AA981">
            <w:pPr>
              <w:spacing w:before="0" w:after="0" w:line="276" w:lineRule="auto"/>
              <w:jc w:val="left"/>
            </w:pPr>
            <w:r>
              <w:rPr>
                <w:rFonts w:ascii="Times New Roman" w:hAnsi="Times New Roman"/>
                <w:color w:val="212529"/>
                <w:sz w:val="19"/>
              </w:rPr>
              <w:t>Pillar 1: Performance</w:t>
            </w:r>
          </w:p>
        </w:tc>
        <w:tc>
          <w:tcPr>
            <w:tcW w:w="1872" w:type="dxa"/>
            <w:shd w:val="clear" w:color="auto" w:fill="FFFFFF"/>
            <w:tcMar>
              <w:top w:w="80" w:type="dxa"/>
              <w:left w:w="120" w:type="dxa"/>
              <w:bottom w:w="80" w:type="dxa"/>
              <w:right w:w="120" w:type="dxa"/>
            </w:tcMar>
            <w:vAlign w:val="center"/>
          </w:tcPr>
          <w:p w14:paraId="0BAF1E6C">
            <w:pPr>
              <w:spacing w:before="0" w:after="0" w:line="276" w:lineRule="auto"/>
              <w:jc w:val="left"/>
            </w:pPr>
            <w:r>
              <w:rPr>
                <w:rFonts w:ascii="Times New Roman" w:hAnsi="Times New Roman"/>
                <w:color w:val="212529"/>
                <w:sz w:val="19"/>
              </w:rPr>
              <w:t>Test Macro-F1</w:t>
            </w:r>
          </w:p>
        </w:tc>
        <w:tc>
          <w:tcPr>
            <w:tcW w:w="2160" w:type="dxa"/>
            <w:shd w:val="clear" w:color="auto" w:fill="FFFFFF"/>
            <w:tcMar>
              <w:top w:w="80" w:type="dxa"/>
              <w:left w:w="120" w:type="dxa"/>
              <w:bottom w:w="80" w:type="dxa"/>
              <w:right w:w="120" w:type="dxa"/>
            </w:tcMar>
            <w:vAlign w:val="center"/>
          </w:tcPr>
          <w:p w14:paraId="710BF73D">
            <w:pPr>
              <w:spacing w:before="0" w:after="0" w:line="276" w:lineRule="auto"/>
              <w:jc w:val="left"/>
            </w:pPr>
            <w:r>
              <w:rPr>
                <w:rFonts w:ascii="Times New Roman" w:hAnsi="Times New Roman"/>
                <w:color w:val="212529"/>
                <w:sz w:val="19"/>
              </w:rPr>
              <w:t>F1_macro in [0, 1]</w:t>
            </w:r>
          </w:p>
        </w:tc>
        <w:tc>
          <w:tcPr>
            <w:tcW w:w="2016" w:type="dxa"/>
            <w:shd w:val="clear" w:color="auto" w:fill="FFFFFF"/>
            <w:tcMar>
              <w:top w:w="80" w:type="dxa"/>
              <w:left w:w="120" w:type="dxa"/>
              <w:bottom w:w="80" w:type="dxa"/>
              <w:right w:w="120" w:type="dxa"/>
            </w:tcMar>
            <w:vAlign w:val="center"/>
          </w:tcPr>
          <w:p w14:paraId="38DA0316">
            <w:pPr>
              <w:spacing w:before="0" w:after="0" w:line="276" w:lineRule="auto"/>
              <w:jc w:val="left"/>
            </w:pPr>
            <w:r>
              <w:rPr>
                <w:rFonts w:ascii="Times New Roman" w:hAnsi="Times New Roman"/>
                <w:color w:val="212529"/>
                <w:sz w:val="19"/>
              </w:rPr>
              <w:t>P = F1_macro</w:t>
            </w:r>
          </w:p>
        </w:tc>
        <w:tc>
          <w:tcPr>
            <w:tcW w:w="1728" w:type="dxa"/>
            <w:shd w:val="clear" w:color="auto" w:fill="FFFFFF"/>
            <w:tcMar>
              <w:top w:w="80" w:type="dxa"/>
              <w:left w:w="120" w:type="dxa"/>
              <w:bottom w:w="80" w:type="dxa"/>
              <w:right w:w="120" w:type="dxa"/>
            </w:tcMar>
            <w:vAlign w:val="center"/>
          </w:tcPr>
          <w:p w14:paraId="7BF75184">
            <w:pPr>
              <w:spacing w:before="0" w:after="0" w:line="276" w:lineRule="auto"/>
              <w:jc w:val="left"/>
            </w:pPr>
            <w:r>
              <w:rPr>
                <w:rFonts w:ascii="Times New Roman" w:hAnsi="Times New Roman"/>
                <w:color w:val="212529"/>
                <w:sz w:val="19"/>
              </w:rPr>
              <w:t>Direct unweighted macro-F1 across both classes.</w:t>
            </w:r>
          </w:p>
        </w:tc>
      </w:tr>
      <w:tr w14:paraId="08AAF7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1CF7C397">
            <w:pPr>
              <w:spacing w:before="0" w:after="0" w:line="276" w:lineRule="auto"/>
              <w:jc w:val="left"/>
            </w:pPr>
            <w:r>
              <w:rPr>
                <w:rFonts w:ascii="Times New Roman" w:hAnsi="Times New Roman"/>
                <w:color w:val="212529"/>
                <w:sz w:val="19"/>
              </w:rPr>
              <w:t>Pillar 2: Explainability</w:t>
            </w:r>
          </w:p>
        </w:tc>
        <w:tc>
          <w:tcPr>
            <w:tcW w:w="1872" w:type="dxa"/>
            <w:shd w:val="clear" w:color="auto" w:fill="F2F4F7"/>
            <w:tcMar>
              <w:top w:w="80" w:type="dxa"/>
              <w:left w:w="120" w:type="dxa"/>
              <w:bottom w:w="80" w:type="dxa"/>
              <w:right w:w="120" w:type="dxa"/>
            </w:tcMar>
            <w:vAlign w:val="center"/>
          </w:tcPr>
          <w:p w14:paraId="4FA1D9EA">
            <w:pPr>
              <w:spacing w:before="0" w:after="0" w:line="276" w:lineRule="auto"/>
              <w:jc w:val="left"/>
            </w:pPr>
            <w:r>
              <w:rPr>
                <w:rFonts w:ascii="Times New Roman" w:hAnsi="Times New Roman"/>
                <w:color w:val="212529"/>
                <w:sz w:val="19"/>
              </w:rPr>
              <w:t>Attribution Compactness</w:t>
            </w:r>
          </w:p>
        </w:tc>
        <w:tc>
          <w:tcPr>
            <w:tcW w:w="2160" w:type="dxa"/>
            <w:shd w:val="clear" w:color="auto" w:fill="F2F4F7"/>
            <w:tcMar>
              <w:top w:w="80" w:type="dxa"/>
              <w:left w:w="120" w:type="dxa"/>
              <w:bottom w:w="80" w:type="dxa"/>
              <w:right w:w="120" w:type="dxa"/>
            </w:tcMar>
            <w:vAlign w:val="center"/>
          </w:tcPr>
          <w:p w14:paraId="17931800">
            <w:pPr>
              <w:spacing w:before="0" w:after="0" w:line="276" w:lineRule="auto"/>
              <w:jc w:val="left"/>
            </w:pPr>
            <w:r>
              <w:rPr>
                <w:rFonts w:ascii="Times New Roman" w:hAnsi="Times New Roman"/>
                <w:color w:val="212529"/>
                <w:sz w:val="19"/>
              </w:rPr>
              <w:t>Mean energy ratio in top 20% tokens</w:t>
            </w:r>
          </w:p>
        </w:tc>
        <w:tc>
          <w:tcPr>
            <w:tcW w:w="2016" w:type="dxa"/>
            <w:shd w:val="clear" w:color="auto" w:fill="F2F4F7"/>
            <w:tcMar>
              <w:top w:w="80" w:type="dxa"/>
              <w:left w:w="120" w:type="dxa"/>
              <w:bottom w:w="80" w:type="dxa"/>
              <w:right w:w="120" w:type="dxa"/>
            </w:tcMar>
            <w:vAlign w:val="center"/>
          </w:tcPr>
          <w:p w14:paraId="4F33CB17">
            <w:pPr>
              <w:spacing w:before="0" w:after="0" w:line="276" w:lineRule="auto"/>
              <w:jc w:val="left"/>
            </w:pPr>
            <w:r>
              <w:rPr>
                <w:rFonts w:ascii="Times New Roman" w:hAnsi="Times New Roman"/>
                <w:color w:val="212529"/>
                <w:sz w:val="19"/>
              </w:rPr>
              <w:t>E = mean(Compactness_i) in [0, 1]</w:t>
            </w:r>
          </w:p>
        </w:tc>
        <w:tc>
          <w:tcPr>
            <w:tcW w:w="1728" w:type="dxa"/>
            <w:shd w:val="clear" w:color="auto" w:fill="F2F4F7"/>
            <w:tcMar>
              <w:top w:w="80" w:type="dxa"/>
              <w:left w:w="120" w:type="dxa"/>
              <w:bottom w:w="80" w:type="dxa"/>
              <w:right w:w="120" w:type="dxa"/>
            </w:tcMar>
            <w:vAlign w:val="center"/>
          </w:tcPr>
          <w:p w14:paraId="4C1B2265">
            <w:pPr>
              <w:spacing w:before="0" w:after="0" w:line="276" w:lineRule="auto"/>
              <w:jc w:val="left"/>
            </w:pPr>
            <w:r>
              <w:rPr>
                <w:rFonts w:ascii="Times New Roman" w:hAnsi="Times New Roman"/>
                <w:color w:val="212529"/>
                <w:sz w:val="19"/>
              </w:rPr>
              <w:t>Quantifies token-level explanation sparsity via SHAP.</w:t>
            </w:r>
          </w:p>
        </w:tc>
      </w:tr>
      <w:tr w14:paraId="36C571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75A02E9E">
            <w:pPr>
              <w:spacing w:before="0" w:after="0" w:line="276" w:lineRule="auto"/>
              <w:jc w:val="left"/>
            </w:pPr>
            <w:r>
              <w:rPr>
                <w:rFonts w:ascii="Times New Roman" w:hAnsi="Times New Roman"/>
                <w:color w:val="212529"/>
                <w:sz w:val="19"/>
              </w:rPr>
              <w:t>Pillar 3: Robustness</w:t>
            </w:r>
          </w:p>
        </w:tc>
        <w:tc>
          <w:tcPr>
            <w:tcW w:w="1872" w:type="dxa"/>
            <w:shd w:val="clear" w:color="auto" w:fill="FFFFFF"/>
            <w:tcMar>
              <w:top w:w="80" w:type="dxa"/>
              <w:left w:w="120" w:type="dxa"/>
              <w:bottom w:w="80" w:type="dxa"/>
              <w:right w:w="120" w:type="dxa"/>
            </w:tcMar>
            <w:vAlign w:val="center"/>
          </w:tcPr>
          <w:p w14:paraId="6F973A8E">
            <w:pPr>
              <w:spacing w:before="0" w:after="0" w:line="276" w:lineRule="auto"/>
              <w:jc w:val="left"/>
            </w:pPr>
            <w:r>
              <w:rPr>
                <w:rFonts w:ascii="Times New Roman" w:hAnsi="Times New Roman"/>
                <w:color w:val="212529"/>
                <w:sz w:val="19"/>
              </w:rPr>
              <w:t>Composite F1 Retention</w:t>
            </w:r>
          </w:p>
        </w:tc>
        <w:tc>
          <w:tcPr>
            <w:tcW w:w="2160" w:type="dxa"/>
            <w:shd w:val="clear" w:color="auto" w:fill="FFFFFF"/>
            <w:tcMar>
              <w:top w:w="80" w:type="dxa"/>
              <w:left w:w="120" w:type="dxa"/>
              <w:bottom w:w="80" w:type="dxa"/>
              <w:right w:w="120" w:type="dxa"/>
            </w:tcMar>
            <w:vAlign w:val="center"/>
          </w:tcPr>
          <w:p w14:paraId="172E8310">
            <w:pPr>
              <w:spacing w:before="0" w:after="0" w:line="276" w:lineRule="auto"/>
              <w:jc w:val="left"/>
            </w:pPr>
            <w:r>
              <w:rPr>
                <w:rFonts w:ascii="Times New Roman" w:hAnsi="Times New Roman"/>
                <w:color w:val="212529"/>
                <w:sz w:val="19"/>
              </w:rPr>
              <w:t>F1_perturbed / F1_clean</w:t>
            </w:r>
          </w:p>
        </w:tc>
        <w:tc>
          <w:tcPr>
            <w:tcW w:w="2016" w:type="dxa"/>
            <w:shd w:val="clear" w:color="auto" w:fill="FFFFFF"/>
            <w:tcMar>
              <w:top w:w="80" w:type="dxa"/>
              <w:left w:w="120" w:type="dxa"/>
              <w:bottom w:w="80" w:type="dxa"/>
              <w:right w:w="120" w:type="dxa"/>
            </w:tcMar>
            <w:vAlign w:val="center"/>
          </w:tcPr>
          <w:p w14:paraId="1A00B28A">
            <w:pPr>
              <w:spacing w:before="0" w:after="0" w:line="276" w:lineRule="auto"/>
              <w:jc w:val="left"/>
            </w:pPr>
            <w:r>
              <w:rPr>
                <w:rFonts w:ascii="Times New Roman" w:hAnsi="Times New Roman"/>
                <w:color w:val="212529"/>
                <w:sz w:val="19"/>
              </w:rPr>
              <w:t>R = min(1.0, F1_retention) in [0, 1]</w:t>
            </w:r>
          </w:p>
        </w:tc>
        <w:tc>
          <w:tcPr>
            <w:tcW w:w="1728" w:type="dxa"/>
            <w:shd w:val="clear" w:color="auto" w:fill="FFFFFF"/>
            <w:tcMar>
              <w:top w:w="80" w:type="dxa"/>
              <w:left w:w="120" w:type="dxa"/>
              <w:bottom w:w="80" w:type="dxa"/>
              <w:right w:w="120" w:type="dxa"/>
            </w:tcMar>
            <w:vAlign w:val="center"/>
          </w:tcPr>
          <w:p w14:paraId="0578CB75">
            <w:pPr>
              <w:spacing w:before="0" w:after="0" w:line="276" w:lineRule="auto"/>
              <w:jc w:val="left"/>
            </w:pPr>
            <w:r>
              <w:rPr>
                <w:rFonts w:ascii="Times New Roman" w:hAnsi="Times New Roman"/>
                <w:color w:val="212529"/>
                <w:sz w:val="19"/>
              </w:rPr>
              <w:t>Measures stability under realistic typographical and leet noise.</w:t>
            </w:r>
          </w:p>
        </w:tc>
      </w:tr>
      <w:tr w14:paraId="77B255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0B885FD5">
            <w:pPr>
              <w:spacing w:before="0" w:after="0" w:line="276" w:lineRule="auto"/>
              <w:jc w:val="left"/>
            </w:pPr>
            <w:r>
              <w:rPr>
                <w:rFonts w:ascii="Times New Roman" w:hAnsi="Times New Roman"/>
                <w:color w:val="212529"/>
                <w:sz w:val="19"/>
              </w:rPr>
              <w:t>Pillar 4: Calibration</w:t>
            </w:r>
          </w:p>
        </w:tc>
        <w:tc>
          <w:tcPr>
            <w:tcW w:w="1872" w:type="dxa"/>
            <w:shd w:val="clear" w:color="auto" w:fill="F2F4F7"/>
            <w:tcMar>
              <w:top w:w="80" w:type="dxa"/>
              <w:left w:w="120" w:type="dxa"/>
              <w:bottom w:w="80" w:type="dxa"/>
              <w:right w:w="120" w:type="dxa"/>
            </w:tcMar>
            <w:vAlign w:val="center"/>
          </w:tcPr>
          <w:p w14:paraId="53EB5405">
            <w:pPr>
              <w:spacing w:before="0" w:after="0" w:line="276" w:lineRule="auto"/>
              <w:jc w:val="left"/>
            </w:pPr>
            <w:r>
              <w:rPr>
                <w:rFonts w:ascii="Times New Roman" w:hAnsi="Times New Roman"/>
                <w:color w:val="212529"/>
                <w:sz w:val="19"/>
              </w:rPr>
              <w:t>Composite Calibration</w:t>
            </w:r>
          </w:p>
        </w:tc>
        <w:tc>
          <w:tcPr>
            <w:tcW w:w="2160" w:type="dxa"/>
            <w:shd w:val="clear" w:color="auto" w:fill="F2F4F7"/>
            <w:tcMar>
              <w:top w:w="80" w:type="dxa"/>
              <w:left w:w="120" w:type="dxa"/>
              <w:bottom w:w="80" w:type="dxa"/>
              <w:right w:w="120" w:type="dxa"/>
            </w:tcMar>
            <w:vAlign w:val="center"/>
          </w:tcPr>
          <w:p w14:paraId="54DBE97F">
            <w:pPr>
              <w:spacing w:before="0" w:after="0" w:line="276" w:lineRule="auto"/>
              <w:jc w:val="left"/>
            </w:pPr>
            <w:r>
              <w:rPr>
                <w:rFonts w:ascii="Times New Roman" w:hAnsi="Times New Roman"/>
                <w:color w:val="212529"/>
                <w:sz w:val="19"/>
              </w:rPr>
              <w:t>ECE (10 bins) &amp; Brier Score</w:t>
            </w:r>
          </w:p>
        </w:tc>
        <w:tc>
          <w:tcPr>
            <w:tcW w:w="2016" w:type="dxa"/>
            <w:shd w:val="clear" w:color="auto" w:fill="F2F4F7"/>
            <w:tcMar>
              <w:top w:w="80" w:type="dxa"/>
              <w:left w:w="120" w:type="dxa"/>
              <w:bottom w:w="80" w:type="dxa"/>
              <w:right w:w="120" w:type="dxa"/>
            </w:tcMar>
            <w:vAlign w:val="center"/>
          </w:tcPr>
          <w:p w14:paraId="6505A4F0">
            <w:pPr>
              <w:spacing w:before="0" w:after="0" w:line="276" w:lineRule="auto"/>
              <w:jc w:val="left"/>
            </w:pPr>
            <w:r>
              <w:rPr>
                <w:rFonts w:ascii="Times New Roman" w:hAnsi="Times New Roman"/>
                <w:color w:val="212529"/>
                <w:sz w:val="19"/>
              </w:rPr>
              <w:t>C = 0.5(1 - ECE) + 0.5 max(0, 1 - 2*Brier)</w:t>
            </w:r>
          </w:p>
        </w:tc>
        <w:tc>
          <w:tcPr>
            <w:tcW w:w="1728" w:type="dxa"/>
            <w:shd w:val="clear" w:color="auto" w:fill="F2F4F7"/>
            <w:tcMar>
              <w:top w:w="80" w:type="dxa"/>
              <w:left w:w="120" w:type="dxa"/>
              <w:bottom w:w="80" w:type="dxa"/>
              <w:right w:w="120" w:type="dxa"/>
            </w:tcMar>
            <w:vAlign w:val="center"/>
          </w:tcPr>
          <w:p w14:paraId="171051E8">
            <w:pPr>
              <w:spacing w:before="0" w:after="0" w:line="276" w:lineRule="auto"/>
              <w:jc w:val="left"/>
            </w:pPr>
            <w:r>
              <w:rPr>
                <w:rFonts w:ascii="Times New Roman" w:hAnsi="Times New Roman"/>
                <w:color w:val="212529"/>
                <w:sz w:val="19"/>
              </w:rPr>
              <w:t>Penalizes both overconfidence and squared probability error.</w:t>
            </w:r>
          </w:p>
        </w:tc>
      </w:tr>
      <w:tr w14:paraId="37879C2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55E6D8D9">
            <w:pPr>
              <w:spacing w:before="0" w:after="0" w:line="276" w:lineRule="auto"/>
              <w:jc w:val="left"/>
            </w:pPr>
            <w:r>
              <w:rPr>
                <w:rFonts w:ascii="Times New Roman" w:hAnsi="Times New Roman"/>
                <w:color w:val="212529"/>
                <w:sz w:val="19"/>
              </w:rPr>
              <w:t>Integrated TWI</w:t>
            </w:r>
          </w:p>
        </w:tc>
        <w:tc>
          <w:tcPr>
            <w:tcW w:w="1872" w:type="dxa"/>
            <w:shd w:val="clear" w:color="auto" w:fill="FFFFFF"/>
            <w:tcMar>
              <w:top w:w="80" w:type="dxa"/>
              <w:left w:w="120" w:type="dxa"/>
              <w:bottom w:w="80" w:type="dxa"/>
              <w:right w:w="120" w:type="dxa"/>
            </w:tcMar>
            <w:vAlign w:val="center"/>
          </w:tcPr>
          <w:p w14:paraId="56CE9151">
            <w:pPr>
              <w:spacing w:before="0" w:after="0" w:line="276" w:lineRule="auto"/>
              <w:jc w:val="left"/>
            </w:pPr>
            <w:r>
              <w:rPr>
                <w:rFonts w:ascii="Times New Roman" w:hAnsi="Times New Roman"/>
                <w:color w:val="212529"/>
                <w:sz w:val="19"/>
              </w:rPr>
              <w:t>Weighted Composite</w:t>
            </w:r>
          </w:p>
        </w:tc>
        <w:tc>
          <w:tcPr>
            <w:tcW w:w="2160" w:type="dxa"/>
            <w:shd w:val="clear" w:color="auto" w:fill="FFFFFF"/>
            <w:tcMar>
              <w:top w:w="80" w:type="dxa"/>
              <w:left w:w="120" w:type="dxa"/>
              <w:bottom w:w="80" w:type="dxa"/>
              <w:right w:w="120" w:type="dxa"/>
            </w:tcMar>
            <w:vAlign w:val="center"/>
          </w:tcPr>
          <w:p w14:paraId="62E82EC5">
            <w:pPr>
              <w:spacing w:before="0" w:after="0" w:line="276" w:lineRule="auto"/>
              <w:jc w:val="left"/>
            </w:pPr>
            <w:r>
              <w:rPr>
                <w:rFonts w:ascii="Times New Roman" w:hAnsi="Times New Roman"/>
                <w:color w:val="212529"/>
                <w:sz w:val="19"/>
              </w:rPr>
              <w:t>Linear combination of P, E, R, C</w:t>
            </w:r>
          </w:p>
        </w:tc>
        <w:tc>
          <w:tcPr>
            <w:tcW w:w="2016" w:type="dxa"/>
            <w:shd w:val="clear" w:color="auto" w:fill="FFFFFF"/>
            <w:tcMar>
              <w:top w:w="80" w:type="dxa"/>
              <w:left w:w="120" w:type="dxa"/>
              <w:bottom w:w="80" w:type="dxa"/>
              <w:right w:w="120" w:type="dxa"/>
            </w:tcMar>
            <w:vAlign w:val="center"/>
          </w:tcPr>
          <w:p w14:paraId="6AF8AF1C">
            <w:pPr>
              <w:spacing w:before="0" w:after="0" w:line="276" w:lineRule="auto"/>
              <w:jc w:val="left"/>
            </w:pPr>
            <w:r>
              <w:rPr>
                <w:rFonts w:ascii="Times New Roman" w:hAnsi="Times New Roman"/>
                <w:color w:val="212529"/>
                <w:sz w:val="19"/>
              </w:rPr>
              <w:t>TWI = sum(w_i * S_i) in [0, 1]</w:t>
            </w:r>
          </w:p>
        </w:tc>
        <w:tc>
          <w:tcPr>
            <w:tcW w:w="1728" w:type="dxa"/>
            <w:shd w:val="clear" w:color="auto" w:fill="FFFFFF"/>
            <w:tcMar>
              <w:top w:w="80" w:type="dxa"/>
              <w:left w:w="120" w:type="dxa"/>
              <w:bottom w:w="80" w:type="dxa"/>
              <w:right w:w="120" w:type="dxa"/>
            </w:tcMar>
            <w:vAlign w:val="center"/>
          </w:tcPr>
          <w:p w14:paraId="2CA5B228">
            <w:pPr>
              <w:spacing w:before="0" w:after="0" w:line="276" w:lineRule="auto"/>
              <w:jc w:val="left"/>
            </w:pPr>
            <w:r>
              <w:rPr>
                <w:rFonts w:ascii="Times New Roman" w:hAnsi="Times New Roman"/>
                <w:color w:val="212529"/>
                <w:sz w:val="19"/>
              </w:rPr>
              <w:t>Holistic metric synthesizing accuracy, trust, and resilience.</w:t>
            </w:r>
          </w:p>
        </w:tc>
      </w:tr>
    </w:tbl>
    <w:p w14:paraId="16B0B610">
      <w:pPr>
        <w:keepNext/>
        <w:spacing w:before="200" w:after="8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90"/>
        <w:gridCol w:w="990"/>
        <w:gridCol w:w="1000"/>
        <w:gridCol w:w="965"/>
        <w:gridCol w:w="1040"/>
        <w:gridCol w:w="2501"/>
      </w:tblGrid>
      <w:tr w14:paraId="4D0A09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7DE10D72">
            <w:pPr>
              <w:spacing w:before="0" w:after="0"/>
              <w:jc w:val="center"/>
            </w:pPr>
            <w:r>
              <w:t>Weight Profile Name</w:t>
            </w:r>
          </w:p>
        </w:tc>
        <w:tc>
          <w:tcPr>
            <w:tcW w:w="1008" w:type="dxa"/>
            <w:shd w:val="clear" w:color="auto" w:fill="1F4E79"/>
            <w:tcMar>
              <w:top w:w="120" w:type="dxa"/>
              <w:left w:w="140" w:type="dxa"/>
              <w:bottom w:w="120" w:type="dxa"/>
              <w:right w:w="140" w:type="dxa"/>
            </w:tcMar>
            <w:vAlign w:val="center"/>
          </w:tcPr>
          <w:p w14:paraId="18DBA990">
            <w:pPr>
              <w:spacing w:before="0" w:after="0"/>
              <w:jc w:val="center"/>
            </w:pPr>
            <w:r>
              <w:t>w_perf</w:t>
            </w:r>
          </w:p>
        </w:tc>
        <w:tc>
          <w:tcPr>
            <w:tcW w:w="1008" w:type="dxa"/>
            <w:shd w:val="clear" w:color="auto" w:fill="1F4E79"/>
            <w:tcMar>
              <w:top w:w="120" w:type="dxa"/>
              <w:left w:w="140" w:type="dxa"/>
              <w:bottom w:w="120" w:type="dxa"/>
              <w:right w:w="140" w:type="dxa"/>
            </w:tcMar>
            <w:vAlign w:val="center"/>
          </w:tcPr>
          <w:p w14:paraId="68EDDED6">
            <w:pPr>
              <w:spacing w:before="0" w:after="0"/>
              <w:jc w:val="center"/>
            </w:pPr>
            <w:r>
              <w:t>w_expl</w:t>
            </w:r>
          </w:p>
        </w:tc>
        <w:tc>
          <w:tcPr>
            <w:tcW w:w="1008" w:type="dxa"/>
            <w:shd w:val="clear" w:color="auto" w:fill="1F4E79"/>
            <w:tcMar>
              <w:top w:w="120" w:type="dxa"/>
              <w:left w:w="140" w:type="dxa"/>
              <w:bottom w:w="120" w:type="dxa"/>
              <w:right w:w="140" w:type="dxa"/>
            </w:tcMar>
            <w:vAlign w:val="center"/>
          </w:tcPr>
          <w:p w14:paraId="10DA1A5D">
            <w:pPr>
              <w:spacing w:before="0" w:after="0"/>
              <w:jc w:val="center"/>
            </w:pPr>
            <w:r>
              <w:t>w_rob</w:t>
            </w:r>
          </w:p>
        </w:tc>
        <w:tc>
          <w:tcPr>
            <w:tcW w:w="1008" w:type="dxa"/>
            <w:shd w:val="clear" w:color="auto" w:fill="1F4E79"/>
            <w:tcMar>
              <w:top w:w="120" w:type="dxa"/>
              <w:left w:w="140" w:type="dxa"/>
              <w:bottom w:w="120" w:type="dxa"/>
              <w:right w:w="140" w:type="dxa"/>
            </w:tcMar>
            <w:vAlign w:val="center"/>
          </w:tcPr>
          <w:p w14:paraId="2E674DEE">
            <w:pPr>
              <w:spacing w:before="0" w:after="0"/>
              <w:jc w:val="center"/>
            </w:pPr>
            <w:r>
              <w:t>w_calib</w:t>
            </w:r>
          </w:p>
        </w:tc>
        <w:tc>
          <w:tcPr>
            <w:tcW w:w="3168" w:type="dxa"/>
            <w:shd w:val="clear" w:color="auto" w:fill="1F4E79"/>
            <w:tcMar>
              <w:top w:w="120" w:type="dxa"/>
              <w:left w:w="140" w:type="dxa"/>
              <w:bottom w:w="120" w:type="dxa"/>
              <w:right w:w="140" w:type="dxa"/>
            </w:tcMar>
            <w:vAlign w:val="center"/>
          </w:tcPr>
          <w:p w14:paraId="3CD567F5">
            <w:pPr>
              <w:spacing w:before="0" w:after="0"/>
              <w:jc w:val="center"/>
            </w:pPr>
            <w:r>
              <w:t>Operational Rationale &amp; Application Domain</w:t>
            </w:r>
          </w:p>
        </w:tc>
      </w:tr>
      <w:tr w14:paraId="348CAB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0D8FD84A">
            <w:pPr>
              <w:spacing w:before="0" w:after="0" w:line="276" w:lineRule="auto"/>
              <w:jc w:val="left"/>
            </w:pPr>
            <w:r>
              <w:rPr>
                <w:rFonts w:ascii="Times New Roman" w:hAnsi="Times New Roman"/>
                <w:color w:val="212529"/>
                <w:sz w:val="19"/>
              </w:rPr>
              <w:t>Balanced Profile (Canonical)</w:t>
            </w:r>
          </w:p>
        </w:tc>
        <w:tc>
          <w:tcPr>
            <w:tcW w:w="1008" w:type="dxa"/>
            <w:shd w:val="clear" w:color="auto" w:fill="FFFFFF"/>
            <w:tcMar>
              <w:top w:w="80" w:type="dxa"/>
              <w:left w:w="120" w:type="dxa"/>
              <w:bottom w:w="80" w:type="dxa"/>
              <w:right w:w="120" w:type="dxa"/>
            </w:tcMar>
            <w:vAlign w:val="center"/>
          </w:tcPr>
          <w:p w14:paraId="2C038F5D">
            <w:pPr>
              <w:spacing w:before="0" w:after="0" w:line="276" w:lineRule="auto"/>
              <w:jc w:val="center"/>
            </w:pPr>
            <w:r>
              <w:rPr>
                <w:rFonts w:ascii="Times New Roman" w:hAnsi="Times New Roman"/>
                <w:color w:val="212529"/>
                <w:sz w:val="19"/>
              </w:rPr>
              <w:t>0.25</w:t>
            </w:r>
          </w:p>
        </w:tc>
        <w:tc>
          <w:tcPr>
            <w:tcW w:w="1008" w:type="dxa"/>
            <w:shd w:val="clear" w:color="auto" w:fill="FFFFFF"/>
            <w:tcMar>
              <w:top w:w="80" w:type="dxa"/>
              <w:left w:w="120" w:type="dxa"/>
              <w:bottom w:w="80" w:type="dxa"/>
              <w:right w:w="120" w:type="dxa"/>
            </w:tcMar>
            <w:vAlign w:val="center"/>
          </w:tcPr>
          <w:p w14:paraId="1E6E4CD9">
            <w:pPr>
              <w:spacing w:before="0" w:after="0" w:line="276" w:lineRule="auto"/>
              <w:jc w:val="center"/>
            </w:pPr>
            <w:r>
              <w:rPr>
                <w:rFonts w:ascii="Times New Roman" w:hAnsi="Times New Roman"/>
                <w:color w:val="212529"/>
                <w:sz w:val="19"/>
              </w:rPr>
              <w:t>0.25</w:t>
            </w:r>
          </w:p>
        </w:tc>
        <w:tc>
          <w:tcPr>
            <w:tcW w:w="1008" w:type="dxa"/>
            <w:shd w:val="clear" w:color="auto" w:fill="FFFFFF"/>
            <w:tcMar>
              <w:top w:w="80" w:type="dxa"/>
              <w:left w:w="120" w:type="dxa"/>
              <w:bottom w:w="80" w:type="dxa"/>
              <w:right w:w="120" w:type="dxa"/>
            </w:tcMar>
            <w:vAlign w:val="center"/>
          </w:tcPr>
          <w:p w14:paraId="284DC8DB">
            <w:pPr>
              <w:spacing w:before="0" w:after="0" w:line="276" w:lineRule="auto"/>
              <w:jc w:val="center"/>
            </w:pPr>
            <w:r>
              <w:rPr>
                <w:rFonts w:ascii="Times New Roman" w:hAnsi="Times New Roman"/>
                <w:color w:val="212529"/>
                <w:sz w:val="19"/>
              </w:rPr>
              <w:t>0.25</w:t>
            </w:r>
          </w:p>
        </w:tc>
        <w:tc>
          <w:tcPr>
            <w:tcW w:w="1008" w:type="dxa"/>
            <w:shd w:val="clear" w:color="auto" w:fill="FFFFFF"/>
            <w:tcMar>
              <w:top w:w="80" w:type="dxa"/>
              <w:left w:w="120" w:type="dxa"/>
              <w:bottom w:w="80" w:type="dxa"/>
              <w:right w:w="120" w:type="dxa"/>
            </w:tcMar>
            <w:vAlign w:val="center"/>
          </w:tcPr>
          <w:p w14:paraId="74E112C5">
            <w:pPr>
              <w:spacing w:before="0" w:after="0" w:line="276" w:lineRule="auto"/>
              <w:jc w:val="center"/>
            </w:pPr>
            <w:r>
              <w:rPr>
                <w:rFonts w:ascii="Times New Roman" w:hAnsi="Times New Roman"/>
                <w:color w:val="212529"/>
                <w:sz w:val="19"/>
              </w:rPr>
              <w:t>0.25</w:t>
            </w:r>
          </w:p>
        </w:tc>
        <w:tc>
          <w:tcPr>
            <w:tcW w:w="3168" w:type="dxa"/>
            <w:shd w:val="clear" w:color="auto" w:fill="FFFFFF"/>
            <w:tcMar>
              <w:top w:w="80" w:type="dxa"/>
              <w:left w:w="120" w:type="dxa"/>
              <w:bottom w:w="80" w:type="dxa"/>
              <w:right w:w="120" w:type="dxa"/>
            </w:tcMar>
            <w:vAlign w:val="center"/>
          </w:tcPr>
          <w:p w14:paraId="54AED91C">
            <w:pPr>
              <w:spacing w:before="0" w:after="0" w:line="276" w:lineRule="auto"/>
              <w:jc w:val="left"/>
            </w:pPr>
            <w:r>
              <w:rPr>
                <w:rFonts w:ascii="Times New Roman" w:hAnsi="Times New Roman"/>
                <w:color w:val="212529"/>
                <w:sz w:val="19"/>
              </w:rPr>
              <w:t>Equal priority across all four trust pillars; default benchmark ranking.</w:t>
            </w:r>
          </w:p>
        </w:tc>
      </w:tr>
      <w:tr w14:paraId="1F120F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D088004">
            <w:pPr>
              <w:spacing w:before="0" w:after="0" w:line="276" w:lineRule="auto"/>
              <w:jc w:val="left"/>
            </w:pPr>
            <w:r>
              <w:rPr>
                <w:rFonts w:ascii="Times New Roman" w:hAnsi="Times New Roman"/>
                <w:color w:val="212529"/>
                <w:sz w:val="19"/>
              </w:rPr>
              <w:t>Performance-Heavy Profile</w:t>
            </w:r>
          </w:p>
        </w:tc>
        <w:tc>
          <w:tcPr>
            <w:tcW w:w="1008" w:type="dxa"/>
            <w:shd w:val="clear" w:color="auto" w:fill="F2F4F7"/>
            <w:tcMar>
              <w:top w:w="80" w:type="dxa"/>
              <w:left w:w="120" w:type="dxa"/>
              <w:bottom w:w="80" w:type="dxa"/>
              <w:right w:w="120" w:type="dxa"/>
            </w:tcMar>
            <w:vAlign w:val="center"/>
          </w:tcPr>
          <w:p w14:paraId="67906B89">
            <w:pPr>
              <w:spacing w:before="0" w:after="0" w:line="276" w:lineRule="auto"/>
              <w:jc w:val="center"/>
            </w:pPr>
            <w:r>
              <w:rPr>
                <w:rFonts w:ascii="Times New Roman" w:hAnsi="Times New Roman"/>
                <w:color w:val="212529"/>
                <w:sz w:val="19"/>
              </w:rPr>
              <w:t>0.50</w:t>
            </w:r>
          </w:p>
        </w:tc>
        <w:tc>
          <w:tcPr>
            <w:tcW w:w="1008" w:type="dxa"/>
            <w:shd w:val="clear" w:color="auto" w:fill="F2F4F7"/>
            <w:tcMar>
              <w:top w:w="80" w:type="dxa"/>
              <w:left w:w="120" w:type="dxa"/>
              <w:bottom w:w="80" w:type="dxa"/>
              <w:right w:w="120" w:type="dxa"/>
            </w:tcMar>
            <w:vAlign w:val="center"/>
          </w:tcPr>
          <w:p w14:paraId="526E43B6">
            <w:pPr>
              <w:spacing w:before="0" w:after="0" w:line="276" w:lineRule="auto"/>
              <w:jc w:val="center"/>
            </w:pPr>
            <w:r>
              <w:rPr>
                <w:rFonts w:ascii="Times New Roman" w:hAnsi="Times New Roman"/>
                <w:color w:val="212529"/>
                <w:sz w:val="19"/>
              </w:rPr>
              <w:t>0.15</w:t>
            </w:r>
          </w:p>
        </w:tc>
        <w:tc>
          <w:tcPr>
            <w:tcW w:w="1008" w:type="dxa"/>
            <w:shd w:val="clear" w:color="auto" w:fill="F2F4F7"/>
            <w:tcMar>
              <w:top w:w="80" w:type="dxa"/>
              <w:left w:w="120" w:type="dxa"/>
              <w:bottom w:w="80" w:type="dxa"/>
              <w:right w:w="120" w:type="dxa"/>
            </w:tcMar>
            <w:vAlign w:val="center"/>
          </w:tcPr>
          <w:p w14:paraId="597C12F1">
            <w:pPr>
              <w:spacing w:before="0" w:after="0" w:line="276" w:lineRule="auto"/>
              <w:jc w:val="center"/>
            </w:pPr>
            <w:r>
              <w:rPr>
                <w:rFonts w:ascii="Times New Roman" w:hAnsi="Times New Roman"/>
                <w:color w:val="212529"/>
                <w:sz w:val="19"/>
              </w:rPr>
              <w:t>0.20</w:t>
            </w:r>
          </w:p>
        </w:tc>
        <w:tc>
          <w:tcPr>
            <w:tcW w:w="1008" w:type="dxa"/>
            <w:shd w:val="clear" w:color="auto" w:fill="F2F4F7"/>
            <w:tcMar>
              <w:top w:w="80" w:type="dxa"/>
              <w:left w:w="120" w:type="dxa"/>
              <w:bottom w:w="80" w:type="dxa"/>
              <w:right w:w="120" w:type="dxa"/>
            </w:tcMar>
            <w:vAlign w:val="center"/>
          </w:tcPr>
          <w:p w14:paraId="02841B79">
            <w:pPr>
              <w:spacing w:before="0" w:after="0" w:line="276" w:lineRule="auto"/>
              <w:jc w:val="center"/>
            </w:pPr>
            <w:r>
              <w:rPr>
                <w:rFonts w:ascii="Times New Roman" w:hAnsi="Times New Roman"/>
                <w:color w:val="212529"/>
                <w:sz w:val="19"/>
              </w:rPr>
              <w:t>0.15</w:t>
            </w:r>
          </w:p>
        </w:tc>
        <w:tc>
          <w:tcPr>
            <w:tcW w:w="3168" w:type="dxa"/>
            <w:shd w:val="clear" w:color="auto" w:fill="F2F4F7"/>
            <w:tcMar>
              <w:top w:w="80" w:type="dxa"/>
              <w:left w:w="120" w:type="dxa"/>
              <w:bottom w:w="80" w:type="dxa"/>
              <w:right w:w="120" w:type="dxa"/>
            </w:tcMar>
            <w:vAlign w:val="center"/>
          </w:tcPr>
          <w:p w14:paraId="79985942">
            <w:pPr>
              <w:spacing w:before="0" w:after="0" w:line="276" w:lineRule="auto"/>
              <w:jc w:val="left"/>
            </w:pPr>
            <w:r>
              <w:rPr>
                <w:rFonts w:ascii="Times New Roman" w:hAnsi="Times New Roman"/>
                <w:color w:val="212529"/>
                <w:sz w:val="19"/>
              </w:rPr>
              <w:t>Emphasizes classification power while retaining minimal trustworthiness checks.</w:t>
            </w:r>
          </w:p>
        </w:tc>
      </w:tr>
      <w:tr w14:paraId="55C95EB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60E9BC50">
            <w:pPr>
              <w:spacing w:before="0" w:after="0" w:line="276" w:lineRule="auto"/>
              <w:jc w:val="left"/>
            </w:pPr>
            <w:r>
              <w:rPr>
                <w:rFonts w:ascii="Times New Roman" w:hAnsi="Times New Roman"/>
                <w:color w:val="212529"/>
                <w:sz w:val="19"/>
              </w:rPr>
              <w:t>Robustness-Heavy Profile</w:t>
            </w:r>
          </w:p>
        </w:tc>
        <w:tc>
          <w:tcPr>
            <w:tcW w:w="1008" w:type="dxa"/>
            <w:shd w:val="clear" w:color="auto" w:fill="FFFFFF"/>
            <w:tcMar>
              <w:top w:w="80" w:type="dxa"/>
              <w:left w:w="120" w:type="dxa"/>
              <w:bottom w:w="80" w:type="dxa"/>
              <w:right w:w="120" w:type="dxa"/>
            </w:tcMar>
            <w:vAlign w:val="center"/>
          </w:tcPr>
          <w:p w14:paraId="05D62F5B">
            <w:pPr>
              <w:spacing w:before="0" w:after="0" w:line="276" w:lineRule="auto"/>
              <w:jc w:val="center"/>
            </w:pPr>
            <w:r>
              <w:rPr>
                <w:rFonts w:ascii="Times New Roman" w:hAnsi="Times New Roman"/>
                <w:color w:val="212529"/>
                <w:sz w:val="19"/>
              </w:rPr>
              <w:t>0.20</w:t>
            </w:r>
          </w:p>
        </w:tc>
        <w:tc>
          <w:tcPr>
            <w:tcW w:w="1008" w:type="dxa"/>
            <w:shd w:val="clear" w:color="auto" w:fill="FFFFFF"/>
            <w:tcMar>
              <w:top w:w="80" w:type="dxa"/>
              <w:left w:w="120" w:type="dxa"/>
              <w:bottom w:w="80" w:type="dxa"/>
              <w:right w:w="120" w:type="dxa"/>
            </w:tcMar>
            <w:vAlign w:val="center"/>
          </w:tcPr>
          <w:p w14:paraId="17900AB8">
            <w:pPr>
              <w:spacing w:before="0" w:after="0" w:line="276" w:lineRule="auto"/>
              <w:jc w:val="center"/>
            </w:pPr>
            <w:r>
              <w:rPr>
                <w:rFonts w:ascii="Times New Roman" w:hAnsi="Times New Roman"/>
                <w:color w:val="212529"/>
                <w:sz w:val="19"/>
              </w:rPr>
              <w:t>0.15</w:t>
            </w:r>
          </w:p>
        </w:tc>
        <w:tc>
          <w:tcPr>
            <w:tcW w:w="1008" w:type="dxa"/>
            <w:shd w:val="clear" w:color="auto" w:fill="FFFFFF"/>
            <w:tcMar>
              <w:top w:w="80" w:type="dxa"/>
              <w:left w:w="120" w:type="dxa"/>
              <w:bottom w:w="80" w:type="dxa"/>
              <w:right w:w="120" w:type="dxa"/>
            </w:tcMar>
            <w:vAlign w:val="center"/>
          </w:tcPr>
          <w:p w14:paraId="1C26FCBC">
            <w:pPr>
              <w:spacing w:before="0" w:after="0" w:line="276" w:lineRule="auto"/>
              <w:jc w:val="center"/>
            </w:pPr>
            <w:r>
              <w:rPr>
                <w:rFonts w:ascii="Times New Roman" w:hAnsi="Times New Roman"/>
                <w:color w:val="212529"/>
                <w:sz w:val="19"/>
              </w:rPr>
              <w:t>0.45</w:t>
            </w:r>
          </w:p>
        </w:tc>
        <w:tc>
          <w:tcPr>
            <w:tcW w:w="1008" w:type="dxa"/>
            <w:shd w:val="clear" w:color="auto" w:fill="FFFFFF"/>
            <w:tcMar>
              <w:top w:w="80" w:type="dxa"/>
              <w:left w:w="120" w:type="dxa"/>
              <w:bottom w:w="80" w:type="dxa"/>
              <w:right w:w="120" w:type="dxa"/>
            </w:tcMar>
            <w:vAlign w:val="center"/>
          </w:tcPr>
          <w:p w14:paraId="1D102B31">
            <w:pPr>
              <w:spacing w:before="0" w:after="0" w:line="276" w:lineRule="auto"/>
              <w:jc w:val="center"/>
            </w:pPr>
            <w:r>
              <w:rPr>
                <w:rFonts w:ascii="Times New Roman" w:hAnsi="Times New Roman"/>
                <w:color w:val="212529"/>
                <w:sz w:val="19"/>
              </w:rPr>
              <w:t>0.20</w:t>
            </w:r>
          </w:p>
        </w:tc>
        <w:tc>
          <w:tcPr>
            <w:tcW w:w="3168" w:type="dxa"/>
            <w:shd w:val="clear" w:color="auto" w:fill="FFFFFF"/>
            <w:tcMar>
              <w:top w:w="80" w:type="dxa"/>
              <w:left w:w="120" w:type="dxa"/>
              <w:bottom w:w="80" w:type="dxa"/>
              <w:right w:w="120" w:type="dxa"/>
            </w:tcMar>
            <w:vAlign w:val="center"/>
          </w:tcPr>
          <w:p w14:paraId="209954F0">
            <w:pPr>
              <w:spacing w:before="0" w:after="0" w:line="276" w:lineRule="auto"/>
              <w:jc w:val="left"/>
            </w:pPr>
            <w:r>
              <w:rPr>
                <w:rFonts w:ascii="Times New Roman" w:hAnsi="Times New Roman"/>
                <w:color w:val="212529"/>
                <w:sz w:val="19"/>
              </w:rPr>
              <w:t>Prioritizes resilience against adversarial evasion and creative orthographic noise.</w:t>
            </w:r>
          </w:p>
        </w:tc>
      </w:tr>
      <w:tr w14:paraId="41F016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3539A80A">
            <w:pPr>
              <w:spacing w:before="0" w:after="0" w:line="276" w:lineRule="auto"/>
              <w:jc w:val="left"/>
            </w:pPr>
            <w:r>
              <w:rPr>
                <w:rFonts w:ascii="Times New Roman" w:hAnsi="Times New Roman"/>
                <w:color w:val="212529"/>
                <w:sz w:val="19"/>
              </w:rPr>
              <w:t>Calibration-Heavy Profile</w:t>
            </w:r>
          </w:p>
        </w:tc>
        <w:tc>
          <w:tcPr>
            <w:tcW w:w="1008" w:type="dxa"/>
            <w:shd w:val="clear" w:color="auto" w:fill="F2F4F7"/>
            <w:tcMar>
              <w:top w:w="80" w:type="dxa"/>
              <w:left w:w="120" w:type="dxa"/>
              <w:bottom w:w="80" w:type="dxa"/>
              <w:right w:w="120" w:type="dxa"/>
            </w:tcMar>
            <w:vAlign w:val="center"/>
          </w:tcPr>
          <w:p w14:paraId="563BFB44">
            <w:pPr>
              <w:spacing w:before="0" w:after="0" w:line="276" w:lineRule="auto"/>
              <w:jc w:val="center"/>
            </w:pPr>
            <w:r>
              <w:rPr>
                <w:rFonts w:ascii="Times New Roman" w:hAnsi="Times New Roman"/>
                <w:color w:val="212529"/>
                <w:sz w:val="19"/>
              </w:rPr>
              <w:t>0.20</w:t>
            </w:r>
          </w:p>
        </w:tc>
        <w:tc>
          <w:tcPr>
            <w:tcW w:w="1008" w:type="dxa"/>
            <w:shd w:val="clear" w:color="auto" w:fill="F2F4F7"/>
            <w:tcMar>
              <w:top w:w="80" w:type="dxa"/>
              <w:left w:w="120" w:type="dxa"/>
              <w:bottom w:w="80" w:type="dxa"/>
              <w:right w:w="120" w:type="dxa"/>
            </w:tcMar>
            <w:vAlign w:val="center"/>
          </w:tcPr>
          <w:p w14:paraId="035679CC">
            <w:pPr>
              <w:spacing w:before="0" w:after="0" w:line="276" w:lineRule="auto"/>
              <w:jc w:val="center"/>
            </w:pPr>
            <w:r>
              <w:rPr>
                <w:rFonts w:ascii="Times New Roman" w:hAnsi="Times New Roman"/>
                <w:color w:val="212529"/>
                <w:sz w:val="19"/>
              </w:rPr>
              <w:t>0.15</w:t>
            </w:r>
          </w:p>
        </w:tc>
        <w:tc>
          <w:tcPr>
            <w:tcW w:w="1008" w:type="dxa"/>
            <w:shd w:val="clear" w:color="auto" w:fill="F2F4F7"/>
            <w:tcMar>
              <w:top w:w="80" w:type="dxa"/>
              <w:left w:w="120" w:type="dxa"/>
              <w:bottom w:w="80" w:type="dxa"/>
              <w:right w:w="120" w:type="dxa"/>
            </w:tcMar>
            <w:vAlign w:val="center"/>
          </w:tcPr>
          <w:p w14:paraId="7D9FAE96">
            <w:pPr>
              <w:spacing w:before="0" w:after="0" w:line="276" w:lineRule="auto"/>
              <w:jc w:val="center"/>
            </w:pPr>
            <w:r>
              <w:rPr>
                <w:rFonts w:ascii="Times New Roman" w:hAnsi="Times New Roman"/>
                <w:color w:val="212529"/>
                <w:sz w:val="19"/>
              </w:rPr>
              <w:t>0.20</w:t>
            </w:r>
          </w:p>
        </w:tc>
        <w:tc>
          <w:tcPr>
            <w:tcW w:w="1008" w:type="dxa"/>
            <w:shd w:val="clear" w:color="auto" w:fill="F2F4F7"/>
            <w:tcMar>
              <w:top w:w="80" w:type="dxa"/>
              <w:left w:w="120" w:type="dxa"/>
              <w:bottom w:w="80" w:type="dxa"/>
              <w:right w:w="120" w:type="dxa"/>
            </w:tcMar>
            <w:vAlign w:val="center"/>
          </w:tcPr>
          <w:p w14:paraId="3262DB90">
            <w:pPr>
              <w:spacing w:before="0" w:after="0" w:line="276" w:lineRule="auto"/>
              <w:jc w:val="center"/>
            </w:pPr>
            <w:r>
              <w:rPr>
                <w:rFonts w:ascii="Times New Roman" w:hAnsi="Times New Roman"/>
                <w:color w:val="212529"/>
                <w:sz w:val="19"/>
              </w:rPr>
              <w:t>0.45</w:t>
            </w:r>
          </w:p>
        </w:tc>
        <w:tc>
          <w:tcPr>
            <w:tcW w:w="3168" w:type="dxa"/>
            <w:shd w:val="clear" w:color="auto" w:fill="F2F4F7"/>
            <w:tcMar>
              <w:top w:w="80" w:type="dxa"/>
              <w:left w:w="120" w:type="dxa"/>
              <w:bottom w:w="80" w:type="dxa"/>
              <w:right w:w="120" w:type="dxa"/>
            </w:tcMar>
            <w:vAlign w:val="center"/>
          </w:tcPr>
          <w:p w14:paraId="60AA89A8">
            <w:pPr>
              <w:spacing w:before="0" w:after="0" w:line="276" w:lineRule="auto"/>
              <w:jc w:val="left"/>
            </w:pPr>
            <w:r>
              <w:rPr>
                <w:rFonts w:ascii="Times New Roman" w:hAnsi="Times New Roman"/>
                <w:color w:val="212529"/>
                <w:sz w:val="19"/>
              </w:rPr>
              <w:t>Prioritizes well-calibrated confidence estimates for risk-sensitive escalation.</w:t>
            </w:r>
          </w:p>
        </w:tc>
      </w:tr>
    </w:tbl>
    <w:p w14:paraId="20747E3F">
      <w:r>
        <w:br w:type="page"/>
      </w:r>
    </w:p>
    <w:p w14:paraId="27A385FD">
      <w:pPr>
        <w:keepNext/>
        <w:spacing w:before="320" w:after="160"/>
        <w:jc w:val="left"/>
      </w:pPr>
      <w:r>
        <w:rPr>
          <w:rFonts w:ascii="Times New Roman" w:hAnsi="Times New Roman"/>
          <w:b/>
          <w:color w:val="1F4E79"/>
          <w:sz w:val="32"/>
        </w:rPr>
        <w:t>CHAPTER 6: IMPLEMENTATION</w:t>
      </w:r>
    </w:p>
    <w:p w14:paraId="43C72F17">
      <w:pPr>
        <w:keepNext/>
        <w:spacing w:before="240" w:after="80"/>
        <w:jc w:val="left"/>
      </w:pPr>
      <w:r>
        <w:rPr>
          <w:rFonts w:ascii="Times New Roman" w:hAnsi="Times New Roman"/>
          <w:b/>
          <w:color w:val="2E4053"/>
          <w:sz w:val="28"/>
        </w:rPr>
        <w:t>6.1 HARDWARE INFRASTRUCTURE AND SOFTWARE FRAMEWORK STACK</w:t>
      </w:r>
    </w:p>
    <w:p w14:paraId="227A1803">
      <w:pPr>
        <w:spacing w:before="0" w:after="120" w:line="360" w:lineRule="auto"/>
        <w:jc w:val="both"/>
      </w:pPr>
      <w:r>
        <w:rPr>
          <w:rFonts w:ascii="Times New Roman" w:hAnsi="Times New Roman"/>
          <w:color w:val="212529"/>
          <w:sz w:val="24"/>
        </w:rPr>
        <w:t>The TRUST-X implementation decouples heavy model training from lightweight auditing. Full model fine-tuning across all 12 experiments was executed in Google Colab utilizing GPU acceleration (NVIDIA Tesla T4 with 16GB VRAM and CUDA 12.2). Local execution on a multi-core CPU workstation was dedicated to codebase structuring, conservative preprocessing, auditing validation, and running the interactive Streamlit dashboard.</w:t>
      </w:r>
    </w:p>
    <w:p w14:paraId="23A84636">
      <w:pPr>
        <w:spacing w:before="0" w:after="120" w:line="360" w:lineRule="auto"/>
        <w:jc w:val="both"/>
      </w:pPr>
      <w:r>
        <w:rPr>
          <w:rFonts w:ascii="Times New Roman" w:hAnsi="Times New Roman"/>
          <w:color w:val="212529"/>
          <w:sz w:val="24"/>
        </w:rPr>
        <w:t>The software stack is built upon Python 3.10+ / 3.13, PyTorch 2.11.0, Hugging Face Transformers 5.15.0, SHAP 0.51.0, Scikit-Learn 1.8.0, Pandas 2.2.0, NumPy 1.26.0, Matplotlib 3.10.8, and Streamlit 1.56.0. Deterministic execution was enforced across all pipelines via `set_seed(42)`.</w:t>
      </w:r>
    </w:p>
    <w:p w14:paraId="2F324C4E">
      <w:pPr>
        <w:keepNext/>
        <w:spacing w:before="240" w:after="80"/>
        <w:jc w:val="left"/>
      </w:pPr>
      <w:r>
        <w:rPr>
          <w:rFonts w:ascii="Times New Roman" w:hAnsi="Times New Roman"/>
          <w:b/>
          <w:color w:val="2E4053"/>
          <w:sz w:val="28"/>
        </w:rPr>
        <w:t>6.2 PROJECT REPOSITORY LAYOUT AND MODULAR ARCHITECTURE</w:t>
      </w:r>
    </w:p>
    <w:p w14:paraId="743C8240">
      <w:pPr>
        <w:spacing w:before="0" w:after="120" w:line="360" w:lineRule="auto"/>
        <w:jc w:val="both"/>
      </w:pPr>
      <w:r>
        <w:rPr>
          <w:rFonts w:ascii="Times New Roman" w:hAnsi="Times New Roman"/>
          <w:color w:val="212529"/>
          <w:sz w:val="24"/>
        </w:rPr>
        <w:t>The project repository is structured into modular packages ensuring clean separation of concerns. Table 6.1 details the directory organization and primary responsibilities.</w:t>
      </w:r>
    </w:p>
    <w:p w14:paraId="6B349C26">
      <w:pPr>
        <w:keepNext/>
        <w:spacing w:before="200" w:after="8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90"/>
        <w:gridCol w:w="6196"/>
      </w:tblGrid>
      <w:tr w14:paraId="212ED2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66EE5F3C">
            <w:pPr>
              <w:spacing w:before="0" w:after="0"/>
              <w:jc w:val="center"/>
            </w:pPr>
            <w:r>
              <w:t>Directory / Artifact Path</w:t>
            </w:r>
          </w:p>
        </w:tc>
        <w:tc>
          <w:tcPr>
            <w:tcW w:w="7200" w:type="dxa"/>
            <w:shd w:val="clear" w:color="auto" w:fill="1F4E79"/>
            <w:tcMar>
              <w:top w:w="120" w:type="dxa"/>
              <w:left w:w="140" w:type="dxa"/>
              <w:bottom w:w="120" w:type="dxa"/>
              <w:right w:w="140" w:type="dxa"/>
            </w:tcMar>
            <w:vAlign w:val="center"/>
          </w:tcPr>
          <w:p w14:paraId="1969C606">
            <w:pPr>
              <w:spacing w:before="0" w:after="0"/>
              <w:jc w:val="center"/>
            </w:pPr>
            <w:r>
              <w:t>Architectural Responsibility and Scope</w:t>
            </w:r>
          </w:p>
        </w:tc>
      </w:tr>
      <w:tr w14:paraId="7892CB4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A352ED5">
            <w:pPr>
              <w:spacing w:before="0" w:after="0" w:line="276" w:lineRule="auto"/>
              <w:jc w:val="left"/>
            </w:pPr>
            <w:r>
              <w:rPr>
                <w:rFonts w:ascii="Times New Roman" w:hAnsi="Times New Roman"/>
                <w:color w:val="212529"/>
                <w:sz w:val="19"/>
              </w:rPr>
              <w:t>Data/raw/</w:t>
            </w:r>
          </w:p>
        </w:tc>
        <w:tc>
          <w:tcPr>
            <w:tcW w:w="7200" w:type="dxa"/>
            <w:shd w:val="clear" w:color="auto" w:fill="FFFFFF"/>
            <w:tcMar>
              <w:top w:w="80" w:type="dxa"/>
              <w:left w:w="120" w:type="dxa"/>
              <w:bottom w:w="80" w:type="dxa"/>
              <w:right w:w="120" w:type="dxa"/>
            </w:tcMar>
            <w:vAlign w:val="center"/>
          </w:tcPr>
          <w:p w14:paraId="0DB1963B">
            <w:pPr>
              <w:spacing w:before="0" w:after="0" w:line="276" w:lineRule="auto"/>
              <w:jc w:val="left"/>
            </w:pPr>
            <w:r>
              <w:rPr>
                <w:rFonts w:ascii="Times New Roman" w:hAnsi="Times New Roman"/>
                <w:color w:val="212529"/>
                <w:sz w:val="19"/>
              </w:rPr>
              <w:t>Untouched raw corpora (Telugu Excel, Tamil/Malayalam TSVs, Hindi text files) maintained in read-only mode.</w:t>
            </w:r>
          </w:p>
        </w:tc>
      </w:tr>
      <w:tr w14:paraId="1EF3A2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11147252">
            <w:pPr>
              <w:spacing w:before="0" w:after="0" w:line="276" w:lineRule="auto"/>
              <w:jc w:val="left"/>
            </w:pPr>
            <w:r>
              <w:rPr>
                <w:rFonts w:ascii="Times New Roman" w:hAnsi="Times New Roman"/>
                <w:color w:val="212529"/>
                <w:sz w:val="19"/>
              </w:rPr>
              <w:t>Data/processed/</w:t>
            </w:r>
          </w:p>
        </w:tc>
        <w:tc>
          <w:tcPr>
            <w:tcW w:w="7200" w:type="dxa"/>
            <w:shd w:val="clear" w:color="auto" w:fill="F2F4F7"/>
            <w:tcMar>
              <w:top w:w="80" w:type="dxa"/>
              <w:left w:w="120" w:type="dxa"/>
              <w:bottom w:w="80" w:type="dxa"/>
              <w:right w:w="120" w:type="dxa"/>
            </w:tcMar>
            <w:vAlign w:val="center"/>
          </w:tcPr>
          <w:p w14:paraId="2CA249D8">
            <w:pPr>
              <w:spacing w:before="0" w:after="0" w:line="276" w:lineRule="auto"/>
              <w:jc w:val="left"/>
            </w:pPr>
            <w:r>
              <w:rPr>
                <w:rFonts w:ascii="Times New Roman" w:hAnsi="Times New Roman"/>
                <w:color w:val="212529"/>
                <w:sz w:val="19"/>
              </w:rPr>
              <w:t>Cleaned, standardized CSV splits for Telugu, Tamil, Malayalam, and Hindi (`train.csv`, `dev.csv`, `test.csv`).</w:t>
            </w:r>
          </w:p>
        </w:tc>
      </w:tr>
      <w:tr w14:paraId="582A0B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68623E1F">
            <w:pPr>
              <w:spacing w:before="0" w:after="0" w:line="276" w:lineRule="auto"/>
              <w:jc w:val="left"/>
            </w:pPr>
            <w:r>
              <w:rPr>
                <w:rFonts w:ascii="Times New Roman" w:hAnsi="Times New Roman"/>
                <w:color w:val="212529"/>
                <w:sz w:val="19"/>
              </w:rPr>
              <w:t>src/data/</w:t>
            </w:r>
          </w:p>
        </w:tc>
        <w:tc>
          <w:tcPr>
            <w:tcW w:w="7200" w:type="dxa"/>
            <w:shd w:val="clear" w:color="auto" w:fill="FFFFFF"/>
            <w:tcMar>
              <w:top w:w="80" w:type="dxa"/>
              <w:left w:w="120" w:type="dxa"/>
              <w:bottom w:w="80" w:type="dxa"/>
              <w:right w:w="120" w:type="dxa"/>
            </w:tcMar>
            <w:vAlign w:val="center"/>
          </w:tcPr>
          <w:p w14:paraId="683E2B2D">
            <w:pPr>
              <w:spacing w:before="0" w:after="0" w:line="276" w:lineRule="auto"/>
              <w:jc w:val="left"/>
            </w:pPr>
            <w:r>
              <w:rPr>
                <w:rFonts w:ascii="Times New Roman" w:hAnsi="Times New Roman"/>
                <w:color w:val="212529"/>
                <w:sz w:val="19"/>
              </w:rPr>
              <w:t>Preprocessing, auditing, and PyTorch `CodeMixedDataset` / DataLoader generation modules (`preprocessing.py`, `loaders.py`).</w:t>
            </w:r>
          </w:p>
        </w:tc>
      </w:tr>
      <w:tr w14:paraId="4C5909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8D3672A">
            <w:pPr>
              <w:spacing w:before="0" w:after="0" w:line="276" w:lineRule="auto"/>
              <w:jc w:val="left"/>
            </w:pPr>
            <w:r>
              <w:rPr>
                <w:rFonts w:ascii="Times New Roman" w:hAnsi="Times New Roman"/>
                <w:color w:val="212529"/>
                <w:sz w:val="19"/>
              </w:rPr>
              <w:t>src/models/</w:t>
            </w:r>
          </w:p>
        </w:tc>
        <w:tc>
          <w:tcPr>
            <w:tcW w:w="7200" w:type="dxa"/>
            <w:shd w:val="clear" w:color="auto" w:fill="F2F4F7"/>
            <w:tcMar>
              <w:top w:w="80" w:type="dxa"/>
              <w:left w:w="120" w:type="dxa"/>
              <w:bottom w:w="80" w:type="dxa"/>
              <w:right w:w="120" w:type="dxa"/>
            </w:tcMar>
            <w:vAlign w:val="center"/>
          </w:tcPr>
          <w:p w14:paraId="277FB7DE">
            <w:pPr>
              <w:spacing w:before="0" w:after="0" w:line="276" w:lineRule="auto"/>
              <w:jc w:val="left"/>
            </w:pPr>
            <w:r>
              <w:rPr>
                <w:rFonts w:ascii="Times New Roman" w:hAnsi="Times New Roman"/>
                <w:color w:val="212529"/>
                <w:sz w:val="19"/>
              </w:rPr>
              <w:t>Model factory module (`model_factory.py`) dynamically loading mBERT, IndicBERT, and XLM-R checkpoints.</w:t>
            </w:r>
          </w:p>
        </w:tc>
      </w:tr>
      <w:tr w14:paraId="40403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64DC8EA3">
            <w:pPr>
              <w:spacing w:before="0" w:after="0" w:line="276" w:lineRule="auto"/>
              <w:jc w:val="left"/>
            </w:pPr>
            <w:r>
              <w:rPr>
                <w:rFonts w:ascii="Times New Roman" w:hAnsi="Times New Roman"/>
                <w:color w:val="212529"/>
                <w:sz w:val="19"/>
              </w:rPr>
              <w:t>src/training/</w:t>
            </w:r>
          </w:p>
        </w:tc>
        <w:tc>
          <w:tcPr>
            <w:tcW w:w="7200" w:type="dxa"/>
            <w:shd w:val="clear" w:color="auto" w:fill="FFFFFF"/>
            <w:tcMar>
              <w:top w:w="80" w:type="dxa"/>
              <w:left w:w="120" w:type="dxa"/>
              <w:bottom w:w="80" w:type="dxa"/>
              <w:right w:w="120" w:type="dxa"/>
            </w:tcMar>
            <w:vAlign w:val="center"/>
          </w:tcPr>
          <w:p w14:paraId="4F934A85">
            <w:pPr>
              <w:spacing w:before="0" w:after="0" w:line="276" w:lineRule="auto"/>
              <w:jc w:val="left"/>
            </w:pPr>
            <w:r>
              <w:rPr>
                <w:rFonts w:ascii="Times New Roman" w:hAnsi="Times New Roman"/>
                <w:color w:val="212529"/>
                <w:sz w:val="19"/>
              </w:rPr>
              <w:t>Unified training engine (`trainer.py`) implementing class-weighted loss, AMP, validation, and test workflows.</w:t>
            </w:r>
          </w:p>
        </w:tc>
      </w:tr>
      <w:tr w14:paraId="4C9978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5DAC81BA">
            <w:pPr>
              <w:spacing w:before="0" w:after="0" w:line="276" w:lineRule="auto"/>
              <w:jc w:val="left"/>
            </w:pPr>
            <w:r>
              <w:rPr>
                <w:rFonts w:ascii="Times New Roman" w:hAnsi="Times New Roman"/>
                <w:color w:val="212529"/>
                <w:sz w:val="19"/>
              </w:rPr>
              <w:t>src/calibration/</w:t>
            </w:r>
          </w:p>
        </w:tc>
        <w:tc>
          <w:tcPr>
            <w:tcW w:w="7200" w:type="dxa"/>
            <w:shd w:val="clear" w:color="auto" w:fill="F2F4F7"/>
            <w:tcMar>
              <w:top w:w="80" w:type="dxa"/>
              <w:left w:w="120" w:type="dxa"/>
              <w:bottom w:w="80" w:type="dxa"/>
              <w:right w:w="120" w:type="dxa"/>
            </w:tcMar>
            <w:vAlign w:val="center"/>
          </w:tcPr>
          <w:p w14:paraId="0C99F137">
            <w:pPr>
              <w:spacing w:before="0" w:after="0" w:line="276" w:lineRule="auto"/>
              <w:jc w:val="left"/>
            </w:pPr>
            <w:r>
              <w:rPr>
                <w:rFonts w:ascii="Times New Roman" w:hAnsi="Times New Roman"/>
                <w:color w:val="212529"/>
                <w:sz w:val="19"/>
              </w:rPr>
              <w:t>Confidence calibration module (`calibration.py`) computing ECE, Brier score, and reliability diagrams.</w:t>
            </w:r>
          </w:p>
        </w:tc>
      </w:tr>
      <w:tr w14:paraId="51CD5D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41465C3">
            <w:pPr>
              <w:spacing w:before="0" w:after="0" w:line="276" w:lineRule="auto"/>
              <w:jc w:val="left"/>
            </w:pPr>
            <w:r>
              <w:rPr>
                <w:rFonts w:ascii="Times New Roman" w:hAnsi="Times New Roman"/>
                <w:color w:val="212529"/>
                <w:sz w:val="19"/>
              </w:rPr>
              <w:t>src/robustness/</w:t>
            </w:r>
          </w:p>
        </w:tc>
        <w:tc>
          <w:tcPr>
            <w:tcW w:w="7200" w:type="dxa"/>
            <w:shd w:val="clear" w:color="auto" w:fill="FFFFFF"/>
            <w:tcMar>
              <w:top w:w="80" w:type="dxa"/>
              <w:left w:w="120" w:type="dxa"/>
              <w:bottom w:w="80" w:type="dxa"/>
              <w:right w:w="120" w:type="dxa"/>
            </w:tcMar>
            <w:vAlign w:val="center"/>
          </w:tcPr>
          <w:p w14:paraId="0C1E4037">
            <w:pPr>
              <w:spacing w:before="0" w:after="0" w:line="276" w:lineRule="auto"/>
              <w:jc w:val="left"/>
            </w:pPr>
            <w:r>
              <w:rPr>
                <w:rFonts w:ascii="Times New Roman" w:hAnsi="Times New Roman"/>
                <w:color w:val="212529"/>
                <w:sz w:val="19"/>
              </w:rPr>
              <w:t>Linguistic perturbation suite (`perturbations.py`) and evaluation runner (`evaluate.py`).</w:t>
            </w:r>
          </w:p>
        </w:tc>
      </w:tr>
      <w:tr w14:paraId="6CA113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447A79CF">
            <w:pPr>
              <w:spacing w:before="0" w:after="0" w:line="276" w:lineRule="auto"/>
              <w:jc w:val="left"/>
            </w:pPr>
            <w:r>
              <w:rPr>
                <w:rFonts w:ascii="Times New Roman" w:hAnsi="Times New Roman"/>
                <w:color w:val="212529"/>
                <w:sz w:val="19"/>
              </w:rPr>
              <w:t>src/explainability/</w:t>
            </w:r>
          </w:p>
        </w:tc>
        <w:tc>
          <w:tcPr>
            <w:tcW w:w="7200" w:type="dxa"/>
            <w:shd w:val="clear" w:color="auto" w:fill="F2F4F7"/>
            <w:tcMar>
              <w:top w:w="80" w:type="dxa"/>
              <w:left w:w="120" w:type="dxa"/>
              <w:bottom w:w="80" w:type="dxa"/>
              <w:right w:w="120" w:type="dxa"/>
            </w:tcMar>
            <w:vAlign w:val="center"/>
          </w:tcPr>
          <w:p w14:paraId="394B8EF8">
            <w:pPr>
              <w:spacing w:before="0" w:after="0" w:line="276" w:lineRule="auto"/>
              <w:jc w:val="left"/>
            </w:pPr>
            <w:r>
              <w:rPr>
                <w:rFonts w:ascii="Times New Roman" w:hAnsi="Times New Roman"/>
                <w:color w:val="212529"/>
                <w:sz w:val="19"/>
              </w:rPr>
              <w:t>SHAP text explainer runner (`shap_analysis.py`) and token compactness calculation.</w:t>
            </w:r>
          </w:p>
        </w:tc>
      </w:tr>
      <w:tr w14:paraId="018A42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2FC973ED">
            <w:pPr>
              <w:spacing w:before="0" w:after="0" w:line="276" w:lineRule="auto"/>
              <w:jc w:val="left"/>
            </w:pPr>
            <w:r>
              <w:rPr>
                <w:rFonts w:ascii="Times New Roman" w:hAnsi="Times New Roman"/>
                <w:color w:val="212529"/>
                <w:sz w:val="19"/>
              </w:rPr>
              <w:t>src/twi/</w:t>
            </w:r>
          </w:p>
        </w:tc>
        <w:tc>
          <w:tcPr>
            <w:tcW w:w="7200" w:type="dxa"/>
            <w:shd w:val="clear" w:color="auto" w:fill="FFFFFF"/>
            <w:tcMar>
              <w:top w:w="80" w:type="dxa"/>
              <w:left w:w="120" w:type="dxa"/>
              <w:bottom w:w="80" w:type="dxa"/>
              <w:right w:w="120" w:type="dxa"/>
            </w:tcMar>
            <w:vAlign w:val="center"/>
          </w:tcPr>
          <w:p w14:paraId="7CC05592">
            <w:pPr>
              <w:spacing w:before="0" w:after="0" w:line="276" w:lineRule="auto"/>
              <w:jc w:val="left"/>
            </w:pPr>
            <w:r>
              <w:rPr>
                <w:rFonts w:ascii="Times New Roman" w:hAnsi="Times New Roman"/>
                <w:color w:val="212529"/>
                <w:sz w:val="19"/>
              </w:rPr>
              <w:t>Trustworthiness Index normalization, convex combination, and sensitivity analysis engine (`twi.py`).</w:t>
            </w:r>
          </w:p>
        </w:tc>
      </w:tr>
      <w:tr w14:paraId="4D667F4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356A1C79">
            <w:pPr>
              <w:spacing w:before="0" w:after="0" w:line="276" w:lineRule="auto"/>
              <w:jc w:val="left"/>
            </w:pPr>
            <w:r>
              <w:rPr>
                <w:rFonts w:ascii="Times New Roman" w:hAnsi="Times New Roman"/>
                <w:color w:val="212529"/>
                <w:sz w:val="19"/>
              </w:rPr>
              <w:t>configs/</w:t>
            </w:r>
          </w:p>
        </w:tc>
        <w:tc>
          <w:tcPr>
            <w:tcW w:w="7200" w:type="dxa"/>
            <w:shd w:val="clear" w:color="auto" w:fill="F2F4F7"/>
            <w:tcMar>
              <w:top w:w="80" w:type="dxa"/>
              <w:left w:w="120" w:type="dxa"/>
              <w:bottom w:w="80" w:type="dxa"/>
              <w:right w:w="120" w:type="dxa"/>
            </w:tcMar>
            <w:vAlign w:val="center"/>
          </w:tcPr>
          <w:p w14:paraId="047BD596">
            <w:pPr>
              <w:spacing w:before="0" w:after="0" w:line="276" w:lineRule="auto"/>
              <w:jc w:val="left"/>
            </w:pPr>
            <w:r>
              <w:rPr>
                <w:rFonts w:ascii="Times New Roman" w:hAnsi="Times New Roman"/>
                <w:color w:val="212529"/>
                <w:sz w:val="19"/>
              </w:rPr>
              <w:t>12 standardized experiment configuration files in YAML format defining all training parameters.</w:t>
            </w:r>
          </w:p>
        </w:tc>
      </w:tr>
      <w:tr w14:paraId="57C721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CEDE8C6">
            <w:pPr>
              <w:spacing w:before="0" w:after="0" w:line="276" w:lineRule="auto"/>
              <w:jc w:val="left"/>
            </w:pPr>
            <w:r>
              <w:rPr>
                <w:rFonts w:ascii="Times New Roman" w:hAnsi="Times New Roman"/>
                <w:color w:val="212529"/>
                <w:sz w:val="19"/>
              </w:rPr>
              <w:t>checkpoints/</w:t>
            </w:r>
          </w:p>
        </w:tc>
        <w:tc>
          <w:tcPr>
            <w:tcW w:w="7200" w:type="dxa"/>
            <w:shd w:val="clear" w:color="auto" w:fill="FFFFFF"/>
            <w:tcMar>
              <w:top w:w="80" w:type="dxa"/>
              <w:left w:w="120" w:type="dxa"/>
              <w:bottom w:w="80" w:type="dxa"/>
              <w:right w:w="120" w:type="dxa"/>
            </w:tcMar>
            <w:vAlign w:val="center"/>
          </w:tcPr>
          <w:p w14:paraId="0AD85427">
            <w:pPr>
              <w:spacing w:before="0" w:after="0" w:line="276" w:lineRule="auto"/>
              <w:jc w:val="left"/>
            </w:pPr>
            <w:r>
              <w:rPr>
                <w:rFonts w:ascii="Times New Roman" w:hAnsi="Times New Roman"/>
                <w:color w:val="212529"/>
                <w:sz w:val="19"/>
              </w:rPr>
              <w:t>Serialized best checkpoints, test predictions (`predictions_*.csv`), and results JSON files for each run.</w:t>
            </w:r>
          </w:p>
        </w:tc>
      </w:tr>
      <w:tr w14:paraId="1F61C2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06996029">
            <w:pPr>
              <w:spacing w:before="0" w:after="0" w:line="276" w:lineRule="auto"/>
              <w:jc w:val="left"/>
            </w:pPr>
            <w:r>
              <w:rPr>
                <w:rFonts w:ascii="Times New Roman" w:hAnsi="Times New Roman"/>
                <w:color w:val="212529"/>
                <w:sz w:val="19"/>
              </w:rPr>
              <w:t>figures/final/</w:t>
            </w:r>
          </w:p>
        </w:tc>
        <w:tc>
          <w:tcPr>
            <w:tcW w:w="7200" w:type="dxa"/>
            <w:shd w:val="clear" w:color="auto" w:fill="F2F4F7"/>
            <w:tcMar>
              <w:top w:w="80" w:type="dxa"/>
              <w:left w:w="120" w:type="dxa"/>
              <w:bottom w:w="80" w:type="dxa"/>
              <w:right w:w="120" w:type="dxa"/>
            </w:tcMar>
            <w:vAlign w:val="center"/>
          </w:tcPr>
          <w:p w14:paraId="4D1683AC">
            <w:pPr>
              <w:spacing w:before="0" w:after="0" w:line="276" w:lineRule="auto"/>
              <w:jc w:val="left"/>
            </w:pPr>
            <w:r>
              <w:rPr>
                <w:rFonts w:ascii="Times New Roman" w:hAnsi="Times New Roman"/>
                <w:color w:val="212529"/>
                <w:sz w:val="19"/>
              </w:rPr>
              <w:t>Publication-grade visual artifacts (grouped bar charts, radar plots, scatter charts, sensitivity curves).</w:t>
            </w:r>
          </w:p>
        </w:tc>
      </w:tr>
      <w:tr w14:paraId="47CFE89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379EBCED">
            <w:pPr>
              <w:spacing w:before="0" w:after="0" w:line="276" w:lineRule="auto"/>
              <w:jc w:val="left"/>
            </w:pPr>
            <w:r>
              <w:rPr>
                <w:rFonts w:ascii="Times New Roman" w:hAnsi="Times New Roman"/>
                <w:color w:val="212529"/>
                <w:sz w:val="19"/>
              </w:rPr>
              <w:t>tables/</w:t>
            </w:r>
          </w:p>
        </w:tc>
        <w:tc>
          <w:tcPr>
            <w:tcW w:w="7200" w:type="dxa"/>
            <w:shd w:val="clear" w:color="auto" w:fill="FFFFFF"/>
            <w:tcMar>
              <w:top w:w="80" w:type="dxa"/>
              <w:left w:w="120" w:type="dxa"/>
              <w:bottom w:w="80" w:type="dxa"/>
              <w:right w:w="120" w:type="dxa"/>
            </w:tcMar>
            <w:vAlign w:val="center"/>
          </w:tcPr>
          <w:p w14:paraId="3B80A814">
            <w:pPr>
              <w:spacing w:before="0" w:after="0" w:line="276" w:lineRule="auto"/>
              <w:jc w:val="left"/>
            </w:pPr>
            <w:r>
              <w:rPr>
                <w:rFonts w:ascii="Times New Roman" w:hAnsi="Times New Roman"/>
                <w:color w:val="212529"/>
                <w:sz w:val="19"/>
              </w:rPr>
              <w:t>Canonical result summaries (`final_results.csv`, `model_averages.csv`, `language_averages.csv`, sensitivity tables).</w:t>
            </w:r>
          </w:p>
        </w:tc>
      </w:tr>
      <w:tr w14:paraId="6B942A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87236DE">
            <w:pPr>
              <w:spacing w:before="0" w:after="0" w:line="276" w:lineRule="auto"/>
              <w:jc w:val="left"/>
            </w:pPr>
            <w:r>
              <w:rPr>
                <w:rFonts w:ascii="Times New Roman" w:hAnsi="Times New Roman"/>
                <w:color w:val="212529"/>
                <w:sz w:val="19"/>
              </w:rPr>
              <w:t>app/</w:t>
            </w:r>
          </w:p>
        </w:tc>
        <w:tc>
          <w:tcPr>
            <w:tcW w:w="7200" w:type="dxa"/>
            <w:shd w:val="clear" w:color="auto" w:fill="F2F4F7"/>
            <w:tcMar>
              <w:top w:w="80" w:type="dxa"/>
              <w:left w:w="120" w:type="dxa"/>
              <w:bottom w:w="80" w:type="dxa"/>
              <w:right w:w="120" w:type="dxa"/>
            </w:tcMar>
            <w:vAlign w:val="center"/>
          </w:tcPr>
          <w:p w14:paraId="5FD61975">
            <w:pPr>
              <w:spacing w:before="0" w:after="0" w:line="276" w:lineRule="auto"/>
              <w:jc w:val="left"/>
            </w:pPr>
            <w:r>
              <w:rPr>
                <w:rFonts w:ascii="Times New Roman" w:hAnsi="Times New Roman"/>
                <w:color w:val="212529"/>
                <w:sz w:val="19"/>
              </w:rPr>
              <w:t>Multi-page interactive Streamlit application (`main.py`, `pages/`, `components/`) for live model demonstration.</w:t>
            </w:r>
          </w:p>
        </w:tc>
      </w:tr>
      <w:tr w14:paraId="62BAE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4884BC02">
            <w:pPr>
              <w:spacing w:before="0" w:after="0" w:line="276" w:lineRule="auto"/>
              <w:jc w:val="left"/>
            </w:pPr>
            <w:r>
              <w:rPr>
                <w:rFonts w:ascii="Times New Roman" w:hAnsi="Times New Roman"/>
                <w:color w:val="212529"/>
                <w:sz w:val="19"/>
              </w:rPr>
              <w:t>scripts/</w:t>
            </w:r>
          </w:p>
        </w:tc>
        <w:tc>
          <w:tcPr>
            <w:tcW w:w="7200" w:type="dxa"/>
            <w:shd w:val="clear" w:color="auto" w:fill="FFFFFF"/>
            <w:tcMar>
              <w:top w:w="80" w:type="dxa"/>
              <w:left w:w="120" w:type="dxa"/>
              <w:bottom w:w="80" w:type="dxa"/>
              <w:right w:w="120" w:type="dxa"/>
            </w:tcMar>
            <w:vAlign w:val="center"/>
          </w:tcPr>
          <w:p w14:paraId="120EE002">
            <w:pPr>
              <w:spacing w:before="0" w:after="0" w:line="276" w:lineRule="auto"/>
              <w:jc w:val="left"/>
            </w:pPr>
            <w:r>
              <w:rPr>
                <w:rFonts w:ascii="Times New Roman" w:hAnsi="Times New Roman"/>
                <w:color w:val="212529"/>
                <w:sz w:val="19"/>
              </w:rPr>
              <w:t>Master experiment runner (`run_all_experiments.py`), data audit runner, and final report generator.</w:t>
            </w:r>
          </w:p>
        </w:tc>
      </w:tr>
      <w:tr w14:paraId="756D82B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54F9B3E5">
            <w:pPr>
              <w:spacing w:before="0" w:after="0" w:line="276" w:lineRule="auto"/>
              <w:jc w:val="left"/>
            </w:pPr>
            <w:r>
              <w:rPr>
                <w:rFonts w:ascii="Times New Roman" w:hAnsi="Times New Roman"/>
                <w:color w:val="212529"/>
                <w:sz w:val="19"/>
              </w:rPr>
              <w:t>experiments.csv</w:t>
            </w:r>
          </w:p>
        </w:tc>
        <w:tc>
          <w:tcPr>
            <w:tcW w:w="7200" w:type="dxa"/>
            <w:shd w:val="clear" w:color="auto" w:fill="F2F4F7"/>
            <w:tcMar>
              <w:top w:w="80" w:type="dxa"/>
              <w:left w:w="120" w:type="dxa"/>
              <w:bottom w:w="80" w:type="dxa"/>
              <w:right w:w="120" w:type="dxa"/>
            </w:tcMar>
            <w:vAlign w:val="center"/>
          </w:tcPr>
          <w:p w14:paraId="6ED591D4">
            <w:pPr>
              <w:spacing w:before="0" w:after="0" w:line="276" w:lineRule="auto"/>
              <w:jc w:val="left"/>
            </w:pPr>
            <w:r>
              <w:rPr>
                <w:rFonts w:ascii="Times New Roman" w:hAnsi="Times New Roman"/>
                <w:color w:val="212529"/>
                <w:sz w:val="19"/>
              </w:rPr>
              <w:t>Centralized, canonical master tracking log recording verified metrics for all 12 completed experiments.</w:t>
            </w:r>
          </w:p>
        </w:tc>
      </w:tr>
    </w:tbl>
    <w:p w14:paraId="7AC31989">
      <w:pPr>
        <w:keepNext/>
        <w:spacing w:before="240" w:after="80"/>
        <w:jc w:val="left"/>
      </w:pPr>
      <w:r>
        <w:rPr>
          <w:rFonts w:ascii="Times New Roman" w:hAnsi="Times New Roman"/>
          <w:b/>
          <w:color w:val="2E4053"/>
          <w:sz w:val="28"/>
        </w:rPr>
        <w:t>6.3 UNIFIED TRAINING, VALIDATION, AND EVALUATION ORCHESTRATOR</w:t>
      </w:r>
    </w:p>
    <w:p w14:paraId="17114C68">
      <w:pPr>
        <w:spacing w:before="0" w:after="120" w:line="360" w:lineRule="auto"/>
        <w:jc w:val="both"/>
      </w:pPr>
      <w:r>
        <w:rPr>
          <w:rFonts w:ascii="Times New Roman" w:hAnsi="Times New Roman"/>
          <w:color w:val="212529"/>
          <w:sz w:val="24"/>
        </w:rPr>
        <w:t>The master experiment runner (`scripts/run_all_experiments.py`) orchestrates execution across all 12 model-language combinations. The runner parses YAML configurations from `configs/`, checks for existing completed results to support automatic skipping, executes fine-tuning, invokes multi-pillar evaluation, updates `experiments.csv`, and enforces GPU memory cleanup via `gc.collect()` and `torch.cuda.empty_cache()` between runs. Table 6.2 outlines the 12 canonical experiment runs.</w:t>
      </w:r>
    </w:p>
    <w:p w14:paraId="0EE845CF">
      <w:pPr>
        <w:keepNext/>
        <w:spacing w:before="200" w:after="8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47"/>
        <w:gridCol w:w="864"/>
        <w:gridCol w:w="879"/>
        <w:gridCol w:w="1113"/>
        <w:gridCol w:w="500"/>
        <w:gridCol w:w="681"/>
        <w:gridCol w:w="471"/>
        <w:gridCol w:w="548"/>
        <w:gridCol w:w="615"/>
        <w:gridCol w:w="1068"/>
      </w:tblGrid>
      <w:tr w14:paraId="441848B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120" w:type="dxa"/>
              <w:left w:w="140" w:type="dxa"/>
              <w:bottom w:w="120" w:type="dxa"/>
              <w:right w:w="140" w:type="dxa"/>
            </w:tcMar>
            <w:vAlign w:val="center"/>
          </w:tcPr>
          <w:p w14:paraId="1C003D8E">
            <w:pPr>
              <w:spacing w:before="0" w:after="0"/>
              <w:jc w:val="center"/>
            </w:pPr>
            <w:r>
              <w:t>Exp ID</w:t>
            </w:r>
          </w:p>
        </w:tc>
        <w:tc>
          <w:tcPr>
            <w:tcW w:w="1008" w:type="dxa"/>
            <w:shd w:val="clear" w:color="auto" w:fill="1F4E79"/>
            <w:tcMar>
              <w:top w:w="120" w:type="dxa"/>
              <w:left w:w="140" w:type="dxa"/>
              <w:bottom w:w="120" w:type="dxa"/>
              <w:right w:w="140" w:type="dxa"/>
            </w:tcMar>
            <w:vAlign w:val="center"/>
          </w:tcPr>
          <w:p w14:paraId="29C13D80">
            <w:pPr>
              <w:spacing w:before="0" w:after="0"/>
              <w:jc w:val="center"/>
            </w:pPr>
            <w:r>
              <w:t>Lang</w:t>
            </w:r>
          </w:p>
        </w:tc>
        <w:tc>
          <w:tcPr>
            <w:tcW w:w="1008" w:type="dxa"/>
            <w:shd w:val="clear" w:color="auto" w:fill="1F4E79"/>
            <w:tcMar>
              <w:top w:w="120" w:type="dxa"/>
              <w:left w:w="140" w:type="dxa"/>
              <w:bottom w:w="120" w:type="dxa"/>
              <w:right w:w="140" w:type="dxa"/>
            </w:tcMar>
            <w:vAlign w:val="center"/>
          </w:tcPr>
          <w:p w14:paraId="63F4C9C3">
            <w:pPr>
              <w:spacing w:before="0" w:after="0"/>
              <w:jc w:val="center"/>
            </w:pPr>
            <w:r>
              <w:t>Model</w:t>
            </w:r>
          </w:p>
        </w:tc>
        <w:tc>
          <w:tcPr>
            <w:tcW w:w="2160" w:type="dxa"/>
            <w:shd w:val="clear" w:color="auto" w:fill="1F4E79"/>
            <w:tcMar>
              <w:top w:w="120" w:type="dxa"/>
              <w:left w:w="140" w:type="dxa"/>
              <w:bottom w:w="120" w:type="dxa"/>
              <w:right w:w="140" w:type="dxa"/>
            </w:tcMar>
            <w:vAlign w:val="center"/>
          </w:tcPr>
          <w:p w14:paraId="3A7AA687">
            <w:pPr>
              <w:spacing w:before="0" w:after="0"/>
              <w:jc w:val="center"/>
            </w:pPr>
            <w:r>
              <w:t>Checkpoint</w:t>
            </w:r>
          </w:p>
        </w:tc>
        <w:tc>
          <w:tcPr>
            <w:tcW w:w="576" w:type="dxa"/>
            <w:shd w:val="clear" w:color="auto" w:fill="1F4E79"/>
            <w:tcMar>
              <w:top w:w="120" w:type="dxa"/>
              <w:left w:w="140" w:type="dxa"/>
              <w:bottom w:w="120" w:type="dxa"/>
              <w:right w:w="140" w:type="dxa"/>
            </w:tcMar>
            <w:vAlign w:val="center"/>
          </w:tcPr>
          <w:p w14:paraId="0D77B5A2">
            <w:pPr>
              <w:spacing w:before="0" w:after="0"/>
              <w:jc w:val="center"/>
            </w:pPr>
            <w:r>
              <w:t>LR</w:t>
            </w:r>
          </w:p>
        </w:tc>
        <w:tc>
          <w:tcPr>
            <w:tcW w:w="576" w:type="dxa"/>
            <w:shd w:val="clear" w:color="auto" w:fill="1F4E79"/>
            <w:tcMar>
              <w:top w:w="120" w:type="dxa"/>
              <w:left w:w="140" w:type="dxa"/>
              <w:bottom w:w="120" w:type="dxa"/>
              <w:right w:w="140" w:type="dxa"/>
            </w:tcMar>
            <w:vAlign w:val="center"/>
          </w:tcPr>
          <w:p w14:paraId="08E04B3C">
            <w:pPr>
              <w:spacing w:before="0" w:after="0"/>
              <w:jc w:val="center"/>
            </w:pPr>
            <w:r>
              <w:t>Batch</w:t>
            </w:r>
          </w:p>
        </w:tc>
        <w:tc>
          <w:tcPr>
            <w:tcW w:w="576" w:type="dxa"/>
            <w:shd w:val="clear" w:color="auto" w:fill="1F4E79"/>
            <w:tcMar>
              <w:top w:w="120" w:type="dxa"/>
              <w:left w:w="140" w:type="dxa"/>
              <w:bottom w:w="120" w:type="dxa"/>
              <w:right w:w="140" w:type="dxa"/>
            </w:tcMar>
            <w:vAlign w:val="center"/>
          </w:tcPr>
          <w:p w14:paraId="4920D8D4">
            <w:pPr>
              <w:spacing w:before="0" w:after="0"/>
              <w:jc w:val="center"/>
            </w:pPr>
            <w:r>
              <w:t>Ep</w:t>
            </w:r>
          </w:p>
        </w:tc>
        <w:tc>
          <w:tcPr>
            <w:tcW w:w="576" w:type="dxa"/>
            <w:shd w:val="clear" w:color="auto" w:fill="1F4E79"/>
            <w:tcMar>
              <w:top w:w="120" w:type="dxa"/>
              <w:left w:w="140" w:type="dxa"/>
              <w:bottom w:w="120" w:type="dxa"/>
              <w:right w:w="140" w:type="dxa"/>
            </w:tcMar>
            <w:vAlign w:val="center"/>
          </w:tcPr>
          <w:p w14:paraId="2863A896">
            <w:pPr>
              <w:spacing w:before="0" w:after="0"/>
              <w:jc w:val="center"/>
            </w:pPr>
            <w:r>
              <w:t>Len</w:t>
            </w:r>
          </w:p>
        </w:tc>
        <w:tc>
          <w:tcPr>
            <w:tcW w:w="576" w:type="dxa"/>
            <w:shd w:val="clear" w:color="auto" w:fill="1F4E79"/>
            <w:tcMar>
              <w:top w:w="120" w:type="dxa"/>
              <w:left w:w="140" w:type="dxa"/>
              <w:bottom w:w="120" w:type="dxa"/>
              <w:right w:w="140" w:type="dxa"/>
            </w:tcMar>
            <w:vAlign w:val="center"/>
          </w:tcPr>
          <w:p w14:paraId="320345BB">
            <w:pPr>
              <w:spacing w:before="0" w:after="0"/>
              <w:jc w:val="center"/>
            </w:pPr>
            <w:r>
              <w:t>Seed</w:t>
            </w:r>
          </w:p>
        </w:tc>
        <w:tc>
          <w:tcPr>
            <w:tcW w:w="864" w:type="dxa"/>
            <w:shd w:val="clear" w:color="auto" w:fill="1F4E79"/>
            <w:tcMar>
              <w:top w:w="120" w:type="dxa"/>
              <w:left w:w="140" w:type="dxa"/>
              <w:bottom w:w="120" w:type="dxa"/>
              <w:right w:w="140" w:type="dxa"/>
            </w:tcMar>
            <w:vAlign w:val="center"/>
          </w:tcPr>
          <w:p w14:paraId="6A51CD2C">
            <w:pPr>
              <w:spacing w:before="0" w:after="0"/>
              <w:jc w:val="center"/>
            </w:pPr>
            <w:r>
              <w:t>Status</w:t>
            </w:r>
          </w:p>
        </w:tc>
      </w:tr>
      <w:tr w14:paraId="5EB881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71ABC14E">
            <w:pPr>
              <w:spacing w:before="0" w:after="0" w:line="276" w:lineRule="auto"/>
              <w:jc w:val="left"/>
            </w:pPr>
            <w:r>
              <w:rPr>
                <w:rFonts w:ascii="Times New Roman" w:hAnsi="Times New Roman"/>
                <w:color w:val="212529"/>
                <w:sz w:val="19"/>
              </w:rPr>
              <w:t>telugu_mbert_seed42</w:t>
            </w:r>
          </w:p>
        </w:tc>
        <w:tc>
          <w:tcPr>
            <w:tcW w:w="1008" w:type="dxa"/>
            <w:shd w:val="clear" w:color="auto" w:fill="FFFFFF"/>
            <w:tcMar>
              <w:top w:w="80" w:type="dxa"/>
              <w:left w:w="120" w:type="dxa"/>
              <w:bottom w:w="80" w:type="dxa"/>
              <w:right w:w="120" w:type="dxa"/>
            </w:tcMar>
            <w:vAlign w:val="center"/>
          </w:tcPr>
          <w:p w14:paraId="1B9A1BEC">
            <w:pPr>
              <w:spacing w:before="0" w:after="0" w:line="276" w:lineRule="auto"/>
              <w:jc w:val="center"/>
            </w:pPr>
            <w:r>
              <w:rPr>
                <w:rFonts w:ascii="Times New Roman" w:hAnsi="Times New Roman"/>
                <w:color w:val="212529"/>
                <w:sz w:val="19"/>
              </w:rPr>
              <w:t>Telugu</w:t>
            </w:r>
          </w:p>
        </w:tc>
        <w:tc>
          <w:tcPr>
            <w:tcW w:w="1008" w:type="dxa"/>
            <w:shd w:val="clear" w:color="auto" w:fill="FFFFFF"/>
            <w:tcMar>
              <w:top w:w="80" w:type="dxa"/>
              <w:left w:w="120" w:type="dxa"/>
              <w:bottom w:w="80" w:type="dxa"/>
              <w:right w:w="120" w:type="dxa"/>
            </w:tcMar>
            <w:vAlign w:val="center"/>
          </w:tcPr>
          <w:p w14:paraId="33FB2DC2">
            <w:pPr>
              <w:spacing w:before="0" w:after="0" w:line="276" w:lineRule="auto"/>
              <w:jc w:val="center"/>
            </w:pPr>
            <w:r>
              <w:rPr>
                <w:rFonts w:ascii="Times New Roman" w:hAnsi="Times New Roman"/>
                <w:color w:val="212529"/>
                <w:sz w:val="19"/>
              </w:rPr>
              <w:t>mBERT</w:t>
            </w:r>
          </w:p>
        </w:tc>
        <w:tc>
          <w:tcPr>
            <w:tcW w:w="2160" w:type="dxa"/>
            <w:shd w:val="clear" w:color="auto" w:fill="FFFFFF"/>
            <w:tcMar>
              <w:top w:w="80" w:type="dxa"/>
              <w:left w:w="120" w:type="dxa"/>
              <w:bottom w:w="80" w:type="dxa"/>
              <w:right w:w="120" w:type="dxa"/>
            </w:tcMar>
            <w:vAlign w:val="center"/>
          </w:tcPr>
          <w:p w14:paraId="21D14E79">
            <w:pPr>
              <w:spacing w:before="0" w:after="0" w:line="276" w:lineRule="auto"/>
              <w:jc w:val="left"/>
            </w:pPr>
            <w:r>
              <w:rPr>
                <w:rFonts w:ascii="Times New Roman" w:hAnsi="Times New Roman"/>
                <w:color w:val="212529"/>
                <w:sz w:val="19"/>
              </w:rPr>
              <w:t>bert-base-multilingual-cased</w:t>
            </w:r>
          </w:p>
        </w:tc>
        <w:tc>
          <w:tcPr>
            <w:tcW w:w="576" w:type="dxa"/>
            <w:shd w:val="clear" w:color="auto" w:fill="FFFFFF"/>
            <w:tcMar>
              <w:top w:w="80" w:type="dxa"/>
              <w:left w:w="120" w:type="dxa"/>
              <w:bottom w:w="80" w:type="dxa"/>
              <w:right w:w="120" w:type="dxa"/>
            </w:tcMar>
            <w:vAlign w:val="center"/>
          </w:tcPr>
          <w:p w14:paraId="5423029B">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40744958">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04C10757">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29F26998">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58F5DEEF">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07B4C185">
            <w:pPr>
              <w:spacing w:before="0" w:after="0" w:line="276" w:lineRule="auto"/>
              <w:jc w:val="center"/>
            </w:pPr>
            <w:r>
              <w:rPr>
                <w:rFonts w:ascii="Times New Roman" w:hAnsi="Times New Roman"/>
                <w:color w:val="212529"/>
                <w:sz w:val="19"/>
              </w:rPr>
              <w:t>COMPLETED</w:t>
            </w:r>
          </w:p>
        </w:tc>
      </w:tr>
      <w:tr w14:paraId="2EC8EA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608337F0">
            <w:pPr>
              <w:spacing w:before="0" w:after="0" w:line="276" w:lineRule="auto"/>
              <w:jc w:val="left"/>
            </w:pPr>
            <w:r>
              <w:rPr>
                <w:rFonts w:ascii="Times New Roman" w:hAnsi="Times New Roman"/>
                <w:color w:val="212529"/>
                <w:sz w:val="19"/>
              </w:rPr>
              <w:t>telugu_indicbert_seed42</w:t>
            </w:r>
          </w:p>
        </w:tc>
        <w:tc>
          <w:tcPr>
            <w:tcW w:w="1008" w:type="dxa"/>
            <w:shd w:val="clear" w:color="auto" w:fill="F2F4F7"/>
            <w:tcMar>
              <w:top w:w="80" w:type="dxa"/>
              <w:left w:w="120" w:type="dxa"/>
              <w:bottom w:w="80" w:type="dxa"/>
              <w:right w:w="120" w:type="dxa"/>
            </w:tcMar>
            <w:vAlign w:val="center"/>
          </w:tcPr>
          <w:p w14:paraId="76FAB1BD">
            <w:pPr>
              <w:spacing w:before="0" w:after="0" w:line="276" w:lineRule="auto"/>
              <w:jc w:val="center"/>
            </w:pPr>
            <w:r>
              <w:rPr>
                <w:rFonts w:ascii="Times New Roman" w:hAnsi="Times New Roman"/>
                <w:color w:val="212529"/>
                <w:sz w:val="19"/>
              </w:rPr>
              <w:t>Telugu</w:t>
            </w:r>
          </w:p>
        </w:tc>
        <w:tc>
          <w:tcPr>
            <w:tcW w:w="1008" w:type="dxa"/>
            <w:shd w:val="clear" w:color="auto" w:fill="F2F4F7"/>
            <w:tcMar>
              <w:top w:w="80" w:type="dxa"/>
              <w:left w:w="120" w:type="dxa"/>
              <w:bottom w:w="80" w:type="dxa"/>
              <w:right w:w="120" w:type="dxa"/>
            </w:tcMar>
            <w:vAlign w:val="center"/>
          </w:tcPr>
          <w:p w14:paraId="5C64151F">
            <w:pPr>
              <w:spacing w:before="0" w:after="0" w:line="276" w:lineRule="auto"/>
              <w:jc w:val="center"/>
            </w:pPr>
            <w:r>
              <w:rPr>
                <w:rFonts w:ascii="Times New Roman" w:hAnsi="Times New Roman"/>
                <w:color w:val="212529"/>
                <w:sz w:val="19"/>
              </w:rPr>
              <w:t>IndicBERT</w:t>
            </w:r>
          </w:p>
        </w:tc>
        <w:tc>
          <w:tcPr>
            <w:tcW w:w="2160" w:type="dxa"/>
            <w:shd w:val="clear" w:color="auto" w:fill="F2F4F7"/>
            <w:tcMar>
              <w:top w:w="80" w:type="dxa"/>
              <w:left w:w="120" w:type="dxa"/>
              <w:bottom w:w="80" w:type="dxa"/>
              <w:right w:w="120" w:type="dxa"/>
            </w:tcMar>
            <w:vAlign w:val="center"/>
          </w:tcPr>
          <w:p w14:paraId="5E96F08E">
            <w:pPr>
              <w:spacing w:before="0" w:after="0" w:line="276" w:lineRule="auto"/>
              <w:jc w:val="left"/>
            </w:pPr>
            <w:r>
              <w:rPr>
                <w:rFonts w:ascii="Times New Roman" w:hAnsi="Times New Roman"/>
                <w:color w:val="212529"/>
                <w:sz w:val="19"/>
              </w:rPr>
              <w:t>ai4bharat/indic-bert</w:t>
            </w:r>
          </w:p>
        </w:tc>
        <w:tc>
          <w:tcPr>
            <w:tcW w:w="576" w:type="dxa"/>
            <w:shd w:val="clear" w:color="auto" w:fill="F2F4F7"/>
            <w:tcMar>
              <w:top w:w="80" w:type="dxa"/>
              <w:left w:w="120" w:type="dxa"/>
              <w:bottom w:w="80" w:type="dxa"/>
              <w:right w:w="120" w:type="dxa"/>
            </w:tcMar>
            <w:vAlign w:val="center"/>
          </w:tcPr>
          <w:p w14:paraId="4FDE0D6E">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64B69605">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2E22575A">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3D1F4D23">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14744FB3">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3736A2E0">
            <w:pPr>
              <w:spacing w:before="0" w:after="0" w:line="276" w:lineRule="auto"/>
              <w:jc w:val="center"/>
            </w:pPr>
            <w:r>
              <w:rPr>
                <w:rFonts w:ascii="Times New Roman" w:hAnsi="Times New Roman"/>
                <w:color w:val="212529"/>
                <w:sz w:val="19"/>
              </w:rPr>
              <w:t>COMPLETED</w:t>
            </w:r>
          </w:p>
        </w:tc>
      </w:tr>
      <w:tr w14:paraId="561592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5FB0CB82">
            <w:pPr>
              <w:spacing w:before="0" w:after="0" w:line="276" w:lineRule="auto"/>
              <w:jc w:val="left"/>
            </w:pPr>
            <w:r>
              <w:rPr>
                <w:rFonts w:ascii="Times New Roman" w:hAnsi="Times New Roman"/>
                <w:color w:val="212529"/>
                <w:sz w:val="19"/>
              </w:rPr>
              <w:t>telugu_xlmr_seed42</w:t>
            </w:r>
          </w:p>
        </w:tc>
        <w:tc>
          <w:tcPr>
            <w:tcW w:w="1008" w:type="dxa"/>
            <w:shd w:val="clear" w:color="auto" w:fill="FFFFFF"/>
            <w:tcMar>
              <w:top w:w="80" w:type="dxa"/>
              <w:left w:w="120" w:type="dxa"/>
              <w:bottom w:w="80" w:type="dxa"/>
              <w:right w:w="120" w:type="dxa"/>
            </w:tcMar>
            <w:vAlign w:val="center"/>
          </w:tcPr>
          <w:p w14:paraId="11F2BCD0">
            <w:pPr>
              <w:spacing w:before="0" w:after="0" w:line="276" w:lineRule="auto"/>
              <w:jc w:val="center"/>
            </w:pPr>
            <w:r>
              <w:rPr>
                <w:rFonts w:ascii="Times New Roman" w:hAnsi="Times New Roman"/>
                <w:color w:val="212529"/>
                <w:sz w:val="19"/>
              </w:rPr>
              <w:t>Telugu</w:t>
            </w:r>
          </w:p>
        </w:tc>
        <w:tc>
          <w:tcPr>
            <w:tcW w:w="1008" w:type="dxa"/>
            <w:shd w:val="clear" w:color="auto" w:fill="FFFFFF"/>
            <w:tcMar>
              <w:top w:w="80" w:type="dxa"/>
              <w:left w:w="120" w:type="dxa"/>
              <w:bottom w:w="80" w:type="dxa"/>
              <w:right w:w="120" w:type="dxa"/>
            </w:tcMar>
            <w:vAlign w:val="center"/>
          </w:tcPr>
          <w:p w14:paraId="02697273">
            <w:pPr>
              <w:spacing w:before="0" w:after="0" w:line="276" w:lineRule="auto"/>
              <w:jc w:val="center"/>
            </w:pPr>
            <w:r>
              <w:rPr>
                <w:rFonts w:ascii="Times New Roman" w:hAnsi="Times New Roman"/>
                <w:color w:val="212529"/>
                <w:sz w:val="19"/>
              </w:rPr>
              <w:t>XLM-R</w:t>
            </w:r>
          </w:p>
        </w:tc>
        <w:tc>
          <w:tcPr>
            <w:tcW w:w="2160" w:type="dxa"/>
            <w:shd w:val="clear" w:color="auto" w:fill="FFFFFF"/>
            <w:tcMar>
              <w:top w:w="80" w:type="dxa"/>
              <w:left w:w="120" w:type="dxa"/>
              <w:bottom w:w="80" w:type="dxa"/>
              <w:right w:w="120" w:type="dxa"/>
            </w:tcMar>
            <w:vAlign w:val="center"/>
          </w:tcPr>
          <w:p w14:paraId="3E108738">
            <w:pPr>
              <w:spacing w:before="0" w:after="0" w:line="276" w:lineRule="auto"/>
              <w:jc w:val="left"/>
            </w:pPr>
            <w:r>
              <w:rPr>
                <w:rFonts w:ascii="Times New Roman" w:hAnsi="Times New Roman"/>
                <w:color w:val="212529"/>
                <w:sz w:val="19"/>
              </w:rPr>
              <w:t>xlm-roberta-base</w:t>
            </w:r>
          </w:p>
        </w:tc>
        <w:tc>
          <w:tcPr>
            <w:tcW w:w="576" w:type="dxa"/>
            <w:shd w:val="clear" w:color="auto" w:fill="FFFFFF"/>
            <w:tcMar>
              <w:top w:w="80" w:type="dxa"/>
              <w:left w:w="120" w:type="dxa"/>
              <w:bottom w:w="80" w:type="dxa"/>
              <w:right w:w="120" w:type="dxa"/>
            </w:tcMar>
            <w:vAlign w:val="center"/>
          </w:tcPr>
          <w:p w14:paraId="169FADF2">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2942E6BD">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04F6264A">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75E5FA12">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40A55E73">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648D3A00">
            <w:pPr>
              <w:spacing w:before="0" w:after="0" w:line="276" w:lineRule="auto"/>
              <w:jc w:val="center"/>
            </w:pPr>
            <w:r>
              <w:rPr>
                <w:rFonts w:ascii="Times New Roman" w:hAnsi="Times New Roman"/>
                <w:color w:val="212529"/>
                <w:sz w:val="19"/>
              </w:rPr>
              <w:t>COMPLETED</w:t>
            </w:r>
          </w:p>
        </w:tc>
      </w:tr>
      <w:tr w14:paraId="055991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38A60332">
            <w:pPr>
              <w:spacing w:before="0" w:after="0" w:line="276" w:lineRule="auto"/>
              <w:jc w:val="left"/>
            </w:pPr>
            <w:r>
              <w:rPr>
                <w:rFonts w:ascii="Times New Roman" w:hAnsi="Times New Roman"/>
                <w:color w:val="212529"/>
                <w:sz w:val="19"/>
              </w:rPr>
              <w:t>tamil_mbert_seed42</w:t>
            </w:r>
          </w:p>
        </w:tc>
        <w:tc>
          <w:tcPr>
            <w:tcW w:w="1008" w:type="dxa"/>
            <w:shd w:val="clear" w:color="auto" w:fill="F2F4F7"/>
            <w:tcMar>
              <w:top w:w="80" w:type="dxa"/>
              <w:left w:w="120" w:type="dxa"/>
              <w:bottom w:w="80" w:type="dxa"/>
              <w:right w:w="120" w:type="dxa"/>
            </w:tcMar>
            <w:vAlign w:val="center"/>
          </w:tcPr>
          <w:p w14:paraId="43CECC13">
            <w:pPr>
              <w:spacing w:before="0" w:after="0" w:line="276" w:lineRule="auto"/>
              <w:jc w:val="center"/>
            </w:pPr>
            <w:r>
              <w:rPr>
                <w:rFonts w:ascii="Times New Roman" w:hAnsi="Times New Roman"/>
                <w:color w:val="212529"/>
                <w:sz w:val="19"/>
              </w:rPr>
              <w:t>Tamil</w:t>
            </w:r>
          </w:p>
        </w:tc>
        <w:tc>
          <w:tcPr>
            <w:tcW w:w="1008" w:type="dxa"/>
            <w:shd w:val="clear" w:color="auto" w:fill="F2F4F7"/>
            <w:tcMar>
              <w:top w:w="80" w:type="dxa"/>
              <w:left w:w="120" w:type="dxa"/>
              <w:bottom w:w="80" w:type="dxa"/>
              <w:right w:w="120" w:type="dxa"/>
            </w:tcMar>
            <w:vAlign w:val="center"/>
          </w:tcPr>
          <w:p w14:paraId="479DBCD5">
            <w:pPr>
              <w:spacing w:before="0" w:after="0" w:line="276" w:lineRule="auto"/>
              <w:jc w:val="center"/>
            </w:pPr>
            <w:r>
              <w:rPr>
                <w:rFonts w:ascii="Times New Roman" w:hAnsi="Times New Roman"/>
                <w:color w:val="212529"/>
                <w:sz w:val="19"/>
              </w:rPr>
              <w:t>mBERT</w:t>
            </w:r>
          </w:p>
        </w:tc>
        <w:tc>
          <w:tcPr>
            <w:tcW w:w="2160" w:type="dxa"/>
            <w:shd w:val="clear" w:color="auto" w:fill="F2F4F7"/>
            <w:tcMar>
              <w:top w:w="80" w:type="dxa"/>
              <w:left w:w="120" w:type="dxa"/>
              <w:bottom w:w="80" w:type="dxa"/>
              <w:right w:w="120" w:type="dxa"/>
            </w:tcMar>
            <w:vAlign w:val="center"/>
          </w:tcPr>
          <w:p w14:paraId="37B992BD">
            <w:pPr>
              <w:spacing w:before="0" w:after="0" w:line="276" w:lineRule="auto"/>
              <w:jc w:val="left"/>
            </w:pPr>
            <w:r>
              <w:rPr>
                <w:rFonts w:ascii="Times New Roman" w:hAnsi="Times New Roman"/>
                <w:color w:val="212529"/>
                <w:sz w:val="19"/>
              </w:rPr>
              <w:t>bert-base-multilingual-cased</w:t>
            </w:r>
          </w:p>
        </w:tc>
        <w:tc>
          <w:tcPr>
            <w:tcW w:w="576" w:type="dxa"/>
            <w:shd w:val="clear" w:color="auto" w:fill="F2F4F7"/>
            <w:tcMar>
              <w:top w:w="80" w:type="dxa"/>
              <w:left w:w="120" w:type="dxa"/>
              <w:bottom w:w="80" w:type="dxa"/>
              <w:right w:w="120" w:type="dxa"/>
            </w:tcMar>
            <w:vAlign w:val="center"/>
          </w:tcPr>
          <w:p w14:paraId="4FE3A708">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774186A3">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767F4F91">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1C0C5687">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6F28B76E">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71FD1E09">
            <w:pPr>
              <w:spacing w:before="0" w:after="0" w:line="276" w:lineRule="auto"/>
              <w:jc w:val="center"/>
            </w:pPr>
            <w:r>
              <w:rPr>
                <w:rFonts w:ascii="Times New Roman" w:hAnsi="Times New Roman"/>
                <w:color w:val="212529"/>
                <w:sz w:val="19"/>
              </w:rPr>
              <w:t>COMPLETED</w:t>
            </w:r>
          </w:p>
        </w:tc>
      </w:tr>
      <w:tr w14:paraId="44D77E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1C733929">
            <w:pPr>
              <w:spacing w:before="0" w:after="0" w:line="276" w:lineRule="auto"/>
              <w:jc w:val="left"/>
            </w:pPr>
            <w:r>
              <w:rPr>
                <w:rFonts w:ascii="Times New Roman" w:hAnsi="Times New Roman"/>
                <w:color w:val="212529"/>
                <w:sz w:val="19"/>
              </w:rPr>
              <w:t>tamil_indicbert_seed42</w:t>
            </w:r>
          </w:p>
        </w:tc>
        <w:tc>
          <w:tcPr>
            <w:tcW w:w="1008" w:type="dxa"/>
            <w:shd w:val="clear" w:color="auto" w:fill="FFFFFF"/>
            <w:tcMar>
              <w:top w:w="80" w:type="dxa"/>
              <w:left w:w="120" w:type="dxa"/>
              <w:bottom w:w="80" w:type="dxa"/>
              <w:right w:w="120" w:type="dxa"/>
            </w:tcMar>
            <w:vAlign w:val="center"/>
          </w:tcPr>
          <w:p w14:paraId="1EEE0ABF">
            <w:pPr>
              <w:spacing w:before="0" w:after="0" w:line="276" w:lineRule="auto"/>
              <w:jc w:val="center"/>
            </w:pPr>
            <w:r>
              <w:rPr>
                <w:rFonts w:ascii="Times New Roman" w:hAnsi="Times New Roman"/>
                <w:color w:val="212529"/>
                <w:sz w:val="19"/>
              </w:rPr>
              <w:t>Tamil</w:t>
            </w:r>
          </w:p>
        </w:tc>
        <w:tc>
          <w:tcPr>
            <w:tcW w:w="1008" w:type="dxa"/>
            <w:shd w:val="clear" w:color="auto" w:fill="FFFFFF"/>
            <w:tcMar>
              <w:top w:w="80" w:type="dxa"/>
              <w:left w:w="120" w:type="dxa"/>
              <w:bottom w:w="80" w:type="dxa"/>
              <w:right w:w="120" w:type="dxa"/>
            </w:tcMar>
            <w:vAlign w:val="center"/>
          </w:tcPr>
          <w:p w14:paraId="384C762A">
            <w:pPr>
              <w:spacing w:before="0" w:after="0" w:line="276" w:lineRule="auto"/>
              <w:jc w:val="center"/>
            </w:pPr>
            <w:r>
              <w:rPr>
                <w:rFonts w:ascii="Times New Roman" w:hAnsi="Times New Roman"/>
                <w:color w:val="212529"/>
                <w:sz w:val="19"/>
              </w:rPr>
              <w:t>IndicBERT</w:t>
            </w:r>
          </w:p>
        </w:tc>
        <w:tc>
          <w:tcPr>
            <w:tcW w:w="2160" w:type="dxa"/>
            <w:shd w:val="clear" w:color="auto" w:fill="FFFFFF"/>
            <w:tcMar>
              <w:top w:w="80" w:type="dxa"/>
              <w:left w:w="120" w:type="dxa"/>
              <w:bottom w:w="80" w:type="dxa"/>
              <w:right w:w="120" w:type="dxa"/>
            </w:tcMar>
            <w:vAlign w:val="center"/>
          </w:tcPr>
          <w:p w14:paraId="565CCC16">
            <w:pPr>
              <w:spacing w:before="0" w:after="0" w:line="276" w:lineRule="auto"/>
              <w:jc w:val="left"/>
            </w:pPr>
            <w:r>
              <w:rPr>
                <w:rFonts w:ascii="Times New Roman" w:hAnsi="Times New Roman"/>
                <w:color w:val="212529"/>
                <w:sz w:val="19"/>
              </w:rPr>
              <w:t>ai4bharat/indic-bert</w:t>
            </w:r>
          </w:p>
        </w:tc>
        <w:tc>
          <w:tcPr>
            <w:tcW w:w="576" w:type="dxa"/>
            <w:shd w:val="clear" w:color="auto" w:fill="FFFFFF"/>
            <w:tcMar>
              <w:top w:w="80" w:type="dxa"/>
              <w:left w:w="120" w:type="dxa"/>
              <w:bottom w:w="80" w:type="dxa"/>
              <w:right w:w="120" w:type="dxa"/>
            </w:tcMar>
            <w:vAlign w:val="center"/>
          </w:tcPr>
          <w:p w14:paraId="72E46C7D">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43576DED">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1430F88D">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405CFBBF">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55A7A832">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35B3440B">
            <w:pPr>
              <w:spacing w:before="0" w:after="0" w:line="276" w:lineRule="auto"/>
              <w:jc w:val="center"/>
            </w:pPr>
            <w:r>
              <w:rPr>
                <w:rFonts w:ascii="Times New Roman" w:hAnsi="Times New Roman"/>
                <w:color w:val="212529"/>
                <w:sz w:val="19"/>
              </w:rPr>
              <w:t>COMPLETED</w:t>
            </w:r>
          </w:p>
        </w:tc>
      </w:tr>
      <w:tr w14:paraId="614A9B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11077644">
            <w:pPr>
              <w:spacing w:before="0" w:after="0" w:line="276" w:lineRule="auto"/>
              <w:jc w:val="left"/>
            </w:pPr>
            <w:r>
              <w:rPr>
                <w:rFonts w:ascii="Times New Roman" w:hAnsi="Times New Roman"/>
                <w:color w:val="212529"/>
                <w:sz w:val="19"/>
              </w:rPr>
              <w:t>tamil_xlmr_seed42</w:t>
            </w:r>
          </w:p>
        </w:tc>
        <w:tc>
          <w:tcPr>
            <w:tcW w:w="1008" w:type="dxa"/>
            <w:shd w:val="clear" w:color="auto" w:fill="F2F4F7"/>
            <w:tcMar>
              <w:top w:w="80" w:type="dxa"/>
              <w:left w:w="120" w:type="dxa"/>
              <w:bottom w:w="80" w:type="dxa"/>
              <w:right w:w="120" w:type="dxa"/>
            </w:tcMar>
            <w:vAlign w:val="center"/>
          </w:tcPr>
          <w:p w14:paraId="4F42F7DE">
            <w:pPr>
              <w:spacing w:before="0" w:after="0" w:line="276" w:lineRule="auto"/>
              <w:jc w:val="center"/>
            </w:pPr>
            <w:r>
              <w:rPr>
                <w:rFonts w:ascii="Times New Roman" w:hAnsi="Times New Roman"/>
                <w:color w:val="212529"/>
                <w:sz w:val="19"/>
              </w:rPr>
              <w:t>Tamil</w:t>
            </w:r>
          </w:p>
        </w:tc>
        <w:tc>
          <w:tcPr>
            <w:tcW w:w="1008" w:type="dxa"/>
            <w:shd w:val="clear" w:color="auto" w:fill="F2F4F7"/>
            <w:tcMar>
              <w:top w:w="80" w:type="dxa"/>
              <w:left w:w="120" w:type="dxa"/>
              <w:bottom w:w="80" w:type="dxa"/>
              <w:right w:w="120" w:type="dxa"/>
            </w:tcMar>
            <w:vAlign w:val="center"/>
          </w:tcPr>
          <w:p w14:paraId="575B731F">
            <w:pPr>
              <w:spacing w:before="0" w:after="0" w:line="276" w:lineRule="auto"/>
              <w:jc w:val="center"/>
            </w:pPr>
            <w:r>
              <w:rPr>
                <w:rFonts w:ascii="Times New Roman" w:hAnsi="Times New Roman"/>
                <w:color w:val="212529"/>
                <w:sz w:val="19"/>
              </w:rPr>
              <w:t>XLM-R</w:t>
            </w:r>
          </w:p>
        </w:tc>
        <w:tc>
          <w:tcPr>
            <w:tcW w:w="2160" w:type="dxa"/>
            <w:shd w:val="clear" w:color="auto" w:fill="F2F4F7"/>
            <w:tcMar>
              <w:top w:w="80" w:type="dxa"/>
              <w:left w:w="120" w:type="dxa"/>
              <w:bottom w:w="80" w:type="dxa"/>
              <w:right w:w="120" w:type="dxa"/>
            </w:tcMar>
            <w:vAlign w:val="center"/>
          </w:tcPr>
          <w:p w14:paraId="1DC75D67">
            <w:pPr>
              <w:spacing w:before="0" w:after="0" w:line="276" w:lineRule="auto"/>
              <w:jc w:val="left"/>
            </w:pPr>
            <w:r>
              <w:rPr>
                <w:rFonts w:ascii="Times New Roman" w:hAnsi="Times New Roman"/>
                <w:color w:val="212529"/>
                <w:sz w:val="19"/>
              </w:rPr>
              <w:t>xlm-roberta-base</w:t>
            </w:r>
          </w:p>
        </w:tc>
        <w:tc>
          <w:tcPr>
            <w:tcW w:w="576" w:type="dxa"/>
            <w:shd w:val="clear" w:color="auto" w:fill="F2F4F7"/>
            <w:tcMar>
              <w:top w:w="80" w:type="dxa"/>
              <w:left w:w="120" w:type="dxa"/>
              <w:bottom w:w="80" w:type="dxa"/>
              <w:right w:w="120" w:type="dxa"/>
            </w:tcMar>
            <w:vAlign w:val="center"/>
          </w:tcPr>
          <w:p w14:paraId="5978CF7A">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029A58E6">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459DCDD6">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64EDD88E">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0569E38C">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3699CA93">
            <w:pPr>
              <w:spacing w:before="0" w:after="0" w:line="276" w:lineRule="auto"/>
              <w:jc w:val="center"/>
            </w:pPr>
            <w:r>
              <w:rPr>
                <w:rFonts w:ascii="Times New Roman" w:hAnsi="Times New Roman"/>
                <w:color w:val="212529"/>
                <w:sz w:val="19"/>
              </w:rPr>
              <w:t>COMPLETED</w:t>
            </w:r>
          </w:p>
        </w:tc>
      </w:tr>
      <w:tr w14:paraId="67B1D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2A4E620E">
            <w:pPr>
              <w:spacing w:before="0" w:after="0" w:line="276" w:lineRule="auto"/>
              <w:jc w:val="left"/>
            </w:pPr>
            <w:r>
              <w:rPr>
                <w:rFonts w:ascii="Times New Roman" w:hAnsi="Times New Roman"/>
                <w:color w:val="212529"/>
                <w:sz w:val="19"/>
              </w:rPr>
              <w:t>malayalam_mbert_seed42</w:t>
            </w:r>
          </w:p>
        </w:tc>
        <w:tc>
          <w:tcPr>
            <w:tcW w:w="1008" w:type="dxa"/>
            <w:shd w:val="clear" w:color="auto" w:fill="FFFFFF"/>
            <w:tcMar>
              <w:top w:w="80" w:type="dxa"/>
              <w:left w:w="120" w:type="dxa"/>
              <w:bottom w:w="80" w:type="dxa"/>
              <w:right w:w="120" w:type="dxa"/>
            </w:tcMar>
            <w:vAlign w:val="center"/>
          </w:tcPr>
          <w:p w14:paraId="5A3FDBD8">
            <w:pPr>
              <w:spacing w:before="0" w:after="0" w:line="276" w:lineRule="auto"/>
              <w:jc w:val="center"/>
            </w:pPr>
            <w:r>
              <w:rPr>
                <w:rFonts w:ascii="Times New Roman" w:hAnsi="Times New Roman"/>
                <w:color w:val="212529"/>
                <w:sz w:val="19"/>
              </w:rPr>
              <w:t>Malayalam</w:t>
            </w:r>
          </w:p>
        </w:tc>
        <w:tc>
          <w:tcPr>
            <w:tcW w:w="1008" w:type="dxa"/>
            <w:shd w:val="clear" w:color="auto" w:fill="FFFFFF"/>
            <w:tcMar>
              <w:top w:w="80" w:type="dxa"/>
              <w:left w:w="120" w:type="dxa"/>
              <w:bottom w:w="80" w:type="dxa"/>
              <w:right w:w="120" w:type="dxa"/>
            </w:tcMar>
            <w:vAlign w:val="center"/>
          </w:tcPr>
          <w:p w14:paraId="692FFE00">
            <w:pPr>
              <w:spacing w:before="0" w:after="0" w:line="276" w:lineRule="auto"/>
              <w:jc w:val="center"/>
            </w:pPr>
            <w:r>
              <w:rPr>
                <w:rFonts w:ascii="Times New Roman" w:hAnsi="Times New Roman"/>
                <w:color w:val="212529"/>
                <w:sz w:val="19"/>
              </w:rPr>
              <w:t>mBERT</w:t>
            </w:r>
          </w:p>
        </w:tc>
        <w:tc>
          <w:tcPr>
            <w:tcW w:w="2160" w:type="dxa"/>
            <w:shd w:val="clear" w:color="auto" w:fill="FFFFFF"/>
            <w:tcMar>
              <w:top w:w="80" w:type="dxa"/>
              <w:left w:w="120" w:type="dxa"/>
              <w:bottom w:w="80" w:type="dxa"/>
              <w:right w:w="120" w:type="dxa"/>
            </w:tcMar>
            <w:vAlign w:val="center"/>
          </w:tcPr>
          <w:p w14:paraId="376F2E68">
            <w:pPr>
              <w:spacing w:before="0" w:after="0" w:line="276" w:lineRule="auto"/>
              <w:jc w:val="left"/>
            </w:pPr>
            <w:r>
              <w:rPr>
                <w:rFonts w:ascii="Times New Roman" w:hAnsi="Times New Roman"/>
                <w:color w:val="212529"/>
                <w:sz w:val="19"/>
              </w:rPr>
              <w:t>bert-base-multilingual-cased</w:t>
            </w:r>
          </w:p>
        </w:tc>
        <w:tc>
          <w:tcPr>
            <w:tcW w:w="576" w:type="dxa"/>
            <w:shd w:val="clear" w:color="auto" w:fill="FFFFFF"/>
            <w:tcMar>
              <w:top w:w="80" w:type="dxa"/>
              <w:left w:w="120" w:type="dxa"/>
              <w:bottom w:w="80" w:type="dxa"/>
              <w:right w:w="120" w:type="dxa"/>
            </w:tcMar>
            <w:vAlign w:val="center"/>
          </w:tcPr>
          <w:p w14:paraId="0F8BAC3C">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592E866A">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593D5981">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236E2488">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7AF34683">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3B8C5B99">
            <w:pPr>
              <w:spacing w:before="0" w:after="0" w:line="276" w:lineRule="auto"/>
              <w:jc w:val="center"/>
            </w:pPr>
            <w:r>
              <w:rPr>
                <w:rFonts w:ascii="Times New Roman" w:hAnsi="Times New Roman"/>
                <w:color w:val="212529"/>
                <w:sz w:val="19"/>
              </w:rPr>
              <w:t>COMPLETED</w:t>
            </w:r>
          </w:p>
        </w:tc>
      </w:tr>
      <w:tr w14:paraId="14E818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7A0587C1">
            <w:pPr>
              <w:spacing w:before="0" w:after="0" w:line="276" w:lineRule="auto"/>
              <w:jc w:val="left"/>
            </w:pPr>
            <w:r>
              <w:rPr>
                <w:rFonts w:ascii="Times New Roman" w:hAnsi="Times New Roman"/>
                <w:color w:val="212529"/>
                <w:sz w:val="19"/>
              </w:rPr>
              <w:t>malayalam_indicbert_seed42</w:t>
            </w:r>
          </w:p>
        </w:tc>
        <w:tc>
          <w:tcPr>
            <w:tcW w:w="1008" w:type="dxa"/>
            <w:shd w:val="clear" w:color="auto" w:fill="F2F4F7"/>
            <w:tcMar>
              <w:top w:w="80" w:type="dxa"/>
              <w:left w:w="120" w:type="dxa"/>
              <w:bottom w:w="80" w:type="dxa"/>
              <w:right w:w="120" w:type="dxa"/>
            </w:tcMar>
            <w:vAlign w:val="center"/>
          </w:tcPr>
          <w:p w14:paraId="15AD6393">
            <w:pPr>
              <w:spacing w:before="0" w:after="0" w:line="276" w:lineRule="auto"/>
              <w:jc w:val="center"/>
            </w:pPr>
            <w:r>
              <w:rPr>
                <w:rFonts w:ascii="Times New Roman" w:hAnsi="Times New Roman"/>
                <w:color w:val="212529"/>
                <w:sz w:val="19"/>
              </w:rPr>
              <w:t>Malayalam</w:t>
            </w:r>
          </w:p>
        </w:tc>
        <w:tc>
          <w:tcPr>
            <w:tcW w:w="1008" w:type="dxa"/>
            <w:shd w:val="clear" w:color="auto" w:fill="F2F4F7"/>
            <w:tcMar>
              <w:top w:w="80" w:type="dxa"/>
              <w:left w:w="120" w:type="dxa"/>
              <w:bottom w:w="80" w:type="dxa"/>
              <w:right w:w="120" w:type="dxa"/>
            </w:tcMar>
            <w:vAlign w:val="center"/>
          </w:tcPr>
          <w:p w14:paraId="00605884">
            <w:pPr>
              <w:spacing w:before="0" w:after="0" w:line="276" w:lineRule="auto"/>
              <w:jc w:val="center"/>
            </w:pPr>
            <w:r>
              <w:rPr>
                <w:rFonts w:ascii="Times New Roman" w:hAnsi="Times New Roman"/>
                <w:color w:val="212529"/>
                <w:sz w:val="19"/>
              </w:rPr>
              <w:t>IndicBERT</w:t>
            </w:r>
          </w:p>
        </w:tc>
        <w:tc>
          <w:tcPr>
            <w:tcW w:w="2160" w:type="dxa"/>
            <w:shd w:val="clear" w:color="auto" w:fill="F2F4F7"/>
            <w:tcMar>
              <w:top w:w="80" w:type="dxa"/>
              <w:left w:w="120" w:type="dxa"/>
              <w:bottom w:w="80" w:type="dxa"/>
              <w:right w:w="120" w:type="dxa"/>
            </w:tcMar>
            <w:vAlign w:val="center"/>
          </w:tcPr>
          <w:p w14:paraId="0BA58766">
            <w:pPr>
              <w:spacing w:before="0" w:after="0" w:line="276" w:lineRule="auto"/>
              <w:jc w:val="left"/>
            </w:pPr>
            <w:r>
              <w:rPr>
                <w:rFonts w:ascii="Times New Roman" w:hAnsi="Times New Roman"/>
                <w:color w:val="212529"/>
                <w:sz w:val="19"/>
              </w:rPr>
              <w:t>ai4bharat/indic-bert</w:t>
            </w:r>
          </w:p>
        </w:tc>
        <w:tc>
          <w:tcPr>
            <w:tcW w:w="576" w:type="dxa"/>
            <w:shd w:val="clear" w:color="auto" w:fill="F2F4F7"/>
            <w:tcMar>
              <w:top w:w="80" w:type="dxa"/>
              <w:left w:w="120" w:type="dxa"/>
              <w:bottom w:w="80" w:type="dxa"/>
              <w:right w:w="120" w:type="dxa"/>
            </w:tcMar>
            <w:vAlign w:val="center"/>
          </w:tcPr>
          <w:p w14:paraId="019D4AFC">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1081ED66">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5B3341F0">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5E68579D">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6EB54583">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1EBD26CE">
            <w:pPr>
              <w:spacing w:before="0" w:after="0" w:line="276" w:lineRule="auto"/>
              <w:jc w:val="center"/>
            </w:pPr>
            <w:r>
              <w:rPr>
                <w:rFonts w:ascii="Times New Roman" w:hAnsi="Times New Roman"/>
                <w:color w:val="212529"/>
                <w:sz w:val="19"/>
              </w:rPr>
              <w:t>COMPLETED</w:t>
            </w:r>
          </w:p>
        </w:tc>
      </w:tr>
      <w:tr w14:paraId="2CE5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52D45442">
            <w:pPr>
              <w:spacing w:before="0" w:after="0" w:line="276" w:lineRule="auto"/>
              <w:jc w:val="left"/>
            </w:pPr>
            <w:r>
              <w:rPr>
                <w:rFonts w:ascii="Times New Roman" w:hAnsi="Times New Roman"/>
                <w:color w:val="212529"/>
                <w:sz w:val="19"/>
              </w:rPr>
              <w:t>malayalam_xlmr_seed42</w:t>
            </w:r>
          </w:p>
        </w:tc>
        <w:tc>
          <w:tcPr>
            <w:tcW w:w="1008" w:type="dxa"/>
            <w:shd w:val="clear" w:color="auto" w:fill="FFFFFF"/>
            <w:tcMar>
              <w:top w:w="80" w:type="dxa"/>
              <w:left w:w="120" w:type="dxa"/>
              <w:bottom w:w="80" w:type="dxa"/>
              <w:right w:w="120" w:type="dxa"/>
            </w:tcMar>
            <w:vAlign w:val="center"/>
          </w:tcPr>
          <w:p w14:paraId="2025E3DF">
            <w:pPr>
              <w:spacing w:before="0" w:after="0" w:line="276" w:lineRule="auto"/>
              <w:jc w:val="center"/>
            </w:pPr>
            <w:r>
              <w:rPr>
                <w:rFonts w:ascii="Times New Roman" w:hAnsi="Times New Roman"/>
                <w:color w:val="212529"/>
                <w:sz w:val="19"/>
              </w:rPr>
              <w:t>Malayalam</w:t>
            </w:r>
          </w:p>
        </w:tc>
        <w:tc>
          <w:tcPr>
            <w:tcW w:w="1008" w:type="dxa"/>
            <w:shd w:val="clear" w:color="auto" w:fill="FFFFFF"/>
            <w:tcMar>
              <w:top w:w="80" w:type="dxa"/>
              <w:left w:w="120" w:type="dxa"/>
              <w:bottom w:w="80" w:type="dxa"/>
              <w:right w:w="120" w:type="dxa"/>
            </w:tcMar>
            <w:vAlign w:val="center"/>
          </w:tcPr>
          <w:p w14:paraId="16EB66BE">
            <w:pPr>
              <w:spacing w:before="0" w:after="0" w:line="276" w:lineRule="auto"/>
              <w:jc w:val="center"/>
            </w:pPr>
            <w:r>
              <w:rPr>
                <w:rFonts w:ascii="Times New Roman" w:hAnsi="Times New Roman"/>
                <w:color w:val="212529"/>
                <w:sz w:val="19"/>
              </w:rPr>
              <w:t>XLM-R</w:t>
            </w:r>
          </w:p>
        </w:tc>
        <w:tc>
          <w:tcPr>
            <w:tcW w:w="2160" w:type="dxa"/>
            <w:shd w:val="clear" w:color="auto" w:fill="FFFFFF"/>
            <w:tcMar>
              <w:top w:w="80" w:type="dxa"/>
              <w:left w:w="120" w:type="dxa"/>
              <w:bottom w:w="80" w:type="dxa"/>
              <w:right w:w="120" w:type="dxa"/>
            </w:tcMar>
            <w:vAlign w:val="center"/>
          </w:tcPr>
          <w:p w14:paraId="5A4DE660">
            <w:pPr>
              <w:spacing w:before="0" w:after="0" w:line="276" w:lineRule="auto"/>
              <w:jc w:val="left"/>
            </w:pPr>
            <w:r>
              <w:rPr>
                <w:rFonts w:ascii="Times New Roman" w:hAnsi="Times New Roman"/>
                <w:color w:val="212529"/>
                <w:sz w:val="19"/>
              </w:rPr>
              <w:t>xlm-roberta-base</w:t>
            </w:r>
          </w:p>
        </w:tc>
        <w:tc>
          <w:tcPr>
            <w:tcW w:w="576" w:type="dxa"/>
            <w:shd w:val="clear" w:color="auto" w:fill="FFFFFF"/>
            <w:tcMar>
              <w:top w:w="80" w:type="dxa"/>
              <w:left w:w="120" w:type="dxa"/>
              <w:bottom w:w="80" w:type="dxa"/>
              <w:right w:w="120" w:type="dxa"/>
            </w:tcMar>
            <w:vAlign w:val="center"/>
          </w:tcPr>
          <w:p w14:paraId="73B7C6AA">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59344C55">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57D95AD0">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51253319">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2A838C70">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5354877A">
            <w:pPr>
              <w:spacing w:before="0" w:after="0" w:line="276" w:lineRule="auto"/>
              <w:jc w:val="center"/>
            </w:pPr>
            <w:r>
              <w:rPr>
                <w:rFonts w:ascii="Times New Roman" w:hAnsi="Times New Roman"/>
                <w:color w:val="212529"/>
                <w:sz w:val="19"/>
              </w:rPr>
              <w:t>COMPLETED</w:t>
            </w:r>
          </w:p>
        </w:tc>
      </w:tr>
      <w:tr w14:paraId="6B1B46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747E164B">
            <w:pPr>
              <w:spacing w:before="0" w:after="0" w:line="276" w:lineRule="auto"/>
              <w:jc w:val="left"/>
            </w:pPr>
            <w:r>
              <w:rPr>
                <w:rFonts w:ascii="Times New Roman" w:hAnsi="Times New Roman"/>
                <w:color w:val="212529"/>
                <w:sz w:val="19"/>
              </w:rPr>
              <w:t>hindi_mbert_seed42</w:t>
            </w:r>
          </w:p>
        </w:tc>
        <w:tc>
          <w:tcPr>
            <w:tcW w:w="1008" w:type="dxa"/>
            <w:shd w:val="clear" w:color="auto" w:fill="F2F4F7"/>
            <w:tcMar>
              <w:top w:w="80" w:type="dxa"/>
              <w:left w:w="120" w:type="dxa"/>
              <w:bottom w:w="80" w:type="dxa"/>
              <w:right w:w="120" w:type="dxa"/>
            </w:tcMar>
            <w:vAlign w:val="center"/>
          </w:tcPr>
          <w:p w14:paraId="6C3B88BF">
            <w:pPr>
              <w:spacing w:before="0" w:after="0" w:line="276" w:lineRule="auto"/>
              <w:jc w:val="center"/>
            </w:pPr>
            <w:r>
              <w:rPr>
                <w:rFonts w:ascii="Times New Roman" w:hAnsi="Times New Roman"/>
                <w:color w:val="212529"/>
                <w:sz w:val="19"/>
              </w:rPr>
              <w:t>Hindi</w:t>
            </w:r>
          </w:p>
        </w:tc>
        <w:tc>
          <w:tcPr>
            <w:tcW w:w="1008" w:type="dxa"/>
            <w:shd w:val="clear" w:color="auto" w:fill="F2F4F7"/>
            <w:tcMar>
              <w:top w:w="80" w:type="dxa"/>
              <w:left w:w="120" w:type="dxa"/>
              <w:bottom w:w="80" w:type="dxa"/>
              <w:right w:w="120" w:type="dxa"/>
            </w:tcMar>
            <w:vAlign w:val="center"/>
          </w:tcPr>
          <w:p w14:paraId="52201D0D">
            <w:pPr>
              <w:spacing w:before="0" w:after="0" w:line="276" w:lineRule="auto"/>
              <w:jc w:val="center"/>
            </w:pPr>
            <w:r>
              <w:rPr>
                <w:rFonts w:ascii="Times New Roman" w:hAnsi="Times New Roman"/>
                <w:color w:val="212529"/>
                <w:sz w:val="19"/>
              </w:rPr>
              <w:t>mBERT</w:t>
            </w:r>
          </w:p>
        </w:tc>
        <w:tc>
          <w:tcPr>
            <w:tcW w:w="2160" w:type="dxa"/>
            <w:shd w:val="clear" w:color="auto" w:fill="F2F4F7"/>
            <w:tcMar>
              <w:top w:w="80" w:type="dxa"/>
              <w:left w:w="120" w:type="dxa"/>
              <w:bottom w:w="80" w:type="dxa"/>
              <w:right w:w="120" w:type="dxa"/>
            </w:tcMar>
            <w:vAlign w:val="center"/>
          </w:tcPr>
          <w:p w14:paraId="0C88284C">
            <w:pPr>
              <w:spacing w:before="0" w:after="0" w:line="276" w:lineRule="auto"/>
              <w:jc w:val="left"/>
            </w:pPr>
            <w:r>
              <w:rPr>
                <w:rFonts w:ascii="Times New Roman" w:hAnsi="Times New Roman"/>
                <w:color w:val="212529"/>
                <w:sz w:val="19"/>
              </w:rPr>
              <w:t>bert-base-multilingual-cased</w:t>
            </w:r>
          </w:p>
        </w:tc>
        <w:tc>
          <w:tcPr>
            <w:tcW w:w="576" w:type="dxa"/>
            <w:shd w:val="clear" w:color="auto" w:fill="F2F4F7"/>
            <w:tcMar>
              <w:top w:w="80" w:type="dxa"/>
              <w:left w:w="120" w:type="dxa"/>
              <w:bottom w:w="80" w:type="dxa"/>
              <w:right w:w="120" w:type="dxa"/>
            </w:tcMar>
            <w:vAlign w:val="center"/>
          </w:tcPr>
          <w:p w14:paraId="0C4817AA">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15B8227B">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45529E1E">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726CF5AE">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1A232CF4">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48E80939">
            <w:pPr>
              <w:spacing w:before="0" w:after="0" w:line="276" w:lineRule="auto"/>
              <w:jc w:val="center"/>
            </w:pPr>
            <w:r>
              <w:rPr>
                <w:rFonts w:ascii="Times New Roman" w:hAnsi="Times New Roman"/>
                <w:color w:val="212529"/>
                <w:sz w:val="19"/>
              </w:rPr>
              <w:t>COMPLETED</w:t>
            </w:r>
          </w:p>
        </w:tc>
      </w:tr>
      <w:tr w14:paraId="61CC344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2950B10F">
            <w:pPr>
              <w:spacing w:before="0" w:after="0" w:line="276" w:lineRule="auto"/>
              <w:jc w:val="left"/>
            </w:pPr>
            <w:r>
              <w:rPr>
                <w:rFonts w:ascii="Times New Roman" w:hAnsi="Times New Roman"/>
                <w:color w:val="212529"/>
                <w:sz w:val="19"/>
              </w:rPr>
              <w:t>hindi_indicbert_seed42</w:t>
            </w:r>
          </w:p>
        </w:tc>
        <w:tc>
          <w:tcPr>
            <w:tcW w:w="1008" w:type="dxa"/>
            <w:shd w:val="clear" w:color="auto" w:fill="FFFFFF"/>
            <w:tcMar>
              <w:top w:w="80" w:type="dxa"/>
              <w:left w:w="120" w:type="dxa"/>
              <w:bottom w:w="80" w:type="dxa"/>
              <w:right w:w="120" w:type="dxa"/>
            </w:tcMar>
            <w:vAlign w:val="center"/>
          </w:tcPr>
          <w:p w14:paraId="70E6D68D">
            <w:pPr>
              <w:spacing w:before="0" w:after="0" w:line="276" w:lineRule="auto"/>
              <w:jc w:val="center"/>
            </w:pPr>
            <w:r>
              <w:rPr>
                <w:rFonts w:ascii="Times New Roman" w:hAnsi="Times New Roman"/>
                <w:color w:val="212529"/>
                <w:sz w:val="19"/>
              </w:rPr>
              <w:t>Hindi</w:t>
            </w:r>
          </w:p>
        </w:tc>
        <w:tc>
          <w:tcPr>
            <w:tcW w:w="1008" w:type="dxa"/>
            <w:shd w:val="clear" w:color="auto" w:fill="FFFFFF"/>
            <w:tcMar>
              <w:top w:w="80" w:type="dxa"/>
              <w:left w:w="120" w:type="dxa"/>
              <w:bottom w:w="80" w:type="dxa"/>
              <w:right w:w="120" w:type="dxa"/>
            </w:tcMar>
            <w:vAlign w:val="center"/>
          </w:tcPr>
          <w:p w14:paraId="73FD3AC0">
            <w:pPr>
              <w:spacing w:before="0" w:after="0" w:line="276" w:lineRule="auto"/>
              <w:jc w:val="center"/>
            </w:pPr>
            <w:r>
              <w:rPr>
                <w:rFonts w:ascii="Times New Roman" w:hAnsi="Times New Roman"/>
                <w:color w:val="212529"/>
                <w:sz w:val="19"/>
              </w:rPr>
              <w:t>IndicBERT</w:t>
            </w:r>
          </w:p>
        </w:tc>
        <w:tc>
          <w:tcPr>
            <w:tcW w:w="2160" w:type="dxa"/>
            <w:shd w:val="clear" w:color="auto" w:fill="FFFFFF"/>
            <w:tcMar>
              <w:top w:w="80" w:type="dxa"/>
              <w:left w:w="120" w:type="dxa"/>
              <w:bottom w:w="80" w:type="dxa"/>
              <w:right w:w="120" w:type="dxa"/>
            </w:tcMar>
            <w:vAlign w:val="center"/>
          </w:tcPr>
          <w:p w14:paraId="6A9CABC2">
            <w:pPr>
              <w:spacing w:before="0" w:after="0" w:line="276" w:lineRule="auto"/>
              <w:jc w:val="left"/>
            </w:pPr>
            <w:r>
              <w:rPr>
                <w:rFonts w:ascii="Times New Roman" w:hAnsi="Times New Roman"/>
                <w:color w:val="212529"/>
                <w:sz w:val="19"/>
              </w:rPr>
              <w:t>ai4bharat/indic-bert</w:t>
            </w:r>
          </w:p>
        </w:tc>
        <w:tc>
          <w:tcPr>
            <w:tcW w:w="576" w:type="dxa"/>
            <w:shd w:val="clear" w:color="auto" w:fill="FFFFFF"/>
            <w:tcMar>
              <w:top w:w="80" w:type="dxa"/>
              <w:left w:w="120" w:type="dxa"/>
              <w:bottom w:w="80" w:type="dxa"/>
              <w:right w:w="120" w:type="dxa"/>
            </w:tcMar>
            <w:vAlign w:val="center"/>
          </w:tcPr>
          <w:p w14:paraId="6523642F">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4C12EC82">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50050651">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53D00678">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195B76E8">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5BE18F58">
            <w:pPr>
              <w:spacing w:before="0" w:after="0" w:line="276" w:lineRule="auto"/>
              <w:jc w:val="center"/>
            </w:pPr>
            <w:r>
              <w:rPr>
                <w:rFonts w:ascii="Times New Roman" w:hAnsi="Times New Roman"/>
                <w:color w:val="212529"/>
                <w:sz w:val="19"/>
              </w:rPr>
              <w:t>COMPLETED</w:t>
            </w:r>
          </w:p>
        </w:tc>
      </w:tr>
      <w:tr w14:paraId="7F1C94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736549D1">
            <w:pPr>
              <w:spacing w:before="0" w:after="0" w:line="276" w:lineRule="auto"/>
              <w:jc w:val="left"/>
            </w:pPr>
            <w:r>
              <w:rPr>
                <w:rFonts w:ascii="Times New Roman" w:hAnsi="Times New Roman"/>
                <w:color w:val="212529"/>
                <w:sz w:val="19"/>
              </w:rPr>
              <w:t>hindi_xlmr_seed42</w:t>
            </w:r>
          </w:p>
        </w:tc>
        <w:tc>
          <w:tcPr>
            <w:tcW w:w="1008" w:type="dxa"/>
            <w:shd w:val="clear" w:color="auto" w:fill="F2F4F7"/>
            <w:tcMar>
              <w:top w:w="80" w:type="dxa"/>
              <w:left w:w="120" w:type="dxa"/>
              <w:bottom w:w="80" w:type="dxa"/>
              <w:right w:w="120" w:type="dxa"/>
            </w:tcMar>
            <w:vAlign w:val="center"/>
          </w:tcPr>
          <w:p w14:paraId="6691A1DB">
            <w:pPr>
              <w:spacing w:before="0" w:after="0" w:line="276" w:lineRule="auto"/>
              <w:jc w:val="center"/>
            </w:pPr>
            <w:r>
              <w:rPr>
                <w:rFonts w:ascii="Times New Roman" w:hAnsi="Times New Roman"/>
                <w:color w:val="212529"/>
                <w:sz w:val="19"/>
              </w:rPr>
              <w:t>Hindi</w:t>
            </w:r>
          </w:p>
        </w:tc>
        <w:tc>
          <w:tcPr>
            <w:tcW w:w="1008" w:type="dxa"/>
            <w:shd w:val="clear" w:color="auto" w:fill="F2F4F7"/>
            <w:tcMar>
              <w:top w:w="80" w:type="dxa"/>
              <w:left w:w="120" w:type="dxa"/>
              <w:bottom w:w="80" w:type="dxa"/>
              <w:right w:w="120" w:type="dxa"/>
            </w:tcMar>
            <w:vAlign w:val="center"/>
          </w:tcPr>
          <w:p w14:paraId="64B802DD">
            <w:pPr>
              <w:spacing w:before="0" w:after="0" w:line="276" w:lineRule="auto"/>
              <w:jc w:val="center"/>
            </w:pPr>
            <w:r>
              <w:rPr>
                <w:rFonts w:ascii="Times New Roman" w:hAnsi="Times New Roman"/>
                <w:color w:val="212529"/>
                <w:sz w:val="19"/>
              </w:rPr>
              <w:t>XLM-R</w:t>
            </w:r>
          </w:p>
        </w:tc>
        <w:tc>
          <w:tcPr>
            <w:tcW w:w="2160" w:type="dxa"/>
            <w:shd w:val="clear" w:color="auto" w:fill="F2F4F7"/>
            <w:tcMar>
              <w:top w:w="80" w:type="dxa"/>
              <w:left w:w="120" w:type="dxa"/>
              <w:bottom w:w="80" w:type="dxa"/>
              <w:right w:w="120" w:type="dxa"/>
            </w:tcMar>
            <w:vAlign w:val="center"/>
          </w:tcPr>
          <w:p w14:paraId="1AFE2959">
            <w:pPr>
              <w:spacing w:before="0" w:after="0" w:line="276" w:lineRule="auto"/>
              <w:jc w:val="left"/>
            </w:pPr>
            <w:r>
              <w:rPr>
                <w:rFonts w:ascii="Times New Roman" w:hAnsi="Times New Roman"/>
                <w:color w:val="212529"/>
                <w:sz w:val="19"/>
              </w:rPr>
              <w:t>xlm-roberta-base</w:t>
            </w:r>
          </w:p>
        </w:tc>
        <w:tc>
          <w:tcPr>
            <w:tcW w:w="576" w:type="dxa"/>
            <w:shd w:val="clear" w:color="auto" w:fill="F2F4F7"/>
            <w:tcMar>
              <w:top w:w="80" w:type="dxa"/>
              <w:left w:w="120" w:type="dxa"/>
              <w:bottom w:w="80" w:type="dxa"/>
              <w:right w:w="120" w:type="dxa"/>
            </w:tcMar>
            <w:vAlign w:val="center"/>
          </w:tcPr>
          <w:p w14:paraId="26B65016">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47A0364B">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43E46C3D">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20ADB385">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36DFD70A">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6638B57E">
            <w:pPr>
              <w:spacing w:before="0" w:after="0" w:line="276" w:lineRule="auto"/>
              <w:jc w:val="center"/>
            </w:pPr>
            <w:r>
              <w:rPr>
                <w:rFonts w:ascii="Times New Roman" w:hAnsi="Times New Roman"/>
                <w:color w:val="212529"/>
                <w:sz w:val="19"/>
              </w:rPr>
              <w:t>COMPLETED</w:t>
            </w:r>
          </w:p>
        </w:tc>
      </w:tr>
    </w:tbl>
    <w:p w14:paraId="79B76347">
      <w:pPr>
        <w:keepNext/>
        <w:spacing w:before="240" w:after="80"/>
        <w:jc w:val="left"/>
      </w:pPr>
      <w:r>
        <w:rPr>
          <w:rFonts w:ascii="Times New Roman" w:hAnsi="Times New Roman"/>
          <w:b/>
          <w:color w:val="2E4053"/>
          <w:sz w:val="28"/>
        </w:rPr>
        <w:t>6.4 KEY IMPLEMENTATION SOURCE EXCERPTS</w:t>
      </w:r>
    </w:p>
    <w:p w14:paraId="5CCFD040">
      <w:pPr>
        <w:spacing w:before="0" w:after="120" w:line="360" w:lineRule="auto"/>
        <w:jc w:val="both"/>
      </w:pPr>
      <w:r>
        <w:rPr>
          <w:rFonts w:ascii="Times New Roman" w:hAnsi="Times New Roman"/>
          <w:color w:val="212529"/>
          <w:sz w:val="24"/>
        </w:rPr>
        <w:t>To illustrate core architectural decisions, representative code excerpts from the actual implementation are presented. The following snippet from `src/training/trainer.py` illustrates balanced class-weight computation and validation-driven checkpoint saving:</w:t>
      </w:r>
    </w:p>
    <w:p w14:paraId="1818C657">
      <w:pPr>
        <w:spacing w:before="80" w:after="80" w:line="240" w:lineRule="auto"/>
      </w:pPr>
      <w:r>
        <w:rPr>
          <w:rFonts w:ascii="Courier New" w:hAnsi="Courier New"/>
          <w:color w:val="2E4053"/>
          <w:sz w:val="17"/>
        </w:rPr>
        <w:t>def compute_class_weights(train_df, device):</w:t>
      </w:r>
      <w:r>
        <w:rPr>
          <w:rFonts w:ascii="Courier New" w:hAnsi="Courier New"/>
          <w:color w:val="2E4053"/>
          <w:sz w:val="17"/>
        </w:rPr>
        <w:br w:type="textWrapping"/>
      </w:r>
      <w:r>
        <w:rPr>
          <w:rFonts w:ascii="Courier New" w:hAnsi="Courier New"/>
          <w:color w:val="2E4053"/>
          <w:sz w:val="17"/>
        </w:rPr>
        <w:t xml:space="preserve">    labels = train_df['label'].values</w:t>
      </w:r>
      <w:r>
        <w:rPr>
          <w:rFonts w:ascii="Courier New" w:hAnsi="Courier New"/>
          <w:color w:val="2E4053"/>
          <w:sz w:val="17"/>
        </w:rPr>
        <w:br w:type="textWrapping"/>
      </w:r>
      <w:r>
        <w:rPr>
          <w:rFonts w:ascii="Courier New" w:hAnsi="Courier New"/>
          <w:color w:val="2E4053"/>
          <w:sz w:val="17"/>
        </w:rPr>
        <w:t xml:space="preserve">    classes, counts = np.unique(labels, return_counts=True)</w:t>
      </w:r>
      <w:r>
        <w:rPr>
          <w:rFonts w:ascii="Courier New" w:hAnsi="Courier New"/>
          <w:color w:val="2E4053"/>
          <w:sz w:val="17"/>
        </w:rPr>
        <w:br w:type="textWrapping"/>
      </w:r>
      <w:r>
        <w:rPr>
          <w:rFonts w:ascii="Courier New" w:hAnsi="Courier New"/>
          <w:color w:val="2E4053"/>
          <w:sz w:val="17"/>
        </w:rPr>
        <w:t xml:space="preserve">    total_samples = len(labels)</w:t>
      </w:r>
      <w:r>
        <w:rPr>
          <w:rFonts w:ascii="Courier New" w:hAnsi="Courier New"/>
          <w:color w:val="2E4053"/>
          <w:sz w:val="17"/>
        </w:rPr>
        <w:br w:type="textWrapping"/>
      </w:r>
      <w:r>
        <w:rPr>
          <w:rFonts w:ascii="Courier New" w:hAnsi="Courier New"/>
          <w:color w:val="2E4053"/>
          <w:sz w:val="17"/>
        </w:rPr>
        <w:t xml:space="preserve">    weights = total_samples / (len(classes) * counts)</w:t>
      </w:r>
      <w:r>
        <w:rPr>
          <w:rFonts w:ascii="Courier New" w:hAnsi="Courier New"/>
          <w:color w:val="2E4053"/>
          <w:sz w:val="17"/>
        </w:rPr>
        <w:br w:type="textWrapping"/>
      </w:r>
      <w:r>
        <w:rPr>
          <w:rFonts w:ascii="Courier New" w:hAnsi="Courier New"/>
          <w:color w:val="2E4053"/>
          <w:sz w:val="17"/>
        </w:rPr>
        <w:t xml:space="preserve">    class_weights = torch.tensor(weights, dtype=torch.float32).to(device)</w:t>
      </w:r>
      <w:r>
        <w:rPr>
          <w:rFonts w:ascii="Courier New" w:hAnsi="Courier New"/>
          <w:color w:val="2E4053"/>
          <w:sz w:val="17"/>
        </w:rPr>
        <w:br w:type="textWrapping"/>
      </w:r>
      <w:r>
        <w:rPr>
          <w:rFonts w:ascii="Courier New" w:hAnsi="Courier New"/>
          <w:color w:val="2E4053"/>
          <w:sz w:val="17"/>
        </w:rPr>
        <w:t xml:space="preserve">    return class_weights</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 Best Checkpoint Selection strictly on Validation Macro-F1</w:t>
      </w:r>
      <w:r>
        <w:rPr>
          <w:rFonts w:ascii="Courier New" w:hAnsi="Courier New"/>
          <w:color w:val="2E4053"/>
          <w:sz w:val="17"/>
        </w:rPr>
        <w:br w:type="textWrapping"/>
      </w:r>
      <w:r>
        <w:rPr>
          <w:rFonts w:ascii="Courier New" w:hAnsi="Courier New"/>
          <w:color w:val="2E4053"/>
          <w:sz w:val="17"/>
        </w:rPr>
        <w:t>if val_f1 &gt; best_val_f1:</w:t>
      </w:r>
      <w:r>
        <w:rPr>
          <w:rFonts w:ascii="Courier New" w:hAnsi="Courier New"/>
          <w:color w:val="2E4053"/>
          <w:sz w:val="17"/>
        </w:rPr>
        <w:br w:type="textWrapping"/>
      </w:r>
      <w:r>
        <w:rPr>
          <w:rFonts w:ascii="Courier New" w:hAnsi="Courier New"/>
          <w:color w:val="2E4053"/>
          <w:sz w:val="17"/>
        </w:rPr>
        <w:t xml:space="preserve">    best_val_f1 = val_f1</w:t>
      </w:r>
      <w:r>
        <w:rPr>
          <w:rFonts w:ascii="Courier New" w:hAnsi="Courier New"/>
          <w:color w:val="2E4053"/>
          <w:sz w:val="17"/>
        </w:rPr>
        <w:br w:type="textWrapping"/>
      </w:r>
      <w:r>
        <w:rPr>
          <w:rFonts w:ascii="Courier New" w:hAnsi="Courier New"/>
          <w:color w:val="2E4053"/>
          <w:sz w:val="17"/>
        </w:rPr>
        <w:t xml:space="preserve">    model.save_pretrained(ckpt_dir)</w:t>
      </w:r>
      <w:r>
        <w:rPr>
          <w:rFonts w:ascii="Courier New" w:hAnsi="Courier New"/>
          <w:color w:val="2E4053"/>
          <w:sz w:val="17"/>
        </w:rPr>
        <w:br w:type="textWrapping"/>
      </w:r>
      <w:r>
        <w:rPr>
          <w:rFonts w:ascii="Courier New" w:hAnsi="Courier New"/>
          <w:color w:val="2E4053"/>
          <w:sz w:val="17"/>
        </w:rPr>
        <w:t xml:space="preserve">    tokenizer.save_pretrained(ckpt_dir)</w:t>
      </w:r>
    </w:p>
    <w:p w14:paraId="279DDC2F">
      <w:pPr>
        <w:spacing w:before="0" w:after="120" w:line="360" w:lineRule="auto"/>
        <w:jc w:val="both"/>
      </w:pPr>
      <w:r>
        <w:rPr>
          <w:rFonts w:ascii="Times New Roman" w:hAnsi="Times New Roman"/>
          <w:color w:val="212529"/>
          <w:sz w:val="24"/>
        </w:rPr>
        <w:t>Similarly, the following excerpt from `src/twi/twi.py` details calibration normalization and composite TWI computation:</w:t>
      </w:r>
    </w:p>
    <w:p w14:paraId="5CADAB56">
      <w:pPr>
        <w:spacing w:before="80" w:after="80" w:line="240" w:lineRule="auto"/>
      </w:pPr>
      <w:r>
        <w:rPr>
          <w:rFonts w:ascii="Courier New" w:hAnsi="Courier New"/>
          <w:color w:val="2E4053"/>
          <w:sz w:val="17"/>
        </w:rPr>
        <w:t>def normalize_calibration_score(ece, brier):</w:t>
      </w:r>
      <w:r>
        <w:rPr>
          <w:rFonts w:ascii="Courier New" w:hAnsi="Courier New"/>
          <w:color w:val="2E4053"/>
          <w:sz w:val="17"/>
        </w:rPr>
        <w:br w:type="textWrapping"/>
      </w:r>
      <w:r>
        <w:rPr>
          <w:rFonts w:ascii="Courier New" w:hAnsi="Courier New"/>
          <w:color w:val="2E4053"/>
          <w:sz w:val="17"/>
        </w:rPr>
        <w:t xml:space="preserve">    calib_ece = max(0.0, 1.0 - ece)</w:t>
      </w:r>
      <w:r>
        <w:rPr>
          <w:rFonts w:ascii="Courier New" w:hAnsi="Courier New"/>
          <w:color w:val="2E4053"/>
          <w:sz w:val="17"/>
        </w:rPr>
        <w:br w:type="textWrapping"/>
      </w:r>
      <w:r>
        <w:rPr>
          <w:rFonts w:ascii="Courier New" w:hAnsi="Courier New"/>
          <w:color w:val="2E4053"/>
          <w:sz w:val="17"/>
        </w:rPr>
        <w:t xml:space="preserve">    calib_brier = max(0.0, 1.0 - (2.0 * brier))</w:t>
      </w:r>
      <w:r>
        <w:rPr>
          <w:rFonts w:ascii="Courier New" w:hAnsi="Courier New"/>
          <w:color w:val="2E4053"/>
          <w:sz w:val="17"/>
        </w:rPr>
        <w:br w:type="textWrapping"/>
      </w:r>
      <w:r>
        <w:rPr>
          <w:rFonts w:ascii="Courier New" w:hAnsi="Courier New"/>
          <w:color w:val="2E4053"/>
          <w:sz w:val="17"/>
        </w:rPr>
        <w:t xml:space="preserve">    return float(0.5 * calib_ece + 0.5 * calib_brier)</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def calculate_twi(perf_f1, expl_score, rob_score, calib_score, profile='balanced'):</w:t>
      </w:r>
      <w:r>
        <w:rPr>
          <w:rFonts w:ascii="Courier New" w:hAnsi="Courier New"/>
          <w:color w:val="2E4053"/>
          <w:sz w:val="17"/>
        </w:rPr>
        <w:br w:type="textWrapping"/>
      </w:r>
      <w:r>
        <w:rPr>
          <w:rFonts w:ascii="Courier New" w:hAnsi="Courier New"/>
          <w:color w:val="2E4053"/>
          <w:sz w:val="17"/>
        </w:rPr>
        <w:t xml:space="preserve">    w = WEIGHT_PROFILES[profile]['weights']</w:t>
      </w:r>
      <w:r>
        <w:rPr>
          <w:rFonts w:ascii="Courier New" w:hAnsi="Courier New"/>
          <w:color w:val="2E4053"/>
          <w:sz w:val="17"/>
        </w:rPr>
        <w:br w:type="textWrapping"/>
      </w:r>
      <w:r>
        <w:rPr>
          <w:rFonts w:ascii="Courier New" w:hAnsi="Courier New"/>
          <w:color w:val="2E4053"/>
          <w:sz w:val="17"/>
        </w:rPr>
        <w:t xml:space="preserve">    return float(w['w_perf']*perf_f1 + w['w_expl']*expl_score + w['w_rob']*rob_score + w['w_calib']*calib_score)</w:t>
      </w:r>
    </w:p>
    <w:p w14:paraId="4AB2D089">
      <w:pPr>
        <w:keepNext/>
        <w:spacing w:before="240" w:after="80"/>
        <w:jc w:val="left"/>
      </w:pPr>
      <w:r>
        <w:rPr>
          <w:rFonts w:ascii="Times New Roman" w:hAnsi="Times New Roman"/>
          <w:b/>
          <w:color w:val="2E4053"/>
          <w:sz w:val="28"/>
        </w:rPr>
        <w:t>6.5 CENTRALIZED ARTIFACT MANAGEMENT AND EXPERIMENT FREEZE PROTOCOL</w:t>
      </w:r>
    </w:p>
    <w:p w14:paraId="76D0ABCF">
      <w:pPr>
        <w:spacing w:before="0" w:after="120" w:line="360" w:lineRule="auto"/>
        <w:jc w:val="both"/>
      </w:pPr>
      <w:r>
        <w:rPr>
          <w:rFonts w:ascii="Times New Roman" w:hAnsi="Times New Roman"/>
          <w:color w:val="212529"/>
          <w:sz w:val="24"/>
        </w:rPr>
        <w:t>Upon completion of all 12 experiments, results were formally frozen and documented in `reports/FINAL_EXPERIMENT_FREEZE.md`. Centralized CSV files (`experiments.csv`, `tables/final_results.csv`, `tables/model_averages.csv`, `tables/language_averages.csv`, and `tables/twi_sensitivity.csv`) were locked in read-only status. The publication figures in `figures/final/` were generated directly from these canonical files using `scripts/generate_final_analysis.py`, guaranteeing zero discrepancy between reported values and underlying code outputs.</w:t>
      </w:r>
    </w:p>
    <w:p w14:paraId="5F364DF5">
      <w:r>
        <w:br w:type="page"/>
      </w:r>
    </w:p>
    <w:p w14:paraId="27161CE8">
      <w:pPr>
        <w:keepNext/>
        <w:spacing w:before="320" w:after="160"/>
        <w:jc w:val="left"/>
      </w:pPr>
      <w:r>
        <w:rPr>
          <w:rFonts w:ascii="Times New Roman" w:hAnsi="Times New Roman"/>
          <w:b/>
          <w:color w:val="1F4E79"/>
          <w:sz w:val="32"/>
        </w:rPr>
        <w:t>CHAPTER 7: RESULTS AND DISCUSSION</w:t>
      </w:r>
    </w:p>
    <w:p w14:paraId="72AAC3F3">
      <w:pPr>
        <w:keepNext/>
        <w:spacing w:before="240" w:after="80"/>
        <w:jc w:val="left"/>
      </w:pPr>
      <w:r>
        <w:rPr>
          <w:rFonts w:ascii="Times New Roman" w:hAnsi="Times New Roman"/>
          <w:b/>
          <w:color w:val="2E4053"/>
          <w:sz w:val="28"/>
        </w:rPr>
        <w:t>7.1 CANONICAL EXPERIMENTAL SETUP AND FACTORIAL COVERAGE</w:t>
      </w:r>
    </w:p>
    <w:p w14:paraId="74CE20A0">
      <w:pPr>
        <w:spacing w:before="0" w:after="120" w:line="360" w:lineRule="auto"/>
        <w:jc w:val="both"/>
      </w:pPr>
      <w:r>
        <w:rPr>
          <w:rFonts w:ascii="Times New Roman" w:hAnsi="Times New Roman"/>
          <w:color w:val="212529"/>
          <w:sz w:val="24"/>
        </w:rPr>
        <w:t>The empirical evaluation of TRUST-X comprises 12 fully completed experiments corresponding to a complete 4x3 factorial design: four language-specific code-mixed corpora (Telugu, Tamil, Malayalam, Hindi) evaluated across three distinct pretrained transformer architectures (mBERT, IndicBERT, XLM-RoBERTa). All models were trained and evaluated under identical hyperparameter constraints with seed 42. In accordance with the project's scientific freeze protocol (`reports/FINAL_EXPERIMENT_FREEZE.md`), all values presented herein are derived directly from the canonical master log (`experiments.csv`) and verified summary tables (`tables/`).</w:t>
      </w:r>
    </w:p>
    <w:p w14:paraId="352B5602">
      <w:pPr>
        <w:keepNext/>
        <w:spacing w:before="240" w:after="80"/>
        <w:jc w:val="left"/>
      </w:pPr>
      <w:r>
        <w:rPr>
          <w:rFonts w:ascii="Times New Roman" w:hAnsi="Times New Roman"/>
          <w:b/>
          <w:color w:val="2E4053"/>
          <w:sz w:val="28"/>
        </w:rPr>
        <w:t>7.2 MASTER EXPERIMENTAL EVALUATION RESULTS ACROSS 12 RUNS</w:t>
      </w:r>
    </w:p>
    <w:p w14:paraId="26791A86">
      <w:pPr>
        <w:spacing w:before="0" w:after="120"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1C6DDF35">
      <w:pPr>
        <w:keepNext/>
        <w:spacing w:before="200" w:after="8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035"/>
        <w:gridCol w:w="1054"/>
        <w:gridCol w:w="727"/>
        <w:gridCol w:w="935"/>
        <w:gridCol w:w="727"/>
        <w:gridCol w:w="737"/>
        <w:gridCol w:w="761"/>
        <w:gridCol w:w="911"/>
        <w:gridCol w:w="972"/>
        <w:gridCol w:w="727"/>
      </w:tblGrid>
      <w:tr w14:paraId="5AE43B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120" w:type="dxa"/>
              <w:left w:w="140" w:type="dxa"/>
              <w:bottom w:w="120" w:type="dxa"/>
              <w:right w:w="140" w:type="dxa"/>
            </w:tcMar>
            <w:vAlign w:val="center"/>
          </w:tcPr>
          <w:p w14:paraId="051C41CD">
            <w:pPr>
              <w:spacing w:before="0" w:after="0"/>
              <w:jc w:val="center"/>
            </w:pPr>
            <w:r>
              <w:t>Lang</w:t>
            </w:r>
          </w:p>
        </w:tc>
        <w:tc>
          <w:tcPr>
            <w:tcW w:w="1152" w:type="dxa"/>
            <w:shd w:val="clear" w:color="auto" w:fill="1F4E79"/>
            <w:tcMar>
              <w:top w:w="120" w:type="dxa"/>
              <w:left w:w="140" w:type="dxa"/>
              <w:bottom w:w="120" w:type="dxa"/>
              <w:right w:w="140" w:type="dxa"/>
            </w:tcMar>
            <w:vAlign w:val="center"/>
          </w:tcPr>
          <w:p w14:paraId="0FABDFB7">
            <w:pPr>
              <w:spacing w:before="0" w:after="0"/>
              <w:jc w:val="center"/>
            </w:pPr>
            <w:r>
              <w:t>Model</w:t>
            </w:r>
          </w:p>
        </w:tc>
        <w:tc>
          <w:tcPr>
            <w:tcW w:w="864" w:type="dxa"/>
            <w:shd w:val="clear" w:color="auto" w:fill="1F4E79"/>
            <w:tcMar>
              <w:top w:w="120" w:type="dxa"/>
              <w:left w:w="140" w:type="dxa"/>
              <w:bottom w:w="120" w:type="dxa"/>
              <w:right w:w="140" w:type="dxa"/>
            </w:tcMar>
            <w:vAlign w:val="center"/>
          </w:tcPr>
          <w:p w14:paraId="5A1E381B">
            <w:pPr>
              <w:spacing w:before="0" w:after="0"/>
              <w:jc w:val="center"/>
            </w:pPr>
            <w:r>
              <w:t>Acc</w:t>
            </w:r>
          </w:p>
        </w:tc>
        <w:tc>
          <w:tcPr>
            <w:tcW w:w="936" w:type="dxa"/>
            <w:shd w:val="clear" w:color="auto" w:fill="1F4E79"/>
            <w:tcMar>
              <w:top w:w="120" w:type="dxa"/>
              <w:left w:w="140" w:type="dxa"/>
              <w:bottom w:w="120" w:type="dxa"/>
              <w:right w:w="140" w:type="dxa"/>
            </w:tcMar>
            <w:vAlign w:val="center"/>
          </w:tcPr>
          <w:p w14:paraId="499624F4">
            <w:pPr>
              <w:spacing w:before="0" w:after="0"/>
              <w:jc w:val="center"/>
            </w:pPr>
            <w:r>
              <w:t>Macro-F1</w:t>
            </w:r>
          </w:p>
        </w:tc>
        <w:tc>
          <w:tcPr>
            <w:tcW w:w="792" w:type="dxa"/>
            <w:shd w:val="clear" w:color="auto" w:fill="1F4E79"/>
            <w:tcMar>
              <w:top w:w="120" w:type="dxa"/>
              <w:left w:w="140" w:type="dxa"/>
              <w:bottom w:w="120" w:type="dxa"/>
              <w:right w:w="140" w:type="dxa"/>
            </w:tcMar>
            <w:vAlign w:val="center"/>
          </w:tcPr>
          <w:p w14:paraId="62E0880A">
            <w:pPr>
              <w:spacing w:before="0" w:after="0"/>
              <w:jc w:val="center"/>
            </w:pPr>
            <w:r>
              <w:t>ECE</w:t>
            </w:r>
          </w:p>
        </w:tc>
        <w:tc>
          <w:tcPr>
            <w:tcW w:w="792" w:type="dxa"/>
            <w:shd w:val="clear" w:color="auto" w:fill="1F4E79"/>
            <w:tcMar>
              <w:top w:w="120" w:type="dxa"/>
              <w:left w:w="140" w:type="dxa"/>
              <w:bottom w:w="120" w:type="dxa"/>
              <w:right w:w="140" w:type="dxa"/>
            </w:tcMar>
            <w:vAlign w:val="center"/>
          </w:tcPr>
          <w:p w14:paraId="5028AFE1">
            <w:pPr>
              <w:spacing w:before="0" w:after="0"/>
              <w:jc w:val="center"/>
            </w:pPr>
            <w:r>
              <w:t>Brier</w:t>
            </w:r>
          </w:p>
        </w:tc>
        <w:tc>
          <w:tcPr>
            <w:tcW w:w="864" w:type="dxa"/>
            <w:shd w:val="clear" w:color="auto" w:fill="1F4E79"/>
            <w:tcMar>
              <w:top w:w="120" w:type="dxa"/>
              <w:left w:w="140" w:type="dxa"/>
              <w:bottom w:w="120" w:type="dxa"/>
              <w:right w:w="140" w:type="dxa"/>
            </w:tcMar>
            <w:vAlign w:val="center"/>
          </w:tcPr>
          <w:p w14:paraId="2C589B8D">
            <w:pPr>
              <w:spacing w:before="0" w:after="0"/>
              <w:jc w:val="center"/>
            </w:pPr>
            <w:r>
              <w:t>Calib</w:t>
            </w:r>
          </w:p>
        </w:tc>
        <w:tc>
          <w:tcPr>
            <w:tcW w:w="864" w:type="dxa"/>
            <w:shd w:val="clear" w:color="auto" w:fill="1F4E79"/>
            <w:tcMar>
              <w:top w:w="120" w:type="dxa"/>
              <w:left w:w="140" w:type="dxa"/>
              <w:bottom w:w="120" w:type="dxa"/>
              <w:right w:w="140" w:type="dxa"/>
            </w:tcMar>
            <w:vAlign w:val="center"/>
          </w:tcPr>
          <w:p w14:paraId="2528D9FC">
            <w:pPr>
              <w:spacing w:before="0" w:after="0"/>
              <w:jc w:val="center"/>
            </w:pPr>
            <w:r>
              <w:t>Robust</w:t>
            </w:r>
          </w:p>
        </w:tc>
        <w:tc>
          <w:tcPr>
            <w:tcW w:w="864" w:type="dxa"/>
            <w:shd w:val="clear" w:color="auto" w:fill="1F4E79"/>
            <w:tcMar>
              <w:top w:w="120" w:type="dxa"/>
              <w:left w:w="140" w:type="dxa"/>
              <w:bottom w:w="120" w:type="dxa"/>
              <w:right w:w="140" w:type="dxa"/>
            </w:tcMar>
            <w:vAlign w:val="center"/>
          </w:tcPr>
          <w:p w14:paraId="34963A74">
            <w:pPr>
              <w:spacing w:before="0" w:after="0"/>
              <w:jc w:val="center"/>
            </w:pPr>
            <w:r>
              <w:t>Explain</w:t>
            </w:r>
          </w:p>
        </w:tc>
        <w:tc>
          <w:tcPr>
            <w:tcW w:w="936" w:type="dxa"/>
            <w:shd w:val="clear" w:color="auto" w:fill="1F4E79"/>
            <w:tcMar>
              <w:top w:w="120" w:type="dxa"/>
              <w:left w:w="140" w:type="dxa"/>
              <w:bottom w:w="120" w:type="dxa"/>
              <w:right w:w="140" w:type="dxa"/>
            </w:tcMar>
            <w:vAlign w:val="center"/>
          </w:tcPr>
          <w:p w14:paraId="0532C540">
            <w:pPr>
              <w:spacing w:before="0" w:after="0"/>
              <w:jc w:val="center"/>
            </w:pPr>
            <w:r>
              <w:t>TWI</w:t>
            </w:r>
          </w:p>
        </w:tc>
      </w:tr>
      <w:tr w14:paraId="6B15EF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2304893">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63598D01">
            <w:pPr>
              <w:spacing w:before="0" w:after="0" w:line="276" w:lineRule="auto"/>
              <w:jc w:val="center"/>
            </w:pPr>
            <w:r>
              <w:rPr>
                <w:rFonts w:ascii="Times New Roman" w:hAnsi="Times New Roman"/>
                <w:color w:val="212529"/>
                <w:sz w:val="19"/>
              </w:rPr>
              <w:t>mBERT</w:t>
            </w:r>
          </w:p>
        </w:tc>
        <w:tc>
          <w:tcPr>
            <w:tcW w:w="864" w:type="dxa"/>
            <w:shd w:val="clear" w:color="auto" w:fill="FFFFFF"/>
            <w:tcMar>
              <w:top w:w="80" w:type="dxa"/>
              <w:left w:w="120" w:type="dxa"/>
              <w:bottom w:w="80" w:type="dxa"/>
              <w:right w:w="120" w:type="dxa"/>
            </w:tcMar>
            <w:vAlign w:val="center"/>
          </w:tcPr>
          <w:p w14:paraId="33FBE9C5">
            <w:pPr>
              <w:spacing w:before="0" w:after="0" w:line="276" w:lineRule="auto"/>
              <w:jc w:val="right"/>
            </w:pPr>
            <w:r>
              <w:rPr>
                <w:rFonts w:ascii="Times New Roman" w:hAnsi="Times New Roman"/>
                <w:color w:val="212529"/>
                <w:sz w:val="19"/>
              </w:rPr>
              <w:t>0.7399</w:t>
            </w:r>
          </w:p>
        </w:tc>
        <w:tc>
          <w:tcPr>
            <w:tcW w:w="936" w:type="dxa"/>
            <w:shd w:val="clear" w:color="auto" w:fill="FFFFFF"/>
            <w:tcMar>
              <w:top w:w="80" w:type="dxa"/>
              <w:left w:w="120" w:type="dxa"/>
              <w:bottom w:w="80" w:type="dxa"/>
              <w:right w:w="120" w:type="dxa"/>
            </w:tcMar>
            <w:vAlign w:val="center"/>
          </w:tcPr>
          <w:p w14:paraId="6BF0AE60">
            <w:pPr>
              <w:spacing w:before="0" w:after="0" w:line="276" w:lineRule="auto"/>
              <w:jc w:val="right"/>
            </w:pPr>
            <w:r>
              <w:rPr>
                <w:rFonts w:ascii="Times New Roman" w:hAnsi="Times New Roman"/>
                <w:color w:val="212529"/>
                <w:sz w:val="19"/>
              </w:rPr>
              <w:t>0.7399</w:t>
            </w:r>
          </w:p>
        </w:tc>
        <w:tc>
          <w:tcPr>
            <w:tcW w:w="792" w:type="dxa"/>
            <w:shd w:val="clear" w:color="auto" w:fill="FFFFFF"/>
            <w:tcMar>
              <w:top w:w="80" w:type="dxa"/>
              <w:left w:w="120" w:type="dxa"/>
              <w:bottom w:w="80" w:type="dxa"/>
              <w:right w:w="120" w:type="dxa"/>
            </w:tcMar>
            <w:vAlign w:val="center"/>
          </w:tcPr>
          <w:p w14:paraId="603A5FF5">
            <w:pPr>
              <w:spacing w:before="0" w:after="0" w:line="276" w:lineRule="auto"/>
              <w:jc w:val="right"/>
            </w:pPr>
            <w:r>
              <w:rPr>
                <w:rFonts w:ascii="Times New Roman" w:hAnsi="Times New Roman"/>
                <w:color w:val="212529"/>
                <w:sz w:val="19"/>
              </w:rPr>
              <w:t>0.0539</w:t>
            </w:r>
          </w:p>
        </w:tc>
        <w:tc>
          <w:tcPr>
            <w:tcW w:w="792" w:type="dxa"/>
            <w:shd w:val="clear" w:color="auto" w:fill="FFFFFF"/>
            <w:tcMar>
              <w:top w:w="80" w:type="dxa"/>
              <w:left w:w="120" w:type="dxa"/>
              <w:bottom w:w="80" w:type="dxa"/>
              <w:right w:w="120" w:type="dxa"/>
            </w:tcMar>
            <w:vAlign w:val="center"/>
          </w:tcPr>
          <w:p w14:paraId="4562D680">
            <w:pPr>
              <w:spacing w:before="0" w:after="0" w:line="276" w:lineRule="auto"/>
              <w:jc w:val="right"/>
            </w:pPr>
            <w:r>
              <w:rPr>
                <w:rFonts w:ascii="Times New Roman" w:hAnsi="Times New Roman"/>
                <w:color w:val="212529"/>
                <w:sz w:val="19"/>
              </w:rPr>
              <w:t>0.1734</w:t>
            </w:r>
          </w:p>
        </w:tc>
        <w:tc>
          <w:tcPr>
            <w:tcW w:w="864" w:type="dxa"/>
            <w:shd w:val="clear" w:color="auto" w:fill="FFFFFF"/>
            <w:tcMar>
              <w:top w:w="80" w:type="dxa"/>
              <w:left w:w="120" w:type="dxa"/>
              <w:bottom w:w="80" w:type="dxa"/>
              <w:right w:w="120" w:type="dxa"/>
            </w:tcMar>
            <w:vAlign w:val="center"/>
          </w:tcPr>
          <w:p w14:paraId="66779F88">
            <w:pPr>
              <w:spacing w:before="0" w:after="0" w:line="276" w:lineRule="auto"/>
              <w:jc w:val="right"/>
            </w:pPr>
            <w:r>
              <w:rPr>
                <w:rFonts w:ascii="Times New Roman" w:hAnsi="Times New Roman"/>
                <w:color w:val="212529"/>
                <w:sz w:val="19"/>
              </w:rPr>
              <w:t>0.7996</w:t>
            </w:r>
          </w:p>
        </w:tc>
        <w:tc>
          <w:tcPr>
            <w:tcW w:w="864" w:type="dxa"/>
            <w:shd w:val="clear" w:color="auto" w:fill="FFFFFF"/>
            <w:tcMar>
              <w:top w:w="80" w:type="dxa"/>
              <w:left w:w="120" w:type="dxa"/>
              <w:bottom w:w="80" w:type="dxa"/>
              <w:right w:w="120" w:type="dxa"/>
            </w:tcMar>
            <w:vAlign w:val="center"/>
          </w:tcPr>
          <w:p w14:paraId="21788CC4">
            <w:pPr>
              <w:spacing w:before="0" w:after="0" w:line="276" w:lineRule="auto"/>
              <w:jc w:val="right"/>
            </w:pPr>
            <w:r>
              <w:rPr>
                <w:rFonts w:ascii="Times New Roman" w:hAnsi="Times New Roman"/>
                <w:color w:val="212529"/>
                <w:sz w:val="19"/>
              </w:rPr>
              <w:t>0.9023</w:t>
            </w:r>
          </w:p>
        </w:tc>
        <w:tc>
          <w:tcPr>
            <w:tcW w:w="864" w:type="dxa"/>
            <w:shd w:val="clear" w:color="auto" w:fill="FFFFFF"/>
            <w:tcMar>
              <w:top w:w="80" w:type="dxa"/>
              <w:left w:w="120" w:type="dxa"/>
              <w:bottom w:w="80" w:type="dxa"/>
              <w:right w:w="120" w:type="dxa"/>
            </w:tcMar>
            <w:vAlign w:val="center"/>
          </w:tcPr>
          <w:p w14:paraId="06AE659C">
            <w:pPr>
              <w:spacing w:before="0" w:after="0" w:line="276" w:lineRule="auto"/>
              <w:jc w:val="right"/>
            </w:pPr>
            <w:r>
              <w:rPr>
                <w:rFonts w:ascii="Times New Roman" w:hAnsi="Times New Roman"/>
                <w:color w:val="212529"/>
                <w:sz w:val="19"/>
              </w:rPr>
              <w:t>0.5127</w:t>
            </w:r>
          </w:p>
        </w:tc>
        <w:tc>
          <w:tcPr>
            <w:tcW w:w="936" w:type="dxa"/>
            <w:shd w:val="clear" w:color="auto" w:fill="FFFFFF"/>
            <w:tcMar>
              <w:top w:w="80" w:type="dxa"/>
              <w:left w:w="120" w:type="dxa"/>
              <w:bottom w:w="80" w:type="dxa"/>
              <w:right w:w="120" w:type="dxa"/>
            </w:tcMar>
            <w:vAlign w:val="center"/>
          </w:tcPr>
          <w:p w14:paraId="111F9430">
            <w:pPr>
              <w:spacing w:before="0" w:after="0" w:line="276" w:lineRule="auto"/>
              <w:jc w:val="right"/>
            </w:pPr>
            <w:r>
              <w:rPr>
                <w:rFonts w:ascii="Times New Roman" w:hAnsi="Times New Roman"/>
                <w:color w:val="212529"/>
                <w:sz w:val="19"/>
              </w:rPr>
              <w:t>0.7386</w:t>
            </w:r>
          </w:p>
        </w:tc>
      </w:tr>
      <w:tr w14:paraId="65A8194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51142E96">
            <w:pPr>
              <w:spacing w:before="0" w:after="0" w:line="276" w:lineRule="auto"/>
              <w:jc w:val="center"/>
            </w:pPr>
            <w:r>
              <w:rPr>
                <w:rFonts w:ascii="Times New Roman" w:hAnsi="Times New Roman"/>
                <w:color w:val="212529"/>
                <w:sz w:val="19"/>
              </w:rPr>
              <w:t>Telugu</w:t>
            </w:r>
          </w:p>
        </w:tc>
        <w:tc>
          <w:tcPr>
            <w:tcW w:w="1152" w:type="dxa"/>
            <w:shd w:val="clear" w:color="auto" w:fill="F2F4F7"/>
            <w:tcMar>
              <w:top w:w="80" w:type="dxa"/>
              <w:left w:w="120" w:type="dxa"/>
              <w:bottom w:w="80" w:type="dxa"/>
              <w:right w:w="120" w:type="dxa"/>
            </w:tcMar>
            <w:vAlign w:val="center"/>
          </w:tcPr>
          <w:p w14:paraId="77016BBD">
            <w:pPr>
              <w:spacing w:before="0" w:after="0" w:line="276" w:lineRule="auto"/>
              <w:jc w:val="center"/>
            </w:pPr>
            <w:r>
              <w:rPr>
                <w:rFonts w:ascii="Times New Roman" w:hAnsi="Times New Roman"/>
                <w:color w:val="212529"/>
                <w:sz w:val="19"/>
              </w:rPr>
              <w:t>IndicBERT</w:t>
            </w:r>
          </w:p>
        </w:tc>
        <w:tc>
          <w:tcPr>
            <w:tcW w:w="864" w:type="dxa"/>
            <w:shd w:val="clear" w:color="auto" w:fill="F2F4F7"/>
            <w:tcMar>
              <w:top w:w="80" w:type="dxa"/>
              <w:left w:w="120" w:type="dxa"/>
              <w:bottom w:w="80" w:type="dxa"/>
              <w:right w:w="120" w:type="dxa"/>
            </w:tcMar>
            <w:vAlign w:val="center"/>
          </w:tcPr>
          <w:p w14:paraId="62FD90B1">
            <w:pPr>
              <w:spacing w:before="0" w:after="0" w:line="276" w:lineRule="auto"/>
              <w:jc w:val="right"/>
            </w:pPr>
            <w:r>
              <w:rPr>
                <w:rFonts w:ascii="Times New Roman" w:hAnsi="Times New Roman"/>
                <w:color w:val="212529"/>
                <w:sz w:val="19"/>
              </w:rPr>
              <w:t>0.6520</w:t>
            </w:r>
          </w:p>
        </w:tc>
        <w:tc>
          <w:tcPr>
            <w:tcW w:w="936" w:type="dxa"/>
            <w:shd w:val="clear" w:color="auto" w:fill="F2F4F7"/>
            <w:tcMar>
              <w:top w:w="80" w:type="dxa"/>
              <w:left w:w="120" w:type="dxa"/>
              <w:bottom w:w="80" w:type="dxa"/>
              <w:right w:w="120" w:type="dxa"/>
            </w:tcMar>
            <w:vAlign w:val="center"/>
          </w:tcPr>
          <w:p w14:paraId="05697CD4">
            <w:pPr>
              <w:spacing w:before="0" w:after="0" w:line="276" w:lineRule="auto"/>
              <w:jc w:val="right"/>
            </w:pPr>
            <w:r>
              <w:rPr>
                <w:rFonts w:ascii="Times New Roman" w:hAnsi="Times New Roman"/>
                <w:color w:val="212529"/>
                <w:sz w:val="19"/>
              </w:rPr>
              <w:t>0.6476</w:t>
            </w:r>
          </w:p>
        </w:tc>
        <w:tc>
          <w:tcPr>
            <w:tcW w:w="792" w:type="dxa"/>
            <w:shd w:val="clear" w:color="auto" w:fill="F2F4F7"/>
            <w:tcMar>
              <w:top w:w="80" w:type="dxa"/>
              <w:left w:w="120" w:type="dxa"/>
              <w:bottom w:w="80" w:type="dxa"/>
              <w:right w:w="120" w:type="dxa"/>
            </w:tcMar>
            <w:vAlign w:val="center"/>
          </w:tcPr>
          <w:p w14:paraId="49B94ADF">
            <w:pPr>
              <w:spacing w:before="0" w:after="0" w:line="276" w:lineRule="auto"/>
              <w:jc w:val="right"/>
            </w:pPr>
            <w:r>
              <w:rPr>
                <w:rFonts w:ascii="Times New Roman" w:hAnsi="Times New Roman"/>
                <w:color w:val="212529"/>
                <w:sz w:val="19"/>
              </w:rPr>
              <w:t>0.0196</w:t>
            </w:r>
          </w:p>
        </w:tc>
        <w:tc>
          <w:tcPr>
            <w:tcW w:w="792" w:type="dxa"/>
            <w:shd w:val="clear" w:color="auto" w:fill="F2F4F7"/>
            <w:tcMar>
              <w:top w:w="80" w:type="dxa"/>
              <w:left w:w="120" w:type="dxa"/>
              <w:bottom w:w="80" w:type="dxa"/>
              <w:right w:w="120" w:type="dxa"/>
            </w:tcMar>
            <w:vAlign w:val="center"/>
          </w:tcPr>
          <w:p w14:paraId="33788CFA">
            <w:pPr>
              <w:spacing w:before="0" w:after="0" w:line="276" w:lineRule="auto"/>
              <w:jc w:val="right"/>
            </w:pPr>
            <w:r>
              <w:rPr>
                <w:rFonts w:ascii="Times New Roman" w:hAnsi="Times New Roman"/>
                <w:color w:val="212529"/>
                <w:sz w:val="19"/>
              </w:rPr>
              <w:t>0.2244</w:t>
            </w:r>
          </w:p>
        </w:tc>
        <w:tc>
          <w:tcPr>
            <w:tcW w:w="864" w:type="dxa"/>
            <w:shd w:val="clear" w:color="auto" w:fill="F2F4F7"/>
            <w:tcMar>
              <w:top w:w="80" w:type="dxa"/>
              <w:left w:w="120" w:type="dxa"/>
              <w:bottom w:w="80" w:type="dxa"/>
              <w:right w:w="120" w:type="dxa"/>
            </w:tcMar>
            <w:vAlign w:val="center"/>
          </w:tcPr>
          <w:p w14:paraId="08E9C39B">
            <w:pPr>
              <w:spacing w:before="0" w:after="0" w:line="276" w:lineRule="auto"/>
              <w:jc w:val="right"/>
            </w:pPr>
            <w:r>
              <w:rPr>
                <w:rFonts w:ascii="Times New Roman" w:hAnsi="Times New Roman"/>
                <w:color w:val="212529"/>
                <w:sz w:val="19"/>
              </w:rPr>
              <w:t>0.7658</w:t>
            </w:r>
          </w:p>
        </w:tc>
        <w:tc>
          <w:tcPr>
            <w:tcW w:w="864" w:type="dxa"/>
            <w:shd w:val="clear" w:color="auto" w:fill="F2F4F7"/>
            <w:tcMar>
              <w:top w:w="80" w:type="dxa"/>
              <w:left w:w="120" w:type="dxa"/>
              <w:bottom w:w="80" w:type="dxa"/>
              <w:right w:w="120" w:type="dxa"/>
            </w:tcMar>
            <w:vAlign w:val="center"/>
          </w:tcPr>
          <w:p w14:paraId="7E1B6CFB">
            <w:pPr>
              <w:spacing w:before="0" w:after="0" w:line="276" w:lineRule="auto"/>
              <w:jc w:val="right"/>
            </w:pPr>
            <w:r>
              <w:rPr>
                <w:rFonts w:ascii="Times New Roman" w:hAnsi="Times New Roman"/>
                <w:color w:val="212529"/>
                <w:sz w:val="19"/>
              </w:rPr>
              <w:t>0.9404</w:t>
            </w:r>
          </w:p>
        </w:tc>
        <w:tc>
          <w:tcPr>
            <w:tcW w:w="864" w:type="dxa"/>
            <w:shd w:val="clear" w:color="auto" w:fill="F2F4F7"/>
            <w:tcMar>
              <w:top w:w="80" w:type="dxa"/>
              <w:left w:w="120" w:type="dxa"/>
              <w:bottom w:w="80" w:type="dxa"/>
              <w:right w:w="120" w:type="dxa"/>
            </w:tcMar>
            <w:vAlign w:val="center"/>
          </w:tcPr>
          <w:p w14:paraId="04B74E17">
            <w:pPr>
              <w:spacing w:before="0" w:after="0" w:line="276" w:lineRule="auto"/>
              <w:jc w:val="right"/>
            </w:pPr>
            <w:r>
              <w:rPr>
                <w:rFonts w:ascii="Times New Roman" w:hAnsi="Times New Roman"/>
                <w:color w:val="212529"/>
                <w:sz w:val="19"/>
              </w:rPr>
              <w:t>0.4171</w:t>
            </w:r>
          </w:p>
        </w:tc>
        <w:tc>
          <w:tcPr>
            <w:tcW w:w="936" w:type="dxa"/>
            <w:shd w:val="clear" w:color="auto" w:fill="F2F4F7"/>
            <w:tcMar>
              <w:top w:w="80" w:type="dxa"/>
              <w:left w:w="120" w:type="dxa"/>
              <w:bottom w:w="80" w:type="dxa"/>
              <w:right w:w="120" w:type="dxa"/>
            </w:tcMar>
            <w:vAlign w:val="center"/>
          </w:tcPr>
          <w:p w14:paraId="77CCFF94">
            <w:pPr>
              <w:spacing w:before="0" w:after="0" w:line="276" w:lineRule="auto"/>
              <w:jc w:val="right"/>
            </w:pPr>
            <w:r>
              <w:rPr>
                <w:rFonts w:ascii="Times New Roman" w:hAnsi="Times New Roman"/>
                <w:color w:val="212529"/>
                <w:sz w:val="19"/>
              </w:rPr>
              <w:t>0.6927</w:t>
            </w:r>
          </w:p>
        </w:tc>
      </w:tr>
      <w:tr w14:paraId="5B6235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B275DA5">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0CEDC512">
            <w:pPr>
              <w:spacing w:before="0" w:after="0" w:line="276" w:lineRule="auto"/>
              <w:jc w:val="center"/>
            </w:pPr>
            <w:r>
              <w:rPr>
                <w:rFonts w:ascii="Times New Roman" w:hAnsi="Times New Roman"/>
                <w:color w:val="212529"/>
                <w:sz w:val="19"/>
              </w:rPr>
              <w:t>XLM-R</w:t>
            </w:r>
          </w:p>
        </w:tc>
        <w:tc>
          <w:tcPr>
            <w:tcW w:w="864" w:type="dxa"/>
            <w:shd w:val="clear" w:color="auto" w:fill="FFFFFF"/>
            <w:tcMar>
              <w:top w:w="80" w:type="dxa"/>
              <w:left w:w="120" w:type="dxa"/>
              <w:bottom w:w="80" w:type="dxa"/>
              <w:right w:w="120" w:type="dxa"/>
            </w:tcMar>
            <w:vAlign w:val="center"/>
          </w:tcPr>
          <w:p w14:paraId="64BEB1CD">
            <w:pPr>
              <w:spacing w:before="0" w:after="0" w:line="276" w:lineRule="auto"/>
              <w:jc w:val="right"/>
            </w:pPr>
            <w:r>
              <w:rPr>
                <w:rFonts w:ascii="Times New Roman" w:hAnsi="Times New Roman"/>
                <w:color w:val="212529"/>
                <w:sz w:val="19"/>
              </w:rPr>
              <w:t>0.7432</w:t>
            </w:r>
          </w:p>
        </w:tc>
        <w:tc>
          <w:tcPr>
            <w:tcW w:w="936" w:type="dxa"/>
            <w:shd w:val="clear" w:color="auto" w:fill="FFFFFF"/>
            <w:tcMar>
              <w:top w:w="80" w:type="dxa"/>
              <w:left w:w="120" w:type="dxa"/>
              <w:bottom w:w="80" w:type="dxa"/>
              <w:right w:w="120" w:type="dxa"/>
            </w:tcMar>
            <w:vAlign w:val="center"/>
          </w:tcPr>
          <w:p w14:paraId="42B63D7A">
            <w:pPr>
              <w:spacing w:before="0" w:after="0" w:line="276" w:lineRule="auto"/>
              <w:jc w:val="right"/>
            </w:pPr>
            <w:r>
              <w:rPr>
                <w:rFonts w:ascii="Times New Roman" w:hAnsi="Times New Roman"/>
                <w:color w:val="212529"/>
                <w:sz w:val="19"/>
              </w:rPr>
              <w:t>0.7432</w:t>
            </w:r>
          </w:p>
        </w:tc>
        <w:tc>
          <w:tcPr>
            <w:tcW w:w="792" w:type="dxa"/>
            <w:shd w:val="clear" w:color="auto" w:fill="FFFFFF"/>
            <w:tcMar>
              <w:top w:w="80" w:type="dxa"/>
              <w:left w:w="120" w:type="dxa"/>
              <w:bottom w:w="80" w:type="dxa"/>
              <w:right w:w="120" w:type="dxa"/>
            </w:tcMar>
            <w:vAlign w:val="center"/>
          </w:tcPr>
          <w:p w14:paraId="28555140">
            <w:pPr>
              <w:spacing w:before="0" w:after="0" w:line="276" w:lineRule="auto"/>
              <w:jc w:val="right"/>
            </w:pPr>
            <w:r>
              <w:rPr>
                <w:rFonts w:ascii="Times New Roman" w:hAnsi="Times New Roman"/>
                <w:color w:val="212529"/>
                <w:sz w:val="19"/>
              </w:rPr>
              <w:t>0.0563</w:t>
            </w:r>
          </w:p>
        </w:tc>
        <w:tc>
          <w:tcPr>
            <w:tcW w:w="792" w:type="dxa"/>
            <w:shd w:val="clear" w:color="auto" w:fill="FFFFFF"/>
            <w:tcMar>
              <w:top w:w="80" w:type="dxa"/>
              <w:left w:w="120" w:type="dxa"/>
              <w:bottom w:w="80" w:type="dxa"/>
              <w:right w:w="120" w:type="dxa"/>
            </w:tcMar>
            <w:vAlign w:val="center"/>
          </w:tcPr>
          <w:p w14:paraId="386BF776">
            <w:pPr>
              <w:spacing w:before="0" w:after="0" w:line="276" w:lineRule="auto"/>
              <w:jc w:val="right"/>
            </w:pPr>
            <w:r>
              <w:rPr>
                <w:rFonts w:ascii="Times New Roman" w:hAnsi="Times New Roman"/>
                <w:color w:val="212529"/>
                <w:sz w:val="19"/>
              </w:rPr>
              <w:t>0.1763</w:t>
            </w:r>
          </w:p>
        </w:tc>
        <w:tc>
          <w:tcPr>
            <w:tcW w:w="864" w:type="dxa"/>
            <w:shd w:val="clear" w:color="auto" w:fill="FFFFFF"/>
            <w:tcMar>
              <w:top w:w="80" w:type="dxa"/>
              <w:left w:w="120" w:type="dxa"/>
              <w:bottom w:w="80" w:type="dxa"/>
              <w:right w:w="120" w:type="dxa"/>
            </w:tcMar>
            <w:vAlign w:val="center"/>
          </w:tcPr>
          <w:p w14:paraId="36CBE46A">
            <w:pPr>
              <w:spacing w:before="0" w:after="0" w:line="276" w:lineRule="auto"/>
              <w:jc w:val="right"/>
            </w:pPr>
            <w:r>
              <w:rPr>
                <w:rFonts w:ascii="Times New Roman" w:hAnsi="Times New Roman"/>
                <w:color w:val="212529"/>
                <w:sz w:val="19"/>
              </w:rPr>
              <w:t>0.7956</w:t>
            </w:r>
          </w:p>
        </w:tc>
        <w:tc>
          <w:tcPr>
            <w:tcW w:w="864" w:type="dxa"/>
            <w:shd w:val="clear" w:color="auto" w:fill="FFFFFF"/>
            <w:tcMar>
              <w:top w:w="80" w:type="dxa"/>
              <w:left w:w="120" w:type="dxa"/>
              <w:bottom w:w="80" w:type="dxa"/>
              <w:right w:w="120" w:type="dxa"/>
            </w:tcMar>
            <w:vAlign w:val="center"/>
          </w:tcPr>
          <w:p w14:paraId="049F00DC">
            <w:pPr>
              <w:spacing w:before="0" w:after="0" w:line="276" w:lineRule="auto"/>
              <w:jc w:val="right"/>
            </w:pPr>
            <w:r>
              <w:rPr>
                <w:rFonts w:ascii="Times New Roman" w:hAnsi="Times New Roman"/>
                <w:color w:val="212529"/>
                <w:sz w:val="19"/>
              </w:rPr>
              <w:t>0.8412</w:t>
            </w:r>
          </w:p>
        </w:tc>
        <w:tc>
          <w:tcPr>
            <w:tcW w:w="864" w:type="dxa"/>
            <w:shd w:val="clear" w:color="auto" w:fill="FFFFFF"/>
            <w:tcMar>
              <w:top w:w="80" w:type="dxa"/>
              <w:left w:w="120" w:type="dxa"/>
              <w:bottom w:w="80" w:type="dxa"/>
              <w:right w:w="120" w:type="dxa"/>
            </w:tcMar>
            <w:vAlign w:val="center"/>
          </w:tcPr>
          <w:p w14:paraId="09C40C6A">
            <w:pPr>
              <w:spacing w:before="0" w:after="0" w:line="276" w:lineRule="auto"/>
              <w:jc w:val="right"/>
            </w:pPr>
            <w:r>
              <w:rPr>
                <w:rFonts w:ascii="Times New Roman" w:hAnsi="Times New Roman"/>
                <w:color w:val="212529"/>
                <w:sz w:val="19"/>
              </w:rPr>
              <w:t>0.5625</w:t>
            </w:r>
          </w:p>
        </w:tc>
        <w:tc>
          <w:tcPr>
            <w:tcW w:w="936" w:type="dxa"/>
            <w:shd w:val="clear" w:color="auto" w:fill="FFFFFF"/>
            <w:tcMar>
              <w:top w:w="80" w:type="dxa"/>
              <w:left w:w="120" w:type="dxa"/>
              <w:bottom w:w="80" w:type="dxa"/>
              <w:right w:w="120" w:type="dxa"/>
            </w:tcMar>
            <w:vAlign w:val="center"/>
          </w:tcPr>
          <w:p w14:paraId="4E0DAE24">
            <w:pPr>
              <w:spacing w:before="0" w:after="0" w:line="276" w:lineRule="auto"/>
              <w:jc w:val="right"/>
            </w:pPr>
            <w:r>
              <w:rPr>
                <w:rFonts w:ascii="Times New Roman" w:hAnsi="Times New Roman"/>
                <w:color w:val="212529"/>
                <w:sz w:val="19"/>
              </w:rPr>
              <w:t>0.7356</w:t>
            </w:r>
          </w:p>
        </w:tc>
      </w:tr>
      <w:tr w14:paraId="5DA7EB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138D369A">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7AE40120">
            <w:pPr>
              <w:spacing w:before="0" w:after="0" w:line="276" w:lineRule="auto"/>
              <w:jc w:val="center"/>
            </w:pPr>
            <w:r>
              <w:rPr>
                <w:rFonts w:ascii="Times New Roman" w:hAnsi="Times New Roman"/>
                <w:color w:val="212529"/>
                <w:sz w:val="19"/>
              </w:rPr>
              <w:t>mBERT</w:t>
            </w:r>
          </w:p>
        </w:tc>
        <w:tc>
          <w:tcPr>
            <w:tcW w:w="864" w:type="dxa"/>
            <w:shd w:val="clear" w:color="auto" w:fill="F2F4F7"/>
            <w:tcMar>
              <w:top w:w="80" w:type="dxa"/>
              <w:left w:w="120" w:type="dxa"/>
              <w:bottom w:w="80" w:type="dxa"/>
              <w:right w:w="120" w:type="dxa"/>
            </w:tcMar>
            <w:vAlign w:val="center"/>
          </w:tcPr>
          <w:p w14:paraId="34C949C7">
            <w:pPr>
              <w:spacing w:before="0" w:after="0" w:line="276" w:lineRule="auto"/>
              <w:jc w:val="right"/>
            </w:pPr>
            <w:r>
              <w:rPr>
                <w:rFonts w:ascii="Times New Roman" w:hAnsi="Times New Roman"/>
                <w:color w:val="212529"/>
                <w:sz w:val="19"/>
              </w:rPr>
              <w:t>0.8370</w:t>
            </w:r>
          </w:p>
        </w:tc>
        <w:tc>
          <w:tcPr>
            <w:tcW w:w="936" w:type="dxa"/>
            <w:shd w:val="clear" w:color="auto" w:fill="F2F4F7"/>
            <w:tcMar>
              <w:top w:w="80" w:type="dxa"/>
              <w:left w:w="120" w:type="dxa"/>
              <w:bottom w:w="80" w:type="dxa"/>
              <w:right w:w="120" w:type="dxa"/>
            </w:tcMar>
            <w:vAlign w:val="center"/>
          </w:tcPr>
          <w:p w14:paraId="2C1A44A4">
            <w:pPr>
              <w:spacing w:before="0" w:after="0" w:line="276" w:lineRule="auto"/>
              <w:jc w:val="right"/>
            </w:pPr>
            <w:r>
              <w:rPr>
                <w:rFonts w:ascii="Times New Roman" w:hAnsi="Times New Roman"/>
                <w:color w:val="212529"/>
                <w:sz w:val="19"/>
              </w:rPr>
              <w:t>0.7815</w:t>
            </w:r>
          </w:p>
        </w:tc>
        <w:tc>
          <w:tcPr>
            <w:tcW w:w="792" w:type="dxa"/>
            <w:shd w:val="clear" w:color="auto" w:fill="F2F4F7"/>
            <w:tcMar>
              <w:top w:w="80" w:type="dxa"/>
              <w:left w:w="120" w:type="dxa"/>
              <w:bottom w:w="80" w:type="dxa"/>
              <w:right w:w="120" w:type="dxa"/>
            </w:tcMar>
            <w:vAlign w:val="center"/>
          </w:tcPr>
          <w:p w14:paraId="7CDCE064">
            <w:pPr>
              <w:spacing w:before="0" w:after="0" w:line="276" w:lineRule="auto"/>
              <w:jc w:val="right"/>
            </w:pPr>
            <w:r>
              <w:rPr>
                <w:rFonts w:ascii="Times New Roman" w:hAnsi="Times New Roman"/>
                <w:color w:val="212529"/>
                <w:sz w:val="19"/>
              </w:rPr>
              <w:t>0.0884</w:t>
            </w:r>
          </w:p>
        </w:tc>
        <w:tc>
          <w:tcPr>
            <w:tcW w:w="792" w:type="dxa"/>
            <w:shd w:val="clear" w:color="auto" w:fill="F2F4F7"/>
            <w:tcMar>
              <w:top w:w="80" w:type="dxa"/>
              <w:left w:w="120" w:type="dxa"/>
              <w:bottom w:w="80" w:type="dxa"/>
              <w:right w:w="120" w:type="dxa"/>
            </w:tcMar>
            <w:vAlign w:val="center"/>
          </w:tcPr>
          <w:p w14:paraId="013BFD41">
            <w:pPr>
              <w:spacing w:before="0" w:after="0" w:line="276" w:lineRule="auto"/>
              <w:jc w:val="right"/>
            </w:pPr>
            <w:r>
              <w:rPr>
                <w:rFonts w:ascii="Times New Roman" w:hAnsi="Times New Roman"/>
                <w:color w:val="212529"/>
                <w:sz w:val="19"/>
              </w:rPr>
              <w:t>0.1263</w:t>
            </w:r>
          </w:p>
        </w:tc>
        <w:tc>
          <w:tcPr>
            <w:tcW w:w="864" w:type="dxa"/>
            <w:shd w:val="clear" w:color="auto" w:fill="F2F4F7"/>
            <w:tcMar>
              <w:top w:w="80" w:type="dxa"/>
              <w:left w:w="120" w:type="dxa"/>
              <w:bottom w:w="80" w:type="dxa"/>
              <w:right w:w="120" w:type="dxa"/>
            </w:tcMar>
            <w:vAlign w:val="center"/>
          </w:tcPr>
          <w:p w14:paraId="70A5F714">
            <w:pPr>
              <w:spacing w:before="0" w:after="0" w:line="276" w:lineRule="auto"/>
              <w:jc w:val="right"/>
            </w:pPr>
            <w:r>
              <w:rPr>
                <w:rFonts w:ascii="Times New Roman" w:hAnsi="Times New Roman"/>
                <w:color w:val="212529"/>
                <w:sz w:val="19"/>
              </w:rPr>
              <w:t>0.8295</w:t>
            </w:r>
          </w:p>
        </w:tc>
        <w:tc>
          <w:tcPr>
            <w:tcW w:w="864" w:type="dxa"/>
            <w:shd w:val="clear" w:color="auto" w:fill="F2F4F7"/>
            <w:tcMar>
              <w:top w:w="80" w:type="dxa"/>
              <w:left w:w="120" w:type="dxa"/>
              <w:bottom w:w="80" w:type="dxa"/>
              <w:right w:w="120" w:type="dxa"/>
            </w:tcMar>
            <w:vAlign w:val="center"/>
          </w:tcPr>
          <w:p w14:paraId="3D7278B3">
            <w:pPr>
              <w:spacing w:before="0" w:after="0" w:line="276" w:lineRule="auto"/>
              <w:jc w:val="right"/>
            </w:pPr>
            <w:r>
              <w:rPr>
                <w:rFonts w:ascii="Times New Roman" w:hAnsi="Times New Roman"/>
                <w:color w:val="212529"/>
                <w:sz w:val="19"/>
              </w:rPr>
              <w:t>0.8680</w:t>
            </w:r>
          </w:p>
        </w:tc>
        <w:tc>
          <w:tcPr>
            <w:tcW w:w="864" w:type="dxa"/>
            <w:shd w:val="clear" w:color="auto" w:fill="F2F4F7"/>
            <w:tcMar>
              <w:top w:w="80" w:type="dxa"/>
              <w:left w:w="120" w:type="dxa"/>
              <w:bottom w:w="80" w:type="dxa"/>
              <w:right w:w="120" w:type="dxa"/>
            </w:tcMar>
            <w:vAlign w:val="center"/>
          </w:tcPr>
          <w:p w14:paraId="6280AB45">
            <w:pPr>
              <w:spacing w:before="0" w:after="0" w:line="276" w:lineRule="auto"/>
              <w:jc w:val="right"/>
            </w:pPr>
            <w:r>
              <w:rPr>
                <w:rFonts w:ascii="Times New Roman" w:hAnsi="Times New Roman"/>
                <w:color w:val="212529"/>
                <w:sz w:val="19"/>
              </w:rPr>
              <w:t>0.5000</w:t>
            </w:r>
          </w:p>
        </w:tc>
        <w:tc>
          <w:tcPr>
            <w:tcW w:w="936" w:type="dxa"/>
            <w:shd w:val="clear" w:color="auto" w:fill="F2F4F7"/>
            <w:tcMar>
              <w:top w:w="80" w:type="dxa"/>
              <w:left w:w="120" w:type="dxa"/>
              <w:bottom w:w="80" w:type="dxa"/>
              <w:right w:w="120" w:type="dxa"/>
            </w:tcMar>
            <w:vAlign w:val="center"/>
          </w:tcPr>
          <w:p w14:paraId="300AC497">
            <w:pPr>
              <w:spacing w:before="0" w:after="0" w:line="276" w:lineRule="auto"/>
              <w:jc w:val="right"/>
            </w:pPr>
            <w:r>
              <w:rPr>
                <w:rFonts w:ascii="Times New Roman" w:hAnsi="Times New Roman"/>
                <w:color w:val="212529"/>
                <w:sz w:val="19"/>
              </w:rPr>
              <w:t>0.7448</w:t>
            </w:r>
          </w:p>
        </w:tc>
      </w:tr>
      <w:tr w14:paraId="5B6331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6DC029A8">
            <w:pPr>
              <w:spacing w:before="0" w:after="0" w:line="276" w:lineRule="auto"/>
              <w:jc w:val="center"/>
            </w:pPr>
            <w:r>
              <w:rPr>
                <w:rFonts w:ascii="Times New Roman" w:hAnsi="Times New Roman"/>
                <w:color w:val="212529"/>
                <w:sz w:val="19"/>
              </w:rPr>
              <w:t>Tamil</w:t>
            </w:r>
          </w:p>
        </w:tc>
        <w:tc>
          <w:tcPr>
            <w:tcW w:w="1152" w:type="dxa"/>
            <w:shd w:val="clear" w:color="auto" w:fill="FFFFFF"/>
            <w:tcMar>
              <w:top w:w="80" w:type="dxa"/>
              <w:left w:w="120" w:type="dxa"/>
              <w:bottom w:w="80" w:type="dxa"/>
              <w:right w:w="120" w:type="dxa"/>
            </w:tcMar>
            <w:vAlign w:val="center"/>
          </w:tcPr>
          <w:p w14:paraId="76172E1E">
            <w:pPr>
              <w:spacing w:before="0" w:after="0" w:line="276" w:lineRule="auto"/>
              <w:jc w:val="center"/>
            </w:pPr>
            <w:r>
              <w:rPr>
                <w:rFonts w:ascii="Times New Roman" w:hAnsi="Times New Roman"/>
                <w:color w:val="212529"/>
                <w:sz w:val="19"/>
              </w:rPr>
              <w:t>IndicBERT</w:t>
            </w:r>
          </w:p>
        </w:tc>
        <w:tc>
          <w:tcPr>
            <w:tcW w:w="864" w:type="dxa"/>
            <w:shd w:val="clear" w:color="auto" w:fill="FFFFFF"/>
            <w:tcMar>
              <w:top w:w="80" w:type="dxa"/>
              <w:left w:w="120" w:type="dxa"/>
              <w:bottom w:w="80" w:type="dxa"/>
              <w:right w:w="120" w:type="dxa"/>
            </w:tcMar>
            <w:vAlign w:val="center"/>
          </w:tcPr>
          <w:p w14:paraId="54339FB4">
            <w:pPr>
              <w:spacing w:before="0" w:after="0" w:line="276" w:lineRule="auto"/>
              <w:jc w:val="right"/>
            </w:pPr>
            <w:r>
              <w:rPr>
                <w:rFonts w:ascii="Times New Roman" w:hAnsi="Times New Roman"/>
                <w:color w:val="212529"/>
                <w:sz w:val="19"/>
              </w:rPr>
              <w:t>0.8166</w:t>
            </w:r>
          </w:p>
        </w:tc>
        <w:tc>
          <w:tcPr>
            <w:tcW w:w="936" w:type="dxa"/>
            <w:shd w:val="clear" w:color="auto" w:fill="FFFFFF"/>
            <w:tcMar>
              <w:top w:w="80" w:type="dxa"/>
              <w:left w:w="120" w:type="dxa"/>
              <w:bottom w:w="80" w:type="dxa"/>
              <w:right w:w="120" w:type="dxa"/>
            </w:tcMar>
            <w:vAlign w:val="center"/>
          </w:tcPr>
          <w:p w14:paraId="13FDECFA">
            <w:pPr>
              <w:spacing w:before="0" w:after="0" w:line="276" w:lineRule="auto"/>
              <w:jc w:val="right"/>
            </w:pPr>
            <w:r>
              <w:rPr>
                <w:rFonts w:ascii="Times New Roman" w:hAnsi="Times New Roman"/>
                <w:color w:val="212529"/>
                <w:sz w:val="19"/>
              </w:rPr>
              <w:t>0.7672</w:t>
            </w:r>
          </w:p>
        </w:tc>
        <w:tc>
          <w:tcPr>
            <w:tcW w:w="792" w:type="dxa"/>
            <w:shd w:val="clear" w:color="auto" w:fill="FFFFFF"/>
            <w:tcMar>
              <w:top w:w="80" w:type="dxa"/>
              <w:left w:w="120" w:type="dxa"/>
              <w:bottom w:w="80" w:type="dxa"/>
              <w:right w:w="120" w:type="dxa"/>
            </w:tcMar>
            <w:vAlign w:val="center"/>
          </w:tcPr>
          <w:p w14:paraId="1704E4AF">
            <w:pPr>
              <w:spacing w:before="0" w:after="0" w:line="276" w:lineRule="auto"/>
              <w:jc w:val="right"/>
            </w:pPr>
            <w:r>
              <w:rPr>
                <w:rFonts w:ascii="Times New Roman" w:hAnsi="Times New Roman"/>
                <w:color w:val="212529"/>
                <w:sz w:val="19"/>
              </w:rPr>
              <w:t>0.0707</w:t>
            </w:r>
          </w:p>
        </w:tc>
        <w:tc>
          <w:tcPr>
            <w:tcW w:w="792" w:type="dxa"/>
            <w:shd w:val="clear" w:color="auto" w:fill="FFFFFF"/>
            <w:tcMar>
              <w:top w:w="80" w:type="dxa"/>
              <w:left w:w="120" w:type="dxa"/>
              <w:bottom w:w="80" w:type="dxa"/>
              <w:right w:w="120" w:type="dxa"/>
            </w:tcMar>
            <w:vAlign w:val="center"/>
          </w:tcPr>
          <w:p w14:paraId="16B2441E">
            <w:pPr>
              <w:spacing w:before="0" w:after="0" w:line="276" w:lineRule="auto"/>
              <w:jc w:val="right"/>
            </w:pPr>
            <w:r>
              <w:rPr>
                <w:rFonts w:ascii="Times New Roman" w:hAnsi="Times New Roman"/>
                <w:color w:val="212529"/>
                <w:sz w:val="19"/>
              </w:rPr>
              <w:t>0.1359</w:t>
            </w:r>
          </w:p>
        </w:tc>
        <w:tc>
          <w:tcPr>
            <w:tcW w:w="864" w:type="dxa"/>
            <w:shd w:val="clear" w:color="auto" w:fill="FFFFFF"/>
            <w:tcMar>
              <w:top w:w="80" w:type="dxa"/>
              <w:left w:w="120" w:type="dxa"/>
              <w:bottom w:w="80" w:type="dxa"/>
              <w:right w:w="120" w:type="dxa"/>
            </w:tcMar>
            <w:vAlign w:val="center"/>
          </w:tcPr>
          <w:p w14:paraId="201252DE">
            <w:pPr>
              <w:spacing w:before="0" w:after="0" w:line="276" w:lineRule="auto"/>
              <w:jc w:val="right"/>
            </w:pPr>
            <w:r>
              <w:rPr>
                <w:rFonts w:ascii="Times New Roman" w:hAnsi="Times New Roman"/>
                <w:color w:val="212529"/>
                <w:sz w:val="19"/>
              </w:rPr>
              <w:t>0.8288</w:t>
            </w:r>
          </w:p>
        </w:tc>
        <w:tc>
          <w:tcPr>
            <w:tcW w:w="864" w:type="dxa"/>
            <w:shd w:val="clear" w:color="auto" w:fill="FFFFFF"/>
            <w:tcMar>
              <w:top w:w="80" w:type="dxa"/>
              <w:left w:w="120" w:type="dxa"/>
              <w:bottom w:w="80" w:type="dxa"/>
              <w:right w:w="120" w:type="dxa"/>
            </w:tcMar>
            <w:vAlign w:val="center"/>
          </w:tcPr>
          <w:p w14:paraId="665FF865">
            <w:pPr>
              <w:spacing w:before="0" w:after="0" w:line="276" w:lineRule="auto"/>
              <w:jc w:val="right"/>
            </w:pPr>
            <w:r>
              <w:rPr>
                <w:rFonts w:ascii="Times New Roman" w:hAnsi="Times New Roman"/>
                <w:color w:val="212529"/>
                <w:sz w:val="19"/>
              </w:rPr>
              <w:t>0.8387</w:t>
            </w:r>
          </w:p>
        </w:tc>
        <w:tc>
          <w:tcPr>
            <w:tcW w:w="864" w:type="dxa"/>
            <w:shd w:val="clear" w:color="auto" w:fill="FFFFFF"/>
            <w:tcMar>
              <w:top w:w="80" w:type="dxa"/>
              <w:left w:w="120" w:type="dxa"/>
              <w:bottom w:w="80" w:type="dxa"/>
              <w:right w:w="120" w:type="dxa"/>
            </w:tcMar>
            <w:vAlign w:val="center"/>
          </w:tcPr>
          <w:p w14:paraId="1FD240AE">
            <w:pPr>
              <w:spacing w:before="0" w:after="0" w:line="276" w:lineRule="auto"/>
              <w:jc w:val="right"/>
            </w:pPr>
            <w:r>
              <w:rPr>
                <w:rFonts w:ascii="Times New Roman" w:hAnsi="Times New Roman"/>
                <w:color w:val="212529"/>
                <w:sz w:val="19"/>
              </w:rPr>
              <w:t>0.5041</w:t>
            </w:r>
          </w:p>
        </w:tc>
        <w:tc>
          <w:tcPr>
            <w:tcW w:w="936" w:type="dxa"/>
            <w:shd w:val="clear" w:color="auto" w:fill="FFFFFF"/>
            <w:tcMar>
              <w:top w:w="80" w:type="dxa"/>
              <w:left w:w="120" w:type="dxa"/>
              <w:bottom w:w="80" w:type="dxa"/>
              <w:right w:w="120" w:type="dxa"/>
            </w:tcMar>
            <w:vAlign w:val="center"/>
          </w:tcPr>
          <w:p w14:paraId="62CD488F">
            <w:pPr>
              <w:spacing w:before="0" w:after="0" w:line="276" w:lineRule="auto"/>
              <w:jc w:val="right"/>
            </w:pPr>
            <w:r>
              <w:rPr>
                <w:rFonts w:ascii="Times New Roman" w:hAnsi="Times New Roman"/>
                <w:color w:val="212529"/>
                <w:sz w:val="19"/>
              </w:rPr>
              <w:t>0.7347</w:t>
            </w:r>
          </w:p>
        </w:tc>
      </w:tr>
      <w:tr w14:paraId="7C9809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72E2495A">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435CD27A">
            <w:pPr>
              <w:spacing w:before="0" w:after="0" w:line="276" w:lineRule="auto"/>
              <w:jc w:val="center"/>
            </w:pPr>
            <w:r>
              <w:rPr>
                <w:rFonts w:ascii="Times New Roman" w:hAnsi="Times New Roman"/>
                <w:color w:val="212529"/>
                <w:sz w:val="19"/>
              </w:rPr>
              <w:t>XLM-R</w:t>
            </w:r>
          </w:p>
        </w:tc>
        <w:tc>
          <w:tcPr>
            <w:tcW w:w="864" w:type="dxa"/>
            <w:shd w:val="clear" w:color="auto" w:fill="F2F4F7"/>
            <w:tcMar>
              <w:top w:w="80" w:type="dxa"/>
              <w:left w:w="120" w:type="dxa"/>
              <w:bottom w:w="80" w:type="dxa"/>
              <w:right w:w="120" w:type="dxa"/>
            </w:tcMar>
            <w:vAlign w:val="center"/>
          </w:tcPr>
          <w:p w14:paraId="02C598C4">
            <w:pPr>
              <w:spacing w:before="0" w:after="0" w:line="276" w:lineRule="auto"/>
              <w:jc w:val="right"/>
            </w:pPr>
            <w:r>
              <w:rPr>
                <w:rFonts w:ascii="Times New Roman" w:hAnsi="Times New Roman"/>
                <w:color w:val="212529"/>
                <w:sz w:val="19"/>
              </w:rPr>
              <w:t>0.8055</w:t>
            </w:r>
          </w:p>
        </w:tc>
        <w:tc>
          <w:tcPr>
            <w:tcW w:w="936" w:type="dxa"/>
            <w:shd w:val="clear" w:color="auto" w:fill="F2F4F7"/>
            <w:tcMar>
              <w:top w:w="80" w:type="dxa"/>
              <w:left w:w="120" w:type="dxa"/>
              <w:bottom w:w="80" w:type="dxa"/>
              <w:right w:w="120" w:type="dxa"/>
            </w:tcMar>
            <w:vAlign w:val="center"/>
          </w:tcPr>
          <w:p w14:paraId="42C78BFB">
            <w:pPr>
              <w:spacing w:before="0" w:after="0" w:line="276" w:lineRule="auto"/>
              <w:jc w:val="right"/>
            </w:pPr>
            <w:r>
              <w:rPr>
                <w:rFonts w:ascii="Times New Roman" w:hAnsi="Times New Roman"/>
                <w:color w:val="212529"/>
                <w:sz w:val="19"/>
              </w:rPr>
              <w:t>0.7619</w:t>
            </w:r>
          </w:p>
        </w:tc>
        <w:tc>
          <w:tcPr>
            <w:tcW w:w="792" w:type="dxa"/>
            <w:shd w:val="clear" w:color="auto" w:fill="F2F4F7"/>
            <w:tcMar>
              <w:top w:w="80" w:type="dxa"/>
              <w:left w:w="120" w:type="dxa"/>
              <w:bottom w:w="80" w:type="dxa"/>
              <w:right w:w="120" w:type="dxa"/>
            </w:tcMar>
            <w:vAlign w:val="center"/>
          </w:tcPr>
          <w:p w14:paraId="2CF45772">
            <w:pPr>
              <w:spacing w:before="0" w:after="0" w:line="276" w:lineRule="auto"/>
              <w:jc w:val="right"/>
            </w:pPr>
            <w:r>
              <w:rPr>
                <w:rFonts w:ascii="Times New Roman" w:hAnsi="Times New Roman"/>
                <w:color w:val="212529"/>
                <w:sz w:val="19"/>
              </w:rPr>
              <w:t>0.0886</w:t>
            </w:r>
          </w:p>
        </w:tc>
        <w:tc>
          <w:tcPr>
            <w:tcW w:w="792" w:type="dxa"/>
            <w:shd w:val="clear" w:color="auto" w:fill="F2F4F7"/>
            <w:tcMar>
              <w:top w:w="80" w:type="dxa"/>
              <w:left w:w="120" w:type="dxa"/>
              <w:bottom w:w="80" w:type="dxa"/>
              <w:right w:w="120" w:type="dxa"/>
            </w:tcMar>
            <w:vAlign w:val="center"/>
          </w:tcPr>
          <w:p w14:paraId="755459FA">
            <w:pPr>
              <w:spacing w:before="0" w:after="0" w:line="276" w:lineRule="auto"/>
              <w:jc w:val="right"/>
            </w:pPr>
            <w:r>
              <w:rPr>
                <w:rFonts w:ascii="Times New Roman" w:hAnsi="Times New Roman"/>
                <w:color w:val="212529"/>
                <w:sz w:val="19"/>
              </w:rPr>
              <w:t>0.1406</w:t>
            </w:r>
          </w:p>
        </w:tc>
        <w:tc>
          <w:tcPr>
            <w:tcW w:w="864" w:type="dxa"/>
            <w:shd w:val="clear" w:color="auto" w:fill="F2F4F7"/>
            <w:tcMar>
              <w:top w:w="80" w:type="dxa"/>
              <w:left w:w="120" w:type="dxa"/>
              <w:bottom w:w="80" w:type="dxa"/>
              <w:right w:w="120" w:type="dxa"/>
            </w:tcMar>
            <w:vAlign w:val="center"/>
          </w:tcPr>
          <w:p w14:paraId="3C416804">
            <w:pPr>
              <w:spacing w:before="0" w:after="0" w:line="276" w:lineRule="auto"/>
              <w:jc w:val="right"/>
            </w:pPr>
            <w:r>
              <w:rPr>
                <w:rFonts w:ascii="Times New Roman" w:hAnsi="Times New Roman"/>
                <w:color w:val="212529"/>
                <w:sz w:val="19"/>
              </w:rPr>
              <w:t>0.8151</w:t>
            </w:r>
          </w:p>
        </w:tc>
        <w:tc>
          <w:tcPr>
            <w:tcW w:w="864" w:type="dxa"/>
            <w:shd w:val="clear" w:color="auto" w:fill="F2F4F7"/>
            <w:tcMar>
              <w:top w:w="80" w:type="dxa"/>
              <w:left w:w="120" w:type="dxa"/>
              <w:bottom w:w="80" w:type="dxa"/>
              <w:right w:w="120" w:type="dxa"/>
            </w:tcMar>
            <w:vAlign w:val="center"/>
          </w:tcPr>
          <w:p w14:paraId="72854A43">
            <w:pPr>
              <w:spacing w:before="0" w:after="0" w:line="276" w:lineRule="auto"/>
              <w:jc w:val="right"/>
            </w:pPr>
            <w:r>
              <w:rPr>
                <w:rFonts w:ascii="Times New Roman" w:hAnsi="Times New Roman"/>
                <w:color w:val="212529"/>
                <w:sz w:val="19"/>
              </w:rPr>
              <w:t>0.8790</w:t>
            </w:r>
          </w:p>
        </w:tc>
        <w:tc>
          <w:tcPr>
            <w:tcW w:w="864" w:type="dxa"/>
            <w:shd w:val="clear" w:color="auto" w:fill="F2F4F7"/>
            <w:tcMar>
              <w:top w:w="80" w:type="dxa"/>
              <w:left w:w="120" w:type="dxa"/>
              <w:bottom w:w="80" w:type="dxa"/>
              <w:right w:w="120" w:type="dxa"/>
            </w:tcMar>
            <w:vAlign w:val="center"/>
          </w:tcPr>
          <w:p w14:paraId="035BB236">
            <w:pPr>
              <w:spacing w:before="0" w:after="0" w:line="276" w:lineRule="auto"/>
              <w:jc w:val="right"/>
            </w:pPr>
            <w:r>
              <w:rPr>
                <w:rFonts w:ascii="Times New Roman" w:hAnsi="Times New Roman"/>
                <w:color w:val="212529"/>
                <w:sz w:val="19"/>
              </w:rPr>
              <w:t>0.5231</w:t>
            </w:r>
          </w:p>
        </w:tc>
        <w:tc>
          <w:tcPr>
            <w:tcW w:w="936" w:type="dxa"/>
            <w:shd w:val="clear" w:color="auto" w:fill="F2F4F7"/>
            <w:tcMar>
              <w:top w:w="80" w:type="dxa"/>
              <w:left w:w="120" w:type="dxa"/>
              <w:bottom w:w="80" w:type="dxa"/>
              <w:right w:w="120" w:type="dxa"/>
            </w:tcMar>
            <w:vAlign w:val="center"/>
          </w:tcPr>
          <w:p w14:paraId="6E3FB41A">
            <w:pPr>
              <w:spacing w:before="0" w:after="0" w:line="276" w:lineRule="auto"/>
              <w:jc w:val="right"/>
            </w:pPr>
            <w:r>
              <w:rPr>
                <w:rFonts w:ascii="Times New Roman" w:hAnsi="Times New Roman"/>
                <w:color w:val="212529"/>
                <w:sz w:val="19"/>
              </w:rPr>
              <w:t>0.7448</w:t>
            </w:r>
          </w:p>
        </w:tc>
      </w:tr>
      <w:tr w14:paraId="3C4435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323BAAC">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7154E35E">
            <w:pPr>
              <w:spacing w:before="0" w:after="0" w:line="276" w:lineRule="auto"/>
              <w:jc w:val="center"/>
            </w:pPr>
            <w:r>
              <w:rPr>
                <w:rFonts w:ascii="Times New Roman" w:hAnsi="Times New Roman"/>
                <w:color w:val="212529"/>
                <w:sz w:val="19"/>
              </w:rPr>
              <w:t>mBERT</w:t>
            </w:r>
          </w:p>
        </w:tc>
        <w:tc>
          <w:tcPr>
            <w:tcW w:w="864" w:type="dxa"/>
            <w:shd w:val="clear" w:color="auto" w:fill="FFFFFF"/>
            <w:tcMar>
              <w:top w:w="80" w:type="dxa"/>
              <w:left w:w="120" w:type="dxa"/>
              <w:bottom w:w="80" w:type="dxa"/>
              <w:right w:w="120" w:type="dxa"/>
            </w:tcMar>
            <w:vAlign w:val="center"/>
          </w:tcPr>
          <w:p w14:paraId="1746F23E">
            <w:pPr>
              <w:spacing w:before="0" w:after="0" w:line="276" w:lineRule="auto"/>
              <w:jc w:val="right"/>
            </w:pPr>
            <w:r>
              <w:rPr>
                <w:rFonts w:ascii="Times New Roman" w:hAnsi="Times New Roman"/>
                <w:color w:val="212529"/>
                <w:sz w:val="19"/>
              </w:rPr>
              <w:t>0.9572</w:t>
            </w:r>
          </w:p>
        </w:tc>
        <w:tc>
          <w:tcPr>
            <w:tcW w:w="936" w:type="dxa"/>
            <w:shd w:val="clear" w:color="auto" w:fill="FFFFFF"/>
            <w:tcMar>
              <w:top w:w="80" w:type="dxa"/>
              <w:left w:w="120" w:type="dxa"/>
              <w:bottom w:w="80" w:type="dxa"/>
              <w:right w:w="120" w:type="dxa"/>
            </w:tcMar>
            <w:vAlign w:val="center"/>
          </w:tcPr>
          <w:p w14:paraId="56A8753C">
            <w:pPr>
              <w:spacing w:before="0" w:after="0" w:line="276" w:lineRule="auto"/>
              <w:jc w:val="right"/>
            </w:pPr>
            <w:r>
              <w:rPr>
                <w:rFonts w:ascii="Times New Roman" w:hAnsi="Times New Roman"/>
                <w:color w:val="212529"/>
                <w:sz w:val="19"/>
              </w:rPr>
              <w:t>0.4891</w:t>
            </w:r>
          </w:p>
        </w:tc>
        <w:tc>
          <w:tcPr>
            <w:tcW w:w="792" w:type="dxa"/>
            <w:shd w:val="clear" w:color="auto" w:fill="FFFFFF"/>
            <w:tcMar>
              <w:top w:w="80" w:type="dxa"/>
              <w:left w:w="120" w:type="dxa"/>
              <w:bottom w:w="80" w:type="dxa"/>
              <w:right w:w="120" w:type="dxa"/>
            </w:tcMar>
            <w:vAlign w:val="center"/>
          </w:tcPr>
          <w:p w14:paraId="0409B738">
            <w:pPr>
              <w:spacing w:before="0" w:after="0" w:line="276" w:lineRule="auto"/>
              <w:jc w:val="right"/>
            </w:pPr>
            <w:r>
              <w:rPr>
                <w:rFonts w:ascii="Times New Roman" w:hAnsi="Times New Roman"/>
                <w:color w:val="212529"/>
                <w:sz w:val="19"/>
              </w:rPr>
              <w:t>0.0627</w:t>
            </w:r>
          </w:p>
        </w:tc>
        <w:tc>
          <w:tcPr>
            <w:tcW w:w="792" w:type="dxa"/>
            <w:shd w:val="clear" w:color="auto" w:fill="FFFFFF"/>
            <w:tcMar>
              <w:top w:w="80" w:type="dxa"/>
              <w:left w:w="120" w:type="dxa"/>
              <w:bottom w:w="80" w:type="dxa"/>
              <w:right w:w="120" w:type="dxa"/>
            </w:tcMar>
            <w:vAlign w:val="center"/>
          </w:tcPr>
          <w:p w14:paraId="5817A963">
            <w:pPr>
              <w:spacing w:before="0" w:after="0" w:line="276" w:lineRule="auto"/>
              <w:jc w:val="right"/>
            </w:pPr>
            <w:r>
              <w:rPr>
                <w:rFonts w:ascii="Times New Roman" w:hAnsi="Times New Roman"/>
                <w:color w:val="212529"/>
                <w:sz w:val="19"/>
              </w:rPr>
              <w:t>0.0449</w:t>
            </w:r>
          </w:p>
        </w:tc>
        <w:tc>
          <w:tcPr>
            <w:tcW w:w="864" w:type="dxa"/>
            <w:shd w:val="clear" w:color="auto" w:fill="FFFFFF"/>
            <w:tcMar>
              <w:top w:w="80" w:type="dxa"/>
              <w:left w:w="120" w:type="dxa"/>
              <w:bottom w:w="80" w:type="dxa"/>
              <w:right w:w="120" w:type="dxa"/>
            </w:tcMar>
            <w:vAlign w:val="center"/>
          </w:tcPr>
          <w:p w14:paraId="426AC1D4">
            <w:pPr>
              <w:spacing w:before="0" w:after="0" w:line="276" w:lineRule="auto"/>
              <w:jc w:val="right"/>
            </w:pPr>
            <w:r>
              <w:rPr>
                <w:rFonts w:ascii="Times New Roman" w:hAnsi="Times New Roman"/>
                <w:color w:val="212529"/>
                <w:sz w:val="19"/>
              </w:rPr>
              <w:t>0.9238</w:t>
            </w:r>
          </w:p>
        </w:tc>
        <w:tc>
          <w:tcPr>
            <w:tcW w:w="864" w:type="dxa"/>
            <w:shd w:val="clear" w:color="auto" w:fill="FFFFFF"/>
            <w:tcMar>
              <w:top w:w="80" w:type="dxa"/>
              <w:left w:w="120" w:type="dxa"/>
              <w:bottom w:w="80" w:type="dxa"/>
              <w:right w:w="120" w:type="dxa"/>
            </w:tcMar>
            <w:vAlign w:val="center"/>
          </w:tcPr>
          <w:p w14:paraId="1B6C779D">
            <w:pPr>
              <w:spacing w:before="0" w:after="0" w:line="276" w:lineRule="auto"/>
              <w:jc w:val="right"/>
            </w:pPr>
            <w:r>
              <w:rPr>
                <w:rFonts w:ascii="Times New Roman" w:hAnsi="Times New Roman"/>
                <w:color w:val="212529"/>
                <w:sz w:val="19"/>
              </w:rPr>
              <w:t>1.0000</w:t>
            </w:r>
          </w:p>
        </w:tc>
        <w:tc>
          <w:tcPr>
            <w:tcW w:w="864" w:type="dxa"/>
            <w:shd w:val="clear" w:color="auto" w:fill="FFFFFF"/>
            <w:tcMar>
              <w:top w:w="80" w:type="dxa"/>
              <w:left w:w="120" w:type="dxa"/>
              <w:bottom w:w="80" w:type="dxa"/>
              <w:right w:w="120" w:type="dxa"/>
            </w:tcMar>
            <w:vAlign w:val="center"/>
          </w:tcPr>
          <w:p w14:paraId="78D79F2E">
            <w:pPr>
              <w:spacing w:before="0" w:after="0" w:line="276" w:lineRule="auto"/>
              <w:jc w:val="right"/>
            </w:pPr>
            <w:r>
              <w:rPr>
                <w:rFonts w:ascii="Times New Roman" w:hAnsi="Times New Roman"/>
                <w:color w:val="212529"/>
                <w:sz w:val="19"/>
              </w:rPr>
              <w:t>0.4398</w:t>
            </w:r>
          </w:p>
        </w:tc>
        <w:tc>
          <w:tcPr>
            <w:tcW w:w="936" w:type="dxa"/>
            <w:shd w:val="clear" w:color="auto" w:fill="FFFFFF"/>
            <w:tcMar>
              <w:top w:w="80" w:type="dxa"/>
              <w:left w:w="120" w:type="dxa"/>
              <w:bottom w:w="80" w:type="dxa"/>
              <w:right w:w="120" w:type="dxa"/>
            </w:tcMar>
            <w:vAlign w:val="center"/>
          </w:tcPr>
          <w:p w14:paraId="7CBEFB5E">
            <w:pPr>
              <w:spacing w:before="0" w:after="0" w:line="276" w:lineRule="auto"/>
              <w:jc w:val="right"/>
            </w:pPr>
            <w:r>
              <w:rPr>
                <w:rFonts w:ascii="Times New Roman" w:hAnsi="Times New Roman"/>
                <w:color w:val="212529"/>
                <w:sz w:val="19"/>
              </w:rPr>
              <w:t>0.7131</w:t>
            </w:r>
          </w:p>
        </w:tc>
      </w:tr>
      <w:tr w14:paraId="6A43E7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3E0A2025">
            <w:pPr>
              <w:spacing w:before="0" w:after="0" w:line="276" w:lineRule="auto"/>
              <w:jc w:val="center"/>
            </w:pPr>
            <w:r>
              <w:rPr>
                <w:rFonts w:ascii="Times New Roman" w:hAnsi="Times New Roman"/>
                <w:color w:val="212529"/>
                <w:sz w:val="19"/>
              </w:rPr>
              <w:t>Malayalam</w:t>
            </w:r>
          </w:p>
        </w:tc>
        <w:tc>
          <w:tcPr>
            <w:tcW w:w="1152" w:type="dxa"/>
            <w:shd w:val="clear" w:color="auto" w:fill="F2F4F7"/>
            <w:tcMar>
              <w:top w:w="80" w:type="dxa"/>
              <w:left w:w="120" w:type="dxa"/>
              <w:bottom w:w="80" w:type="dxa"/>
              <w:right w:w="120" w:type="dxa"/>
            </w:tcMar>
            <w:vAlign w:val="center"/>
          </w:tcPr>
          <w:p w14:paraId="350E15BA">
            <w:pPr>
              <w:spacing w:before="0" w:after="0" w:line="276" w:lineRule="auto"/>
              <w:jc w:val="center"/>
            </w:pPr>
            <w:r>
              <w:rPr>
                <w:rFonts w:ascii="Times New Roman" w:hAnsi="Times New Roman"/>
                <w:color w:val="212529"/>
                <w:sz w:val="19"/>
              </w:rPr>
              <w:t>IndicBERT</w:t>
            </w:r>
          </w:p>
        </w:tc>
        <w:tc>
          <w:tcPr>
            <w:tcW w:w="864" w:type="dxa"/>
            <w:shd w:val="clear" w:color="auto" w:fill="F2F4F7"/>
            <w:tcMar>
              <w:top w:w="80" w:type="dxa"/>
              <w:left w:w="120" w:type="dxa"/>
              <w:bottom w:w="80" w:type="dxa"/>
              <w:right w:w="120" w:type="dxa"/>
            </w:tcMar>
            <w:vAlign w:val="center"/>
          </w:tcPr>
          <w:p w14:paraId="2A530444">
            <w:pPr>
              <w:spacing w:before="0" w:after="0" w:line="276" w:lineRule="auto"/>
              <w:jc w:val="right"/>
            </w:pPr>
            <w:r>
              <w:rPr>
                <w:rFonts w:ascii="Times New Roman" w:hAnsi="Times New Roman"/>
                <w:color w:val="212529"/>
                <w:sz w:val="19"/>
              </w:rPr>
              <w:t>0.9572</w:t>
            </w:r>
          </w:p>
        </w:tc>
        <w:tc>
          <w:tcPr>
            <w:tcW w:w="936" w:type="dxa"/>
            <w:shd w:val="clear" w:color="auto" w:fill="F2F4F7"/>
            <w:tcMar>
              <w:top w:w="80" w:type="dxa"/>
              <w:left w:w="120" w:type="dxa"/>
              <w:bottom w:w="80" w:type="dxa"/>
              <w:right w:w="120" w:type="dxa"/>
            </w:tcMar>
            <w:vAlign w:val="center"/>
          </w:tcPr>
          <w:p w14:paraId="52ABD382">
            <w:pPr>
              <w:spacing w:before="0" w:after="0" w:line="276" w:lineRule="auto"/>
              <w:jc w:val="right"/>
            </w:pPr>
            <w:r>
              <w:rPr>
                <w:rFonts w:ascii="Times New Roman" w:hAnsi="Times New Roman"/>
                <w:color w:val="212529"/>
                <w:sz w:val="19"/>
              </w:rPr>
              <w:t>0.4891</w:t>
            </w:r>
          </w:p>
        </w:tc>
        <w:tc>
          <w:tcPr>
            <w:tcW w:w="792" w:type="dxa"/>
            <w:shd w:val="clear" w:color="auto" w:fill="F2F4F7"/>
            <w:tcMar>
              <w:top w:w="80" w:type="dxa"/>
              <w:left w:w="120" w:type="dxa"/>
              <w:bottom w:w="80" w:type="dxa"/>
              <w:right w:w="120" w:type="dxa"/>
            </w:tcMar>
            <w:vAlign w:val="center"/>
          </w:tcPr>
          <w:p w14:paraId="53A0A0F3">
            <w:pPr>
              <w:spacing w:before="0" w:after="0" w:line="276" w:lineRule="auto"/>
              <w:jc w:val="right"/>
            </w:pPr>
            <w:r>
              <w:rPr>
                <w:rFonts w:ascii="Times New Roman" w:hAnsi="Times New Roman"/>
                <w:color w:val="212529"/>
                <w:sz w:val="19"/>
              </w:rPr>
              <w:t>0.0553</w:t>
            </w:r>
          </w:p>
        </w:tc>
        <w:tc>
          <w:tcPr>
            <w:tcW w:w="792" w:type="dxa"/>
            <w:shd w:val="clear" w:color="auto" w:fill="F2F4F7"/>
            <w:tcMar>
              <w:top w:w="80" w:type="dxa"/>
              <w:left w:w="120" w:type="dxa"/>
              <w:bottom w:w="80" w:type="dxa"/>
              <w:right w:w="120" w:type="dxa"/>
            </w:tcMar>
            <w:vAlign w:val="center"/>
          </w:tcPr>
          <w:p w14:paraId="594AE9D6">
            <w:pPr>
              <w:spacing w:before="0" w:after="0" w:line="276" w:lineRule="auto"/>
              <w:jc w:val="right"/>
            </w:pPr>
            <w:r>
              <w:rPr>
                <w:rFonts w:ascii="Times New Roman" w:hAnsi="Times New Roman"/>
                <w:color w:val="212529"/>
                <w:sz w:val="19"/>
              </w:rPr>
              <w:t>0.0441</w:t>
            </w:r>
          </w:p>
        </w:tc>
        <w:tc>
          <w:tcPr>
            <w:tcW w:w="864" w:type="dxa"/>
            <w:shd w:val="clear" w:color="auto" w:fill="F2F4F7"/>
            <w:tcMar>
              <w:top w:w="80" w:type="dxa"/>
              <w:left w:w="120" w:type="dxa"/>
              <w:bottom w:w="80" w:type="dxa"/>
              <w:right w:w="120" w:type="dxa"/>
            </w:tcMar>
            <w:vAlign w:val="center"/>
          </w:tcPr>
          <w:p w14:paraId="6ADDFE96">
            <w:pPr>
              <w:spacing w:before="0" w:after="0" w:line="276" w:lineRule="auto"/>
              <w:jc w:val="right"/>
            </w:pPr>
            <w:r>
              <w:rPr>
                <w:rFonts w:ascii="Times New Roman" w:hAnsi="Times New Roman"/>
                <w:color w:val="212529"/>
                <w:sz w:val="19"/>
              </w:rPr>
              <w:t>0.9282</w:t>
            </w:r>
          </w:p>
        </w:tc>
        <w:tc>
          <w:tcPr>
            <w:tcW w:w="864" w:type="dxa"/>
            <w:shd w:val="clear" w:color="auto" w:fill="F2F4F7"/>
            <w:tcMar>
              <w:top w:w="80" w:type="dxa"/>
              <w:left w:w="120" w:type="dxa"/>
              <w:bottom w:w="80" w:type="dxa"/>
              <w:right w:w="120" w:type="dxa"/>
            </w:tcMar>
            <w:vAlign w:val="center"/>
          </w:tcPr>
          <w:p w14:paraId="35C5B5E4">
            <w:pPr>
              <w:spacing w:before="0" w:after="0" w:line="276" w:lineRule="auto"/>
              <w:jc w:val="right"/>
            </w:pPr>
            <w:r>
              <w:rPr>
                <w:rFonts w:ascii="Times New Roman" w:hAnsi="Times New Roman"/>
                <w:color w:val="212529"/>
                <w:sz w:val="19"/>
              </w:rPr>
              <w:t>1.0000</w:t>
            </w:r>
          </w:p>
        </w:tc>
        <w:tc>
          <w:tcPr>
            <w:tcW w:w="864" w:type="dxa"/>
            <w:shd w:val="clear" w:color="auto" w:fill="F2F4F7"/>
            <w:tcMar>
              <w:top w:w="80" w:type="dxa"/>
              <w:left w:w="120" w:type="dxa"/>
              <w:bottom w:w="80" w:type="dxa"/>
              <w:right w:w="120" w:type="dxa"/>
            </w:tcMar>
            <w:vAlign w:val="center"/>
          </w:tcPr>
          <w:p w14:paraId="606FBBC8">
            <w:pPr>
              <w:spacing w:before="0" w:after="0" w:line="276" w:lineRule="auto"/>
              <w:jc w:val="right"/>
            </w:pPr>
            <w:r>
              <w:rPr>
                <w:rFonts w:ascii="Times New Roman" w:hAnsi="Times New Roman"/>
                <w:color w:val="212529"/>
                <w:sz w:val="19"/>
              </w:rPr>
              <w:t>0.4261</w:t>
            </w:r>
          </w:p>
        </w:tc>
        <w:tc>
          <w:tcPr>
            <w:tcW w:w="936" w:type="dxa"/>
            <w:shd w:val="clear" w:color="auto" w:fill="F2F4F7"/>
            <w:tcMar>
              <w:top w:w="80" w:type="dxa"/>
              <w:left w:w="120" w:type="dxa"/>
              <w:bottom w:w="80" w:type="dxa"/>
              <w:right w:w="120" w:type="dxa"/>
            </w:tcMar>
            <w:vAlign w:val="center"/>
          </w:tcPr>
          <w:p w14:paraId="6D6338CD">
            <w:pPr>
              <w:spacing w:before="0" w:after="0" w:line="276" w:lineRule="auto"/>
              <w:jc w:val="right"/>
            </w:pPr>
            <w:r>
              <w:rPr>
                <w:rFonts w:ascii="Times New Roman" w:hAnsi="Times New Roman"/>
                <w:color w:val="212529"/>
                <w:sz w:val="19"/>
              </w:rPr>
              <w:t>0.7108</w:t>
            </w:r>
          </w:p>
        </w:tc>
      </w:tr>
      <w:tr w14:paraId="74374F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0B1C8969">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40035BC7">
            <w:pPr>
              <w:spacing w:before="0" w:after="0" w:line="276" w:lineRule="auto"/>
              <w:jc w:val="center"/>
            </w:pPr>
            <w:r>
              <w:rPr>
                <w:rFonts w:ascii="Times New Roman" w:hAnsi="Times New Roman"/>
                <w:color w:val="212529"/>
                <w:sz w:val="19"/>
              </w:rPr>
              <w:t>XLM-R</w:t>
            </w:r>
          </w:p>
        </w:tc>
        <w:tc>
          <w:tcPr>
            <w:tcW w:w="864" w:type="dxa"/>
            <w:shd w:val="clear" w:color="auto" w:fill="FFFFFF"/>
            <w:tcMar>
              <w:top w:w="80" w:type="dxa"/>
              <w:left w:w="120" w:type="dxa"/>
              <w:bottom w:w="80" w:type="dxa"/>
              <w:right w:w="120" w:type="dxa"/>
            </w:tcMar>
            <w:vAlign w:val="center"/>
          </w:tcPr>
          <w:p w14:paraId="389BDE08">
            <w:pPr>
              <w:spacing w:before="0" w:after="0" w:line="276" w:lineRule="auto"/>
              <w:jc w:val="right"/>
            </w:pPr>
            <w:r>
              <w:rPr>
                <w:rFonts w:ascii="Times New Roman" w:hAnsi="Times New Roman"/>
                <w:color w:val="212529"/>
                <w:sz w:val="19"/>
              </w:rPr>
              <w:t>0.9528</w:t>
            </w:r>
          </w:p>
        </w:tc>
        <w:tc>
          <w:tcPr>
            <w:tcW w:w="936" w:type="dxa"/>
            <w:shd w:val="clear" w:color="auto" w:fill="FFFFFF"/>
            <w:tcMar>
              <w:top w:w="80" w:type="dxa"/>
              <w:left w:w="120" w:type="dxa"/>
              <w:bottom w:w="80" w:type="dxa"/>
              <w:right w:w="120" w:type="dxa"/>
            </w:tcMar>
            <w:vAlign w:val="center"/>
          </w:tcPr>
          <w:p w14:paraId="4C0F362C">
            <w:pPr>
              <w:spacing w:before="0" w:after="0" w:line="276" w:lineRule="auto"/>
              <w:jc w:val="right"/>
            </w:pPr>
            <w:r>
              <w:rPr>
                <w:rFonts w:ascii="Times New Roman" w:hAnsi="Times New Roman"/>
                <w:color w:val="212529"/>
                <w:sz w:val="19"/>
              </w:rPr>
              <w:t>0.6655</w:t>
            </w:r>
          </w:p>
        </w:tc>
        <w:tc>
          <w:tcPr>
            <w:tcW w:w="792" w:type="dxa"/>
            <w:shd w:val="clear" w:color="auto" w:fill="FFFFFF"/>
            <w:tcMar>
              <w:top w:w="80" w:type="dxa"/>
              <w:left w:w="120" w:type="dxa"/>
              <w:bottom w:w="80" w:type="dxa"/>
              <w:right w:w="120" w:type="dxa"/>
            </w:tcMar>
            <w:vAlign w:val="center"/>
          </w:tcPr>
          <w:p w14:paraId="2E216FAC">
            <w:pPr>
              <w:spacing w:before="0" w:after="0" w:line="276" w:lineRule="auto"/>
              <w:jc w:val="right"/>
            </w:pPr>
            <w:r>
              <w:rPr>
                <w:rFonts w:ascii="Times New Roman" w:hAnsi="Times New Roman"/>
                <w:color w:val="212529"/>
                <w:sz w:val="19"/>
              </w:rPr>
              <w:t>0.0315</w:t>
            </w:r>
          </w:p>
        </w:tc>
        <w:tc>
          <w:tcPr>
            <w:tcW w:w="792" w:type="dxa"/>
            <w:shd w:val="clear" w:color="auto" w:fill="FFFFFF"/>
            <w:tcMar>
              <w:top w:w="80" w:type="dxa"/>
              <w:left w:w="120" w:type="dxa"/>
              <w:bottom w:w="80" w:type="dxa"/>
              <w:right w:w="120" w:type="dxa"/>
            </w:tcMar>
            <w:vAlign w:val="center"/>
          </w:tcPr>
          <w:p w14:paraId="53D8AA54">
            <w:pPr>
              <w:spacing w:before="0" w:after="0" w:line="276" w:lineRule="auto"/>
              <w:jc w:val="right"/>
            </w:pPr>
            <w:r>
              <w:rPr>
                <w:rFonts w:ascii="Times New Roman" w:hAnsi="Times New Roman"/>
                <w:color w:val="212529"/>
                <w:sz w:val="19"/>
              </w:rPr>
              <w:t>0.0447</w:t>
            </w:r>
          </w:p>
        </w:tc>
        <w:tc>
          <w:tcPr>
            <w:tcW w:w="864" w:type="dxa"/>
            <w:shd w:val="clear" w:color="auto" w:fill="FFFFFF"/>
            <w:tcMar>
              <w:top w:w="80" w:type="dxa"/>
              <w:left w:w="120" w:type="dxa"/>
              <w:bottom w:w="80" w:type="dxa"/>
              <w:right w:w="120" w:type="dxa"/>
            </w:tcMar>
            <w:vAlign w:val="center"/>
          </w:tcPr>
          <w:p w14:paraId="57D09C69">
            <w:pPr>
              <w:spacing w:before="0" w:after="0" w:line="276" w:lineRule="auto"/>
              <w:jc w:val="right"/>
            </w:pPr>
            <w:r>
              <w:rPr>
                <w:rFonts w:ascii="Times New Roman" w:hAnsi="Times New Roman"/>
                <w:color w:val="212529"/>
                <w:sz w:val="19"/>
              </w:rPr>
              <w:t>0.9396</w:t>
            </w:r>
          </w:p>
        </w:tc>
        <w:tc>
          <w:tcPr>
            <w:tcW w:w="864" w:type="dxa"/>
            <w:shd w:val="clear" w:color="auto" w:fill="FFFFFF"/>
            <w:tcMar>
              <w:top w:w="80" w:type="dxa"/>
              <w:left w:w="120" w:type="dxa"/>
              <w:bottom w:w="80" w:type="dxa"/>
              <w:right w:w="120" w:type="dxa"/>
            </w:tcMar>
            <w:vAlign w:val="center"/>
          </w:tcPr>
          <w:p w14:paraId="46B566E3">
            <w:pPr>
              <w:spacing w:before="0" w:after="0" w:line="276" w:lineRule="auto"/>
              <w:jc w:val="right"/>
            </w:pPr>
            <w:r>
              <w:rPr>
                <w:rFonts w:ascii="Times New Roman" w:hAnsi="Times New Roman"/>
                <w:color w:val="212529"/>
                <w:sz w:val="19"/>
              </w:rPr>
              <w:t>0.9054</w:t>
            </w:r>
          </w:p>
        </w:tc>
        <w:tc>
          <w:tcPr>
            <w:tcW w:w="864" w:type="dxa"/>
            <w:shd w:val="clear" w:color="auto" w:fill="FFFFFF"/>
            <w:tcMar>
              <w:top w:w="80" w:type="dxa"/>
              <w:left w:w="120" w:type="dxa"/>
              <w:bottom w:w="80" w:type="dxa"/>
              <w:right w:w="120" w:type="dxa"/>
            </w:tcMar>
            <w:vAlign w:val="center"/>
          </w:tcPr>
          <w:p w14:paraId="59E41F40">
            <w:pPr>
              <w:spacing w:before="0" w:after="0" w:line="276" w:lineRule="auto"/>
              <w:jc w:val="right"/>
            </w:pPr>
            <w:r>
              <w:rPr>
                <w:rFonts w:ascii="Times New Roman" w:hAnsi="Times New Roman"/>
                <w:color w:val="212529"/>
                <w:sz w:val="19"/>
              </w:rPr>
              <w:t>0.6887</w:t>
            </w:r>
          </w:p>
        </w:tc>
        <w:tc>
          <w:tcPr>
            <w:tcW w:w="936" w:type="dxa"/>
            <w:shd w:val="clear" w:color="auto" w:fill="FFFFFF"/>
            <w:tcMar>
              <w:top w:w="80" w:type="dxa"/>
              <w:left w:w="120" w:type="dxa"/>
              <w:bottom w:w="80" w:type="dxa"/>
              <w:right w:w="120" w:type="dxa"/>
            </w:tcMar>
            <w:vAlign w:val="center"/>
          </w:tcPr>
          <w:p w14:paraId="46CA8E57">
            <w:pPr>
              <w:spacing w:before="0" w:after="0" w:line="276" w:lineRule="auto"/>
              <w:jc w:val="right"/>
            </w:pPr>
            <w:r>
              <w:rPr>
                <w:rFonts w:ascii="Times New Roman" w:hAnsi="Times New Roman"/>
                <w:color w:val="212529"/>
                <w:sz w:val="19"/>
              </w:rPr>
              <w:t>0.7998</w:t>
            </w:r>
          </w:p>
        </w:tc>
      </w:tr>
      <w:tr w14:paraId="142FC5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5EE27766">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7E84BFEE">
            <w:pPr>
              <w:spacing w:before="0" w:after="0" w:line="276" w:lineRule="auto"/>
              <w:jc w:val="center"/>
            </w:pPr>
            <w:r>
              <w:rPr>
                <w:rFonts w:ascii="Times New Roman" w:hAnsi="Times New Roman"/>
                <w:color w:val="212529"/>
                <w:sz w:val="19"/>
              </w:rPr>
              <w:t>mBERT</w:t>
            </w:r>
          </w:p>
        </w:tc>
        <w:tc>
          <w:tcPr>
            <w:tcW w:w="864" w:type="dxa"/>
            <w:shd w:val="clear" w:color="auto" w:fill="F2F4F7"/>
            <w:tcMar>
              <w:top w:w="80" w:type="dxa"/>
              <w:left w:w="120" w:type="dxa"/>
              <w:bottom w:w="80" w:type="dxa"/>
              <w:right w:w="120" w:type="dxa"/>
            </w:tcMar>
            <w:vAlign w:val="center"/>
          </w:tcPr>
          <w:p w14:paraId="3B512294">
            <w:pPr>
              <w:spacing w:before="0" w:after="0" w:line="276" w:lineRule="auto"/>
              <w:jc w:val="right"/>
            </w:pPr>
            <w:r>
              <w:rPr>
                <w:rFonts w:ascii="Times New Roman" w:hAnsi="Times New Roman"/>
                <w:color w:val="212529"/>
                <w:sz w:val="19"/>
              </w:rPr>
              <w:t>0.8228</w:t>
            </w:r>
          </w:p>
        </w:tc>
        <w:tc>
          <w:tcPr>
            <w:tcW w:w="936" w:type="dxa"/>
            <w:shd w:val="clear" w:color="auto" w:fill="F2F4F7"/>
            <w:tcMar>
              <w:top w:w="80" w:type="dxa"/>
              <w:left w:w="120" w:type="dxa"/>
              <w:bottom w:w="80" w:type="dxa"/>
              <w:right w:w="120" w:type="dxa"/>
            </w:tcMar>
            <w:vAlign w:val="center"/>
          </w:tcPr>
          <w:p w14:paraId="78C97E21">
            <w:pPr>
              <w:spacing w:before="0" w:after="0" w:line="276" w:lineRule="auto"/>
              <w:jc w:val="right"/>
            </w:pPr>
            <w:r>
              <w:rPr>
                <w:rFonts w:ascii="Times New Roman" w:hAnsi="Times New Roman"/>
                <w:color w:val="212529"/>
                <w:sz w:val="19"/>
              </w:rPr>
              <w:t>0.7797</w:t>
            </w:r>
          </w:p>
        </w:tc>
        <w:tc>
          <w:tcPr>
            <w:tcW w:w="792" w:type="dxa"/>
            <w:shd w:val="clear" w:color="auto" w:fill="F2F4F7"/>
            <w:tcMar>
              <w:top w:w="80" w:type="dxa"/>
              <w:left w:w="120" w:type="dxa"/>
              <w:bottom w:w="80" w:type="dxa"/>
              <w:right w:w="120" w:type="dxa"/>
            </w:tcMar>
            <w:vAlign w:val="center"/>
          </w:tcPr>
          <w:p w14:paraId="0D5C5B32">
            <w:pPr>
              <w:spacing w:before="0" w:after="0" w:line="276" w:lineRule="auto"/>
              <w:jc w:val="right"/>
            </w:pPr>
            <w:r>
              <w:rPr>
                <w:rFonts w:ascii="Times New Roman" w:hAnsi="Times New Roman"/>
                <w:color w:val="212529"/>
                <w:sz w:val="19"/>
              </w:rPr>
              <w:t>0.0478</w:t>
            </w:r>
          </w:p>
        </w:tc>
        <w:tc>
          <w:tcPr>
            <w:tcW w:w="792" w:type="dxa"/>
            <w:shd w:val="clear" w:color="auto" w:fill="F2F4F7"/>
            <w:tcMar>
              <w:top w:w="80" w:type="dxa"/>
              <w:left w:w="120" w:type="dxa"/>
              <w:bottom w:w="80" w:type="dxa"/>
              <w:right w:w="120" w:type="dxa"/>
            </w:tcMar>
            <w:vAlign w:val="center"/>
          </w:tcPr>
          <w:p w14:paraId="376526D3">
            <w:pPr>
              <w:spacing w:before="0" w:after="0" w:line="276" w:lineRule="auto"/>
              <w:jc w:val="right"/>
            </w:pPr>
            <w:r>
              <w:rPr>
                <w:rFonts w:ascii="Times New Roman" w:hAnsi="Times New Roman"/>
                <w:color w:val="212529"/>
                <w:sz w:val="19"/>
              </w:rPr>
              <w:t>0.1313</w:t>
            </w:r>
          </w:p>
        </w:tc>
        <w:tc>
          <w:tcPr>
            <w:tcW w:w="864" w:type="dxa"/>
            <w:shd w:val="clear" w:color="auto" w:fill="F2F4F7"/>
            <w:tcMar>
              <w:top w:w="80" w:type="dxa"/>
              <w:left w:w="120" w:type="dxa"/>
              <w:bottom w:w="80" w:type="dxa"/>
              <w:right w:w="120" w:type="dxa"/>
            </w:tcMar>
            <w:vAlign w:val="center"/>
          </w:tcPr>
          <w:p w14:paraId="04AD1EF8">
            <w:pPr>
              <w:spacing w:before="0" w:after="0" w:line="276" w:lineRule="auto"/>
              <w:jc w:val="right"/>
            </w:pPr>
            <w:r>
              <w:rPr>
                <w:rFonts w:ascii="Times New Roman" w:hAnsi="Times New Roman"/>
                <w:color w:val="212529"/>
                <w:sz w:val="19"/>
              </w:rPr>
              <w:t>0.8448</w:t>
            </w:r>
          </w:p>
        </w:tc>
        <w:tc>
          <w:tcPr>
            <w:tcW w:w="864" w:type="dxa"/>
            <w:shd w:val="clear" w:color="auto" w:fill="F2F4F7"/>
            <w:tcMar>
              <w:top w:w="80" w:type="dxa"/>
              <w:left w:w="120" w:type="dxa"/>
              <w:bottom w:w="80" w:type="dxa"/>
              <w:right w:w="120" w:type="dxa"/>
            </w:tcMar>
            <w:vAlign w:val="center"/>
          </w:tcPr>
          <w:p w14:paraId="5940B9D8">
            <w:pPr>
              <w:spacing w:before="0" w:after="0" w:line="276" w:lineRule="auto"/>
              <w:jc w:val="right"/>
            </w:pPr>
            <w:r>
              <w:rPr>
                <w:rFonts w:ascii="Times New Roman" w:hAnsi="Times New Roman"/>
                <w:color w:val="212529"/>
                <w:sz w:val="19"/>
              </w:rPr>
              <w:t>0.8608</w:t>
            </w:r>
          </w:p>
        </w:tc>
        <w:tc>
          <w:tcPr>
            <w:tcW w:w="864" w:type="dxa"/>
            <w:shd w:val="clear" w:color="auto" w:fill="F2F4F7"/>
            <w:tcMar>
              <w:top w:w="80" w:type="dxa"/>
              <w:left w:w="120" w:type="dxa"/>
              <w:bottom w:w="80" w:type="dxa"/>
              <w:right w:w="120" w:type="dxa"/>
            </w:tcMar>
            <w:vAlign w:val="center"/>
          </w:tcPr>
          <w:p w14:paraId="0FA78B63">
            <w:pPr>
              <w:spacing w:before="0" w:after="0" w:line="276" w:lineRule="auto"/>
              <w:jc w:val="right"/>
            </w:pPr>
            <w:r>
              <w:rPr>
                <w:rFonts w:ascii="Times New Roman" w:hAnsi="Times New Roman"/>
                <w:color w:val="212529"/>
                <w:sz w:val="19"/>
              </w:rPr>
              <w:t>0.5336</w:t>
            </w:r>
          </w:p>
        </w:tc>
        <w:tc>
          <w:tcPr>
            <w:tcW w:w="936" w:type="dxa"/>
            <w:shd w:val="clear" w:color="auto" w:fill="F2F4F7"/>
            <w:tcMar>
              <w:top w:w="80" w:type="dxa"/>
              <w:left w:w="120" w:type="dxa"/>
              <w:bottom w:w="80" w:type="dxa"/>
              <w:right w:w="120" w:type="dxa"/>
            </w:tcMar>
            <w:vAlign w:val="center"/>
          </w:tcPr>
          <w:p w14:paraId="0D046A2E">
            <w:pPr>
              <w:spacing w:before="0" w:after="0" w:line="276" w:lineRule="auto"/>
              <w:jc w:val="right"/>
            </w:pPr>
            <w:r>
              <w:rPr>
                <w:rFonts w:ascii="Times New Roman" w:hAnsi="Times New Roman"/>
                <w:color w:val="212529"/>
                <w:sz w:val="19"/>
              </w:rPr>
              <w:t>0.7547</w:t>
            </w:r>
          </w:p>
        </w:tc>
      </w:tr>
      <w:tr w14:paraId="0E9AAE4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DAB91FE">
            <w:pPr>
              <w:spacing w:before="0" w:after="0" w:line="276" w:lineRule="auto"/>
              <w:jc w:val="center"/>
            </w:pPr>
            <w:r>
              <w:rPr>
                <w:rFonts w:ascii="Times New Roman" w:hAnsi="Times New Roman"/>
                <w:color w:val="212529"/>
                <w:sz w:val="19"/>
              </w:rPr>
              <w:t>Hindi</w:t>
            </w:r>
          </w:p>
        </w:tc>
        <w:tc>
          <w:tcPr>
            <w:tcW w:w="1152" w:type="dxa"/>
            <w:shd w:val="clear" w:color="auto" w:fill="FFFFFF"/>
            <w:tcMar>
              <w:top w:w="80" w:type="dxa"/>
              <w:left w:w="120" w:type="dxa"/>
              <w:bottom w:w="80" w:type="dxa"/>
              <w:right w:w="120" w:type="dxa"/>
            </w:tcMar>
            <w:vAlign w:val="center"/>
          </w:tcPr>
          <w:p w14:paraId="64DD48C7">
            <w:pPr>
              <w:spacing w:before="0" w:after="0" w:line="276" w:lineRule="auto"/>
              <w:jc w:val="center"/>
            </w:pPr>
            <w:r>
              <w:rPr>
                <w:rFonts w:ascii="Times New Roman" w:hAnsi="Times New Roman"/>
                <w:color w:val="212529"/>
                <w:sz w:val="19"/>
              </w:rPr>
              <w:t>IndicBERT</w:t>
            </w:r>
          </w:p>
        </w:tc>
        <w:tc>
          <w:tcPr>
            <w:tcW w:w="864" w:type="dxa"/>
            <w:shd w:val="clear" w:color="auto" w:fill="FFFFFF"/>
            <w:tcMar>
              <w:top w:w="80" w:type="dxa"/>
              <w:left w:w="120" w:type="dxa"/>
              <w:bottom w:w="80" w:type="dxa"/>
              <w:right w:w="120" w:type="dxa"/>
            </w:tcMar>
            <w:vAlign w:val="center"/>
          </w:tcPr>
          <w:p w14:paraId="24066116">
            <w:pPr>
              <w:spacing w:before="0" w:after="0" w:line="276" w:lineRule="auto"/>
              <w:jc w:val="right"/>
            </w:pPr>
            <w:r>
              <w:rPr>
                <w:rFonts w:ascii="Times New Roman" w:hAnsi="Times New Roman"/>
                <w:color w:val="212529"/>
                <w:sz w:val="19"/>
              </w:rPr>
              <w:t>0.7773</w:t>
            </w:r>
          </w:p>
        </w:tc>
        <w:tc>
          <w:tcPr>
            <w:tcW w:w="936" w:type="dxa"/>
            <w:shd w:val="clear" w:color="auto" w:fill="FFFFFF"/>
            <w:tcMar>
              <w:top w:w="80" w:type="dxa"/>
              <w:left w:w="120" w:type="dxa"/>
              <w:bottom w:w="80" w:type="dxa"/>
              <w:right w:w="120" w:type="dxa"/>
            </w:tcMar>
            <w:vAlign w:val="center"/>
          </w:tcPr>
          <w:p w14:paraId="27B87EF8">
            <w:pPr>
              <w:spacing w:before="0" w:after="0" w:line="276" w:lineRule="auto"/>
              <w:jc w:val="right"/>
            </w:pPr>
            <w:r>
              <w:rPr>
                <w:rFonts w:ascii="Times New Roman" w:hAnsi="Times New Roman"/>
                <w:color w:val="212529"/>
                <w:sz w:val="19"/>
              </w:rPr>
              <w:t>0.7342</w:t>
            </w:r>
          </w:p>
        </w:tc>
        <w:tc>
          <w:tcPr>
            <w:tcW w:w="792" w:type="dxa"/>
            <w:shd w:val="clear" w:color="auto" w:fill="FFFFFF"/>
            <w:tcMar>
              <w:top w:w="80" w:type="dxa"/>
              <w:left w:w="120" w:type="dxa"/>
              <w:bottom w:w="80" w:type="dxa"/>
              <w:right w:w="120" w:type="dxa"/>
            </w:tcMar>
            <w:vAlign w:val="center"/>
          </w:tcPr>
          <w:p w14:paraId="41FA6ECE">
            <w:pPr>
              <w:spacing w:before="0" w:after="0" w:line="276" w:lineRule="auto"/>
              <w:jc w:val="right"/>
            </w:pPr>
            <w:r>
              <w:rPr>
                <w:rFonts w:ascii="Times New Roman" w:hAnsi="Times New Roman"/>
                <w:color w:val="212529"/>
                <w:sz w:val="19"/>
              </w:rPr>
              <w:t>0.0272</w:t>
            </w:r>
          </w:p>
        </w:tc>
        <w:tc>
          <w:tcPr>
            <w:tcW w:w="792" w:type="dxa"/>
            <w:shd w:val="clear" w:color="auto" w:fill="FFFFFF"/>
            <w:tcMar>
              <w:top w:w="80" w:type="dxa"/>
              <w:left w:w="120" w:type="dxa"/>
              <w:bottom w:w="80" w:type="dxa"/>
              <w:right w:w="120" w:type="dxa"/>
            </w:tcMar>
            <w:vAlign w:val="center"/>
          </w:tcPr>
          <w:p w14:paraId="1E4884D7">
            <w:pPr>
              <w:spacing w:before="0" w:after="0" w:line="276" w:lineRule="auto"/>
              <w:jc w:val="right"/>
            </w:pPr>
            <w:r>
              <w:rPr>
                <w:rFonts w:ascii="Times New Roman" w:hAnsi="Times New Roman"/>
                <w:color w:val="212529"/>
                <w:sz w:val="19"/>
              </w:rPr>
              <w:t>0.1570</w:t>
            </w:r>
          </w:p>
        </w:tc>
        <w:tc>
          <w:tcPr>
            <w:tcW w:w="864" w:type="dxa"/>
            <w:shd w:val="clear" w:color="auto" w:fill="FFFFFF"/>
            <w:tcMar>
              <w:top w:w="80" w:type="dxa"/>
              <w:left w:w="120" w:type="dxa"/>
              <w:bottom w:w="80" w:type="dxa"/>
              <w:right w:w="120" w:type="dxa"/>
            </w:tcMar>
            <w:vAlign w:val="center"/>
          </w:tcPr>
          <w:p w14:paraId="05B275BF">
            <w:pPr>
              <w:spacing w:before="0" w:after="0" w:line="276" w:lineRule="auto"/>
              <w:jc w:val="right"/>
            </w:pPr>
            <w:r>
              <w:rPr>
                <w:rFonts w:ascii="Times New Roman" w:hAnsi="Times New Roman"/>
                <w:color w:val="212529"/>
                <w:sz w:val="19"/>
              </w:rPr>
              <w:t>0.8294</w:t>
            </w:r>
          </w:p>
        </w:tc>
        <w:tc>
          <w:tcPr>
            <w:tcW w:w="864" w:type="dxa"/>
            <w:shd w:val="clear" w:color="auto" w:fill="FFFFFF"/>
            <w:tcMar>
              <w:top w:w="80" w:type="dxa"/>
              <w:left w:w="120" w:type="dxa"/>
              <w:bottom w:w="80" w:type="dxa"/>
              <w:right w:w="120" w:type="dxa"/>
            </w:tcMar>
            <w:vAlign w:val="center"/>
          </w:tcPr>
          <w:p w14:paraId="198919C5">
            <w:pPr>
              <w:spacing w:before="0" w:after="0" w:line="276" w:lineRule="auto"/>
              <w:jc w:val="right"/>
            </w:pPr>
            <w:r>
              <w:rPr>
                <w:rFonts w:ascii="Times New Roman" w:hAnsi="Times New Roman"/>
                <w:color w:val="212529"/>
                <w:sz w:val="19"/>
              </w:rPr>
              <w:t>0.8313</w:t>
            </w:r>
          </w:p>
        </w:tc>
        <w:tc>
          <w:tcPr>
            <w:tcW w:w="864" w:type="dxa"/>
            <w:shd w:val="clear" w:color="auto" w:fill="FFFFFF"/>
            <w:tcMar>
              <w:top w:w="80" w:type="dxa"/>
              <w:left w:w="120" w:type="dxa"/>
              <w:bottom w:w="80" w:type="dxa"/>
              <w:right w:w="120" w:type="dxa"/>
            </w:tcMar>
            <w:vAlign w:val="center"/>
          </w:tcPr>
          <w:p w14:paraId="7296E52E">
            <w:pPr>
              <w:spacing w:before="0" w:after="0" w:line="276" w:lineRule="auto"/>
              <w:jc w:val="right"/>
            </w:pPr>
            <w:r>
              <w:rPr>
                <w:rFonts w:ascii="Times New Roman" w:hAnsi="Times New Roman"/>
                <w:color w:val="212529"/>
                <w:sz w:val="19"/>
              </w:rPr>
              <w:t>0.5017</w:t>
            </w:r>
          </w:p>
        </w:tc>
        <w:tc>
          <w:tcPr>
            <w:tcW w:w="936" w:type="dxa"/>
            <w:shd w:val="clear" w:color="auto" w:fill="FFFFFF"/>
            <w:tcMar>
              <w:top w:w="80" w:type="dxa"/>
              <w:left w:w="120" w:type="dxa"/>
              <w:bottom w:w="80" w:type="dxa"/>
              <w:right w:w="120" w:type="dxa"/>
            </w:tcMar>
            <w:vAlign w:val="center"/>
          </w:tcPr>
          <w:p w14:paraId="66709B1D">
            <w:pPr>
              <w:spacing w:before="0" w:after="0" w:line="276" w:lineRule="auto"/>
              <w:jc w:val="right"/>
            </w:pPr>
            <w:r>
              <w:rPr>
                <w:rFonts w:ascii="Times New Roman" w:hAnsi="Times New Roman"/>
                <w:color w:val="212529"/>
                <w:sz w:val="19"/>
              </w:rPr>
              <w:t>0.7241</w:t>
            </w:r>
          </w:p>
        </w:tc>
      </w:tr>
      <w:tr w14:paraId="341AF28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79AA1DB1">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431F6B79">
            <w:pPr>
              <w:spacing w:before="0" w:after="0" w:line="276" w:lineRule="auto"/>
              <w:jc w:val="center"/>
            </w:pPr>
            <w:r>
              <w:rPr>
                <w:rFonts w:ascii="Times New Roman" w:hAnsi="Times New Roman"/>
                <w:color w:val="212529"/>
                <w:sz w:val="19"/>
              </w:rPr>
              <w:t>XLM-R</w:t>
            </w:r>
          </w:p>
        </w:tc>
        <w:tc>
          <w:tcPr>
            <w:tcW w:w="864" w:type="dxa"/>
            <w:shd w:val="clear" w:color="auto" w:fill="F2F4F7"/>
            <w:tcMar>
              <w:top w:w="80" w:type="dxa"/>
              <w:left w:w="120" w:type="dxa"/>
              <w:bottom w:w="80" w:type="dxa"/>
              <w:right w:w="120" w:type="dxa"/>
            </w:tcMar>
            <w:vAlign w:val="center"/>
          </w:tcPr>
          <w:p w14:paraId="649CB14E">
            <w:pPr>
              <w:spacing w:before="0" w:after="0" w:line="276" w:lineRule="auto"/>
              <w:jc w:val="right"/>
            </w:pPr>
            <w:r>
              <w:rPr>
                <w:rFonts w:ascii="Times New Roman" w:hAnsi="Times New Roman"/>
                <w:color w:val="212529"/>
                <w:sz w:val="19"/>
              </w:rPr>
              <w:t>0.7990</w:t>
            </w:r>
          </w:p>
        </w:tc>
        <w:tc>
          <w:tcPr>
            <w:tcW w:w="936" w:type="dxa"/>
            <w:shd w:val="clear" w:color="auto" w:fill="F2F4F7"/>
            <w:tcMar>
              <w:top w:w="80" w:type="dxa"/>
              <w:left w:w="120" w:type="dxa"/>
              <w:bottom w:w="80" w:type="dxa"/>
              <w:right w:w="120" w:type="dxa"/>
            </w:tcMar>
            <w:vAlign w:val="center"/>
          </w:tcPr>
          <w:p w14:paraId="0E6431EE">
            <w:pPr>
              <w:spacing w:before="0" w:after="0" w:line="276" w:lineRule="auto"/>
              <w:jc w:val="right"/>
            </w:pPr>
            <w:r>
              <w:rPr>
                <w:rFonts w:ascii="Times New Roman" w:hAnsi="Times New Roman"/>
                <w:color w:val="212529"/>
                <w:sz w:val="19"/>
              </w:rPr>
              <w:t>0.7541</w:t>
            </w:r>
          </w:p>
        </w:tc>
        <w:tc>
          <w:tcPr>
            <w:tcW w:w="792" w:type="dxa"/>
            <w:shd w:val="clear" w:color="auto" w:fill="F2F4F7"/>
            <w:tcMar>
              <w:top w:w="80" w:type="dxa"/>
              <w:left w:w="120" w:type="dxa"/>
              <w:bottom w:w="80" w:type="dxa"/>
              <w:right w:w="120" w:type="dxa"/>
            </w:tcMar>
            <w:vAlign w:val="center"/>
          </w:tcPr>
          <w:p w14:paraId="6E85B448">
            <w:pPr>
              <w:spacing w:before="0" w:after="0" w:line="276" w:lineRule="auto"/>
              <w:jc w:val="right"/>
            </w:pPr>
            <w:r>
              <w:rPr>
                <w:rFonts w:ascii="Times New Roman" w:hAnsi="Times New Roman"/>
                <w:color w:val="212529"/>
                <w:sz w:val="19"/>
              </w:rPr>
              <w:t>0.0140</w:t>
            </w:r>
          </w:p>
        </w:tc>
        <w:tc>
          <w:tcPr>
            <w:tcW w:w="792" w:type="dxa"/>
            <w:shd w:val="clear" w:color="auto" w:fill="F2F4F7"/>
            <w:tcMar>
              <w:top w:w="80" w:type="dxa"/>
              <w:left w:w="120" w:type="dxa"/>
              <w:bottom w:w="80" w:type="dxa"/>
              <w:right w:w="120" w:type="dxa"/>
            </w:tcMar>
            <w:vAlign w:val="center"/>
          </w:tcPr>
          <w:p w14:paraId="747DD8A5">
            <w:pPr>
              <w:spacing w:before="0" w:after="0" w:line="276" w:lineRule="auto"/>
              <w:jc w:val="right"/>
            </w:pPr>
            <w:r>
              <w:rPr>
                <w:rFonts w:ascii="Times New Roman" w:hAnsi="Times New Roman"/>
                <w:color w:val="212529"/>
                <w:sz w:val="19"/>
              </w:rPr>
              <w:t>0.1435</w:t>
            </w:r>
          </w:p>
        </w:tc>
        <w:tc>
          <w:tcPr>
            <w:tcW w:w="864" w:type="dxa"/>
            <w:shd w:val="clear" w:color="auto" w:fill="F2F4F7"/>
            <w:tcMar>
              <w:top w:w="80" w:type="dxa"/>
              <w:left w:w="120" w:type="dxa"/>
              <w:bottom w:w="80" w:type="dxa"/>
              <w:right w:w="120" w:type="dxa"/>
            </w:tcMar>
            <w:vAlign w:val="center"/>
          </w:tcPr>
          <w:p w14:paraId="65410931">
            <w:pPr>
              <w:spacing w:before="0" w:after="0" w:line="276" w:lineRule="auto"/>
              <w:jc w:val="right"/>
            </w:pPr>
            <w:r>
              <w:rPr>
                <w:rFonts w:ascii="Times New Roman" w:hAnsi="Times New Roman"/>
                <w:color w:val="212529"/>
                <w:sz w:val="19"/>
              </w:rPr>
              <w:t>0.8495</w:t>
            </w:r>
          </w:p>
        </w:tc>
        <w:tc>
          <w:tcPr>
            <w:tcW w:w="864" w:type="dxa"/>
            <w:shd w:val="clear" w:color="auto" w:fill="F2F4F7"/>
            <w:tcMar>
              <w:top w:w="80" w:type="dxa"/>
              <w:left w:w="120" w:type="dxa"/>
              <w:bottom w:w="80" w:type="dxa"/>
              <w:right w:w="120" w:type="dxa"/>
            </w:tcMar>
            <w:vAlign w:val="center"/>
          </w:tcPr>
          <w:p w14:paraId="013D03AE">
            <w:pPr>
              <w:spacing w:before="0" w:after="0" w:line="276" w:lineRule="auto"/>
              <w:jc w:val="right"/>
            </w:pPr>
            <w:r>
              <w:rPr>
                <w:rFonts w:ascii="Times New Roman" w:hAnsi="Times New Roman"/>
                <w:color w:val="212529"/>
                <w:sz w:val="19"/>
              </w:rPr>
              <w:t>0.8491</w:t>
            </w:r>
          </w:p>
        </w:tc>
        <w:tc>
          <w:tcPr>
            <w:tcW w:w="864" w:type="dxa"/>
            <w:shd w:val="clear" w:color="auto" w:fill="F2F4F7"/>
            <w:tcMar>
              <w:top w:w="80" w:type="dxa"/>
              <w:left w:w="120" w:type="dxa"/>
              <w:bottom w:w="80" w:type="dxa"/>
              <w:right w:w="120" w:type="dxa"/>
            </w:tcMar>
            <w:vAlign w:val="center"/>
          </w:tcPr>
          <w:p w14:paraId="4DF6D5DE">
            <w:pPr>
              <w:spacing w:before="0" w:after="0" w:line="276" w:lineRule="auto"/>
              <w:jc w:val="right"/>
            </w:pPr>
            <w:r>
              <w:rPr>
                <w:rFonts w:ascii="Times New Roman" w:hAnsi="Times New Roman"/>
                <w:color w:val="212529"/>
                <w:sz w:val="19"/>
              </w:rPr>
              <w:t>0.6405</w:t>
            </w:r>
          </w:p>
        </w:tc>
        <w:tc>
          <w:tcPr>
            <w:tcW w:w="936" w:type="dxa"/>
            <w:shd w:val="clear" w:color="auto" w:fill="F2F4F7"/>
            <w:tcMar>
              <w:top w:w="80" w:type="dxa"/>
              <w:left w:w="120" w:type="dxa"/>
              <w:bottom w:w="80" w:type="dxa"/>
              <w:right w:w="120" w:type="dxa"/>
            </w:tcMar>
            <w:vAlign w:val="center"/>
          </w:tcPr>
          <w:p w14:paraId="0F650879">
            <w:pPr>
              <w:spacing w:before="0" w:after="0" w:line="276" w:lineRule="auto"/>
              <w:jc w:val="right"/>
            </w:pPr>
            <w:r>
              <w:rPr>
                <w:rFonts w:ascii="Times New Roman" w:hAnsi="Times New Roman"/>
                <w:color w:val="212529"/>
                <w:sz w:val="19"/>
              </w:rPr>
              <w:t>0.7733</w:t>
            </w:r>
          </w:p>
        </w:tc>
      </w:tr>
    </w:tbl>
    <w:p w14:paraId="6C4B6D3F">
      <w:pPr>
        <w:keepNext/>
        <w:spacing w:before="240" w:after="80"/>
        <w:jc w:val="left"/>
      </w:pPr>
      <w:r>
        <w:rPr>
          <w:rFonts w:ascii="Times New Roman" w:hAnsi="Times New Roman"/>
          <w:b/>
          <w:color w:val="2E4053"/>
          <w:sz w:val="28"/>
        </w:rPr>
        <w:t>7.3 CROSS-MODEL PERFORMANCE EVALUATION (XLM-R VS. MBERT VS. INDICBERT)</w:t>
      </w:r>
    </w:p>
    <w:p w14:paraId="5044A6A2">
      <w:pPr>
        <w:spacing w:before="0" w:after="120"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respectable parameter efficiency but consistently trails in Macro-F1 and explainability compactness.</w:t>
      </w:r>
    </w:p>
    <w:p w14:paraId="013F1F10">
      <w:pPr>
        <w:keepNext/>
        <w:spacing w:before="200" w:after="80"/>
        <w:jc w:val="center"/>
      </w:pPr>
      <w:r>
        <w:rPr>
          <w:rFonts w:ascii="Times New Roman" w:hAnsi="Times New Roman"/>
          <w:b/>
          <w:color w:val="2E4053"/>
          <w:sz w:val="20"/>
        </w:rPr>
        <w:t>Table 7.2: Cross-Lingual Model Performance Averages Across All Four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7"/>
        <w:gridCol w:w="862"/>
        <w:gridCol w:w="1054"/>
        <w:gridCol w:w="804"/>
        <w:gridCol w:w="810"/>
        <w:gridCol w:w="900"/>
        <w:gridCol w:w="980"/>
        <w:gridCol w:w="1028"/>
        <w:gridCol w:w="901"/>
      </w:tblGrid>
      <w:tr w14:paraId="30C312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25A27190">
            <w:pPr>
              <w:spacing w:before="0" w:after="0"/>
              <w:jc w:val="center"/>
            </w:pPr>
            <w:r>
              <w:t>Model</w:t>
            </w:r>
          </w:p>
        </w:tc>
        <w:tc>
          <w:tcPr>
            <w:tcW w:w="1008" w:type="dxa"/>
            <w:shd w:val="clear" w:color="auto" w:fill="1F4E79"/>
            <w:tcMar>
              <w:top w:w="120" w:type="dxa"/>
              <w:left w:w="140" w:type="dxa"/>
              <w:bottom w:w="120" w:type="dxa"/>
              <w:right w:w="140" w:type="dxa"/>
            </w:tcMar>
            <w:vAlign w:val="center"/>
          </w:tcPr>
          <w:p w14:paraId="2E9BE01B">
            <w:pPr>
              <w:spacing w:before="0" w:after="0"/>
              <w:jc w:val="center"/>
            </w:pPr>
            <w:r>
              <w:t>Test Acc</w:t>
            </w:r>
          </w:p>
        </w:tc>
        <w:tc>
          <w:tcPr>
            <w:tcW w:w="1152" w:type="dxa"/>
            <w:shd w:val="clear" w:color="auto" w:fill="1F4E79"/>
            <w:tcMar>
              <w:top w:w="120" w:type="dxa"/>
              <w:left w:w="140" w:type="dxa"/>
              <w:bottom w:w="120" w:type="dxa"/>
              <w:right w:w="140" w:type="dxa"/>
            </w:tcMar>
            <w:vAlign w:val="center"/>
          </w:tcPr>
          <w:p w14:paraId="001CA84B">
            <w:pPr>
              <w:spacing w:before="0" w:after="0"/>
              <w:jc w:val="center"/>
            </w:pPr>
            <w:r>
              <w:t>Test Macro-F1</w:t>
            </w:r>
          </w:p>
        </w:tc>
        <w:tc>
          <w:tcPr>
            <w:tcW w:w="864" w:type="dxa"/>
            <w:shd w:val="clear" w:color="auto" w:fill="1F4E79"/>
            <w:tcMar>
              <w:top w:w="120" w:type="dxa"/>
              <w:left w:w="140" w:type="dxa"/>
              <w:bottom w:w="120" w:type="dxa"/>
              <w:right w:w="140" w:type="dxa"/>
            </w:tcMar>
            <w:vAlign w:val="center"/>
          </w:tcPr>
          <w:p w14:paraId="7B563BBD">
            <w:pPr>
              <w:spacing w:before="0" w:after="0"/>
              <w:jc w:val="center"/>
            </w:pPr>
            <w:r>
              <w:t>ECE</w:t>
            </w:r>
          </w:p>
        </w:tc>
        <w:tc>
          <w:tcPr>
            <w:tcW w:w="864" w:type="dxa"/>
            <w:shd w:val="clear" w:color="auto" w:fill="1F4E79"/>
            <w:tcMar>
              <w:top w:w="120" w:type="dxa"/>
              <w:left w:w="140" w:type="dxa"/>
              <w:bottom w:w="120" w:type="dxa"/>
              <w:right w:w="140" w:type="dxa"/>
            </w:tcMar>
            <w:vAlign w:val="center"/>
          </w:tcPr>
          <w:p w14:paraId="1D359AF0">
            <w:pPr>
              <w:spacing w:before="0" w:after="0"/>
              <w:jc w:val="center"/>
            </w:pPr>
            <w:r>
              <w:t>Brier</w:t>
            </w:r>
          </w:p>
        </w:tc>
        <w:tc>
          <w:tcPr>
            <w:tcW w:w="1008" w:type="dxa"/>
            <w:shd w:val="clear" w:color="auto" w:fill="1F4E79"/>
            <w:tcMar>
              <w:top w:w="120" w:type="dxa"/>
              <w:left w:w="140" w:type="dxa"/>
              <w:bottom w:w="120" w:type="dxa"/>
              <w:right w:w="140" w:type="dxa"/>
            </w:tcMar>
            <w:vAlign w:val="center"/>
          </w:tcPr>
          <w:p w14:paraId="307403BC">
            <w:pPr>
              <w:spacing w:before="0" w:after="0"/>
              <w:jc w:val="center"/>
            </w:pPr>
            <w:r>
              <w:t>Calib Score</w:t>
            </w:r>
          </w:p>
        </w:tc>
        <w:tc>
          <w:tcPr>
            <w:tcW w:w="1008" w:type="dxa"/>
            <w:shd w:val="clear" w:color="auto" w:fill="1F4E79"/>
            <w:tcMar>
              <w:top w:w="120" w:type="dxa"/>
              <w:left w:w="140" w:type="dxa"/>
              <w:bottom w:w="120" w:type="dxa"/>
              <w:right w:w="140" w:type="dxa"/>
            </w:tcMar>
            <w:vAlign w:val="center"/>
          </w:tcPr>
          <w:p w14:paraId="672B3BF4">
            <w:pPr>
              <w:spacing w:before="0" w:after="0"/>
              <w:jc w:val="center"/>
            </w:pPr>
            <w:r>
              <w:t>Robust Score</w:t>
            </w:r>
          </w:p>
        </w:tc>
        <w:tc>
          <w:tcPr>
            <w:tcW w:w="1008" w:type="dxa"/>
            <w:shd w:val="clear" w:color="auto" w:fill="1F4E79"/>
            <w:tcMar>
              <w:top w:w="120" w:type="dxa"/>
              <w:left w:w="140" w:type="dxa"/>
              <w:bottom w:w="120" w:type="dxa"/>
              <w:right w:w="140" w:type="dxa"/>
            </w:tcMar>
            <w:vAlign w:val="center"/>
          </w:tcPr>
          <w:p w14:paraId="5B9593D9">
            <w:pPr>
              <w:spacing w:before="0" w:after="0"/>
              <w:jc w:val="center"/>
            </w:pPr>
            <w:r>
              <w:t>Explain Score</w:t>
            </w:r>
          </w:p>
        </w:tc>
        <w:tc>
          <w:tcPr>
            <w:tcW w:w="1008" w:type="dxa"/>
            <w:shd w:val="clear" w:color="auto" w:fill="1F4E79"/>
            <w:tcMar>
              <w:top w:w="120" w:type="dxa"/>
              <w:left w:w="140" w:type="dxa"/>
              <w:bottom w:w="120" w:type="dxa"/>
              <w:right w:w="140" w:type="dxa"/>
            </w:tcMar>
            <w:vAlign w:val="center"/>
          </w:tcPr>
          <w:p w14:paraId="4F619195">
            <w:pPr>
              <w:spacing w:before="0" w:after="0"/>
              <w:jc w:val="center"/>
            </w:pPr>
            <w:r>
              <w:t>Mean TWI</w:t>
            </w:r>
          </w:p>
        </w:tc>
      </w:tr>
      <w:tr w14:paraId="149818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B0BE96D">
            <w:pPr>
              <w:spacing w:before="0" w:after="0" w:line="276" w:lineRule="auto"/>
              <w:jc w:val="center"/>
            </w:pPr>
            <w:r>
              <w:rPr>
                <w:rFonts w:ascii="Times New Roman" w:hAnsi="Times New Roman"/>
                <w:color w:val="212529"/>
                <w:sz w:val="19"/>
              </w:rPr>
              <w:t>XLM-R</w:t>
            </w:r>
          </w:p>
        </w:tc>
        <w:tc>
          <w:tcPr>
            <w:tcW w:w="1008" w:type="dxa"/>
            <w:shd w:val="clear" w:color="auto" w:fill="FFFFFF"/>
            <w:tcMar>
              <w:top w:w="80" w:type="dxa"/>
              <w:left w:w="120" w:type="dxa"/>
              <w:bottom w:w="80" w:type="dxa"/>
              <w:right w:w="120" w:type="dxa"/>
            </w:tcMar>
            <w:vAlign w:val="center"/>
          </w:tcPr>
          <w:p w14:paraId="1180B83F">
            <w:pPr>
              <w:spacing w:before="0" w:after="0" w:line="276" w:lineRule="auto"/>
              <w:jc w:val="right"/>
            </w:pPr>
            <w:r>
              <w:rPr>
                <w:rFonts w:ascii="Times New Roman" w:hAnsi="Times New Roman"/>
                <w:color w:val="212529"/>
                <w:sz w:val="19"/>
              </w:rPr>
              <w:t>0.8251</w:t>
            </w:r>
          </w:p>
        </w:tc>
        <w:tc>
          <w:tcPr>
            <w:tcW w:w="1152" w:type="dxa"/>
            <w:shd w:val="clear" w:color="auto" w:fill="FFFFFF"/>
            <w:tcMar>
              <w:top w:w="80" w:type="dxa"/>
              <w:left w:w="120" w:type="dxa"/>
              <w:bottom w:w="80" w:type="dxa"/>
              <w:right w:w="120" w:type="dxa"/>
            </w:tcMar>
            <w:vAlign w:val="center"/>
          </w:tcPr>
          <w:p w14:paraId="051CE155">
            <w:pPr>
              <w:spacing w:before="0" w:after="0" w:line="276" w:lineRule="auto"/>
              <w:jc w:val="right"/>
            </w:pPr>
            <w:r>
              <w:rPr>
                <w:rFonts w:ascii="Times New Roman" w:hAnsi="Times New Roman"/>
                <w:color w:val="212529"/>
                <w:sz w:val="19"/>
              </w:rPr>
              <w:t>0.7312</w:t>
            </w:r>
          </w:p>
        </w:tc>
        <w:tc>
          <w:tcPr>
            <w:tcW w:w="864" w:type="dxa"/>
            <w:shd w:val="clear" w:color="auto" w:fill="FFFFFF"/>
            <w:tcMar>
              <w:top w:w="80" w:type="dxa"/>
              <w:left w:w="120" w:type="dxa"/>
              <w:bottom w:w="80" w:type="dxa"/>
              <w:right w:w="120" w:type="dxa"/>
            </w:tcMar>
            <w:vAlign w:val="center"/>
          </w:tcPr>
          <w:p w14:paraId="77766929">
            <w:pPr>
              <w:spacing w:before="0" w:after="0" w:line="276" w:lineRule="auto"/>
              <w:jc w:val="right"/>
            </w:pPr>
            <w:r>
              <w:rPr>
                <w:rFonts w:ascii="Times New Roman" w:hAnsi="Times New Roman"/>
                <w:color w:val="212529"/>
                <w:sz w:val="19"/>
              </w:rPr>
              <w:t>0.0476</w:t>
            </w:r>
          </w:p>
        </w:tc>
        <w:tc>
          <w:tcPr>
            <w:tcW w:w="864" w:type="dxa"/>
            <w:shd w:val="clear" w:color="auto" w:fill="FFFFFF"/>
            <w:tcMar>
              <w:top w:w="80" w:type="dxa"/>
              <w:left w:w="120" w:type="dxa"/>
              <w:bottom w:w="80" w:type="dxa"/>
              <w:right w:w="120" w:type="dxa"/>
            </w:tcMar>
            <w:vAlign w:val="center"/>
          </w:tcPr>
          <w:p w14:paraId="39E8E694">
            <w:pPr>
              <w:spacing w:before="0" w:after="0" w:line="276" w:lineRule="auto"/>
              <w:jc w:val="right"/>
            </w:pPr>
            <w:r>
              <w:rPr>
                <w:rFonts w:ascii="Times New Roman" w:hAnsi="Times New Roman"/>
                <w:color w:val="212529"/>
                <w:sz w:val="19"/>
              </w:rPr>
              <w:t>0.1263</w:t>
            </w:r>
          </w:p>
        </w:tc>
        <w:tc>
          <w:tcPr>
            <w:tcW w:w="1008" w:type="dxa"/>
            <w:shd w:val="clear" w:color="auto" w:fill="FFFFFF"/>
            <w:tcMar>
              <w:top w:w="80" w:type="dxa"/>
              <w:left w:w="120" w:type="dxa"/>
              <w:bottom w:w="80" w:type="dxa"/>
              <w:right w:w="120" w:type="dxa"/>
            </w:tcMar>
            <w:vAlign w:val="center"/>
          </w:tcPr>
          <w:p w14:paraId="3D6839AA">
            <w:pPr>
              <w:spacing w:before="0" w:after="0" w:line="276" w:lineRule="auto"/>
              <w:jc w:val="right"/>
            </w:pPr>
            <w:r>
              <w:rPr>
                <w:rFonts w:ascii="Times New Roman" w:hAnsi="Times New Roman"/>
                <w:color w:val="212529"/>
                <w:sz w:val="19"/>
              </w:rPr>
              <w:t>0.8499</w:t>
            </w:r>
          </w:p>
        </w:tc>
        <w:tc>
          <w:tcPr>
            <w:tcW w:w="1008" w:type="dxa"/>
            <w:shd w:val="clear" w:color="auto" w:fill="FFFFFF"/>
            <w:tcMar>
              <w:top w:w="80" w:type="dxa"/>
              <w:left w:w="120" w:type="dxa"/>
              <w:bottom w:w="80" w:type="dxa"/>
              <w:right w:w="120" w:type="dxa"/>
            </w:tcMar>
            <w:vAlign w:val="center"/>
          </w:tcPr>
          <w:p w14:paraId="66E34BFF">
            <w:pPr>
              <w:spacing w:before="0" w:after="0" w:line="276" w:lineRule="auto"/>
              <w:jc w:val="right"/>
            </w:pPr>
            <w:r>
              <w:rPr>
                <w:rFonts w:ascii="Times New Roman" w:hAnsi="Times New Roman"/>
                <w:color w:val="212529"/>
                <w:sz w:val="19"/>
              </w:rPr>
              <w:t>0.8687</w:t>
            </w:r>
          </w:p>
        </w:tc>
        <w:tc>
          <w:tcPr>
            <w:tcW w:w="1008" w:type="dxa"/>
            <w:shd w:val="clear" w:color="auto" w:fill="FFFFFF"/>
            <w:tcMar>
              <w:top w:w="80" w:type="dxa"/>
              <w:left w:w="120" w:type="dxa"/>
              <w:bottom w:w="80" w:type="dxa"/>
              <w:right w:w="120" w:type="dxa"/>
            </w:tcMar>
            <w:vAlign w:val="center"/>
          </w:tcPr>
          <w:p w14:paraId="2673BA49">
            <w:pPr>
              <w:spacing w:before="0" w:after="0" w:line="276" w:lineRule="auto"/>
              <w:jc w:val="right"/>
            </w:pPr>
            <w:r>
              <w:rPr>
                <w:rFonts w:ascii="Times New Roman" w:hAnsi="Times New Roman"/>
                <w:color w:val="212529"/>
                <w:sz w:val="19"/>
              </w:rPr>
              <w:t>0.6037</w:t>
            </w:r>
          </w:p>
        </w:tc>
        <w:tc>
          <w:tcPr>
            <w:tcW w:w="1008" w:type="dxa"/>
            <w:shd w:val="clear" w:color="auto" w:fill="FFFFFF"/>
            <w:tcMar>
              <w:top w:w="80" w:type="dxa"/>
              <w:left w:w="120" w:type="dxa"/>
              <w:bottom w:w="80" w:type="dxa"/>
              <w:right w:w="120" w:type="dxa"/>
            </w:tcMar>
            <w:vAlign w:val="center"/>
          </w:tcPr>
          <w:p w14:paraId="237E433C">
            <w:pPr>
              <w:spacing w:before="0" w:after="0" w:line="276" w:lineRule="auto"/>
              <w:jc w:val="right"/>
            </w:pPr>
            <w:r>
              <w:rPr>
                <w:rFonts w:ascii="Times New Roman" w:hAnsi="Times New Roman"/>
                <w:color w:val="212529"/>
                <w:sz w:val="19"/>
              </w:rPr>
              <w:t>0.7634</w:t>
            </w:r>
          </w:p>
        </w:tc>
      </w:tr>
      <w:tr w14:paraId="4C4AB3F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6A80B323">
            <w:pPr>
              <w:spacing w:before="0" w:after="0" w:line="276" w:lineRule="auto"/>
              <w:jc w:val="center"/>
            </w:pPr>
            <w:r>
              <w:rPr>
                <w:rFonts w:ascii="Times New Roman" w:hAnsi="Times New Roman"/>
                <w:color w:val="212529"/>
                <w:sz w:val="19"/>
              </w:rPr>
              <w:t>mBERT</w:t>
            </w:r>
          </w:p>
        </w:tc>
        <w:tc>
          <w:tcPr>
            <w:tcW w:w="1008" w:type="dxa"/>
            <w:shd w:val="clear" w:color="auto" w:fill="F2F4F7"/>
            <w:tcMar>
              <w:top w:w="80" w:type="dxa"/>
              <w:left w:w="120" w:type="dxa"/>
              <w:bottom w:w="80" w:type="dxa"/>
              <w:right w:w="120" w:type="dxa"/>
            </w:tcMar>
            <w:vAlign w:val="center"/>
          </w:tcPr>
          <w:p w14:paraId="53804BEA">
            <w:pPr>
              <w:spacing w:before="0" w:after="0" w:line="276" w:lineRule="auto"/>
              <w:jc w:val="right"/>
            </w:pPr>
            <w:r>
              <w:rPr>
                <w:rFonts w:ascii="Times New Roman" w:hAnsi="Times New Roman"/>
                <w:color w:val="212529"/>
                <w:sz w:val="19"/>
              </w:rPr>
              <w:t>0.8392</w:t>
            </w:r>
          </w:p>
        </w:tc>
        <w:tc>
          <w:tcPr>
            <w:tcW w:w="1152" w:type="dxa"/>
            <w:shd w:val="clear" w:color="auto" w:fill="F2F4F7"/>
            <w:tcMar>
              <w:top w:w="80" w:type="dxa"/>
              <w:left w:w="120" w:type="dxa"/>
              <w:bottom w:w="80" w:type="dxa"/>
              <w:right w:w="120" w:type="dxa"/>
            </w:tcMar>
            <w:vAlign w:val="center"/>
          </w:tcPr>
          <w:p w14:paraId="7AAEF284">
            <w:pPr>
              <w:spacing w:before="0" w:after="0" w:line="276" w:lineRule="auto"/>
              <w:jc w:val="right"/>
            </w:pPr>
            <w:r>
              <w:rPr>
                <w:rFonts w:ascii="Times New Roman" w:hAnsi="Times New Roman"/>
                <w:color w:val="212529"/>
                <w:sz w:val="19"/>
              </w:rPr>
              <w:t>0.6976</w:t>
            </w:r>
          </w:p>
        </w:tc>
        <w:tc>
          <w:tcPr>
            <w:tcW w:w="864" w:type="dxa"/>
            <w:shd w:val="clear" w:color="auto" w:fill="F2F4F7"/>
            <w:tcMar>
              <w:top w:w="80" w:type="dxa"/>
              <w:left w:w="120" w:type="dxa"/>
              <w:bottom w:w="80" w:type="dxa"/>
              <w:right w:w="120" w:type="dxa"/>
            </w:tcMar>
            <w:vAlign w:val="center"/>
          </w:tcPr>
          <w:p w14:paraId="140FFAAB">
            <w:pPr>
              <w:spacing w:before="0" w:after="0" w:line="276" w:lineRule="auto"/>
              <w:jc w:val="right"/>
            </w:pPr>
            <w:r>
              <w:rPr>
                <w:rFonts w:ascii="Times New Roman" w:hAnsi="Times New Roman"/>
                <w:color w:val="212529"/>
                <w:sz w:val="19"/>
              </w:rPr>
              <w:t>0.0632</w:t>
            </w:r>
          </w:p>
        </w:tc>
        <w:tc>
          <w:tcPr>
            <w:tcW w:w="864" w:type="dxa"/>
            <w:shd w:val="clear" w:color="auto" w:fill="F2F4F7"/>
            <w:tcMar>
              <w:top w:w="80" w:type="dxa"/>
              <w:left w:w="120" w:type="dxa"/>
              <w:bottom w:w="80" w:type="dxa"/>
              <w:right w:w="120" w:type="dxa"/>
            </w:tcMar>
            <w:vAlign w:val="center"/>
          </w:tcPr>
          <w:p w14:paraId="705BD2F0">
            <w:pPr>
              <w:spacing w:before="0" w:after="0" w:line="276" w:lineRule="auto"/>
              <w:jc w:val="right"/>
            </w:pPr>
            <w:r>
              <w:rPr>
                <w:rFonts w:ascii="Times New Roman" w:hAnsi="Times New Roman"/>
                <w:color w:val="212529"/>
                <w:sz w:val="19"/>
              </w:rPr>
              <w:t>0.1190</w:t>
            </w:r>
          </w:p>
        </w:tc>
        <w:tc>
          <w:tcPr>
            <w:tcW w:w="1008" w:type="dxa"/>
            <w:shd w:val="clear" w:color="auto" w:fill="F2F4F7"/>
            <w:tcMar>
              <w:top w:w="80" w:type="dxa"/>
              <w:left w:w="120" w:type="dxa"/>
              <w:bottom w:w="80" w:type="dxa"/>
              <w:right w:w="120" w:type="dxa"/>
            </w:tcMar>
            <w:vAlign w:val="center"/>
          </w:tcPr>
          <w:p w14:paraId="1AACB2FE">
            <w:pPr>
              <w:spacing w:before="0" w:after="0" w:line="276" w:lineRule="auto"/>
              <w:jc w:val="right"/>
            </w:pPr>
            <w:r>
              <w:rPr>
                <w:rFonts w:ascii="Times New Roman" w:hAnsi="Times New Roman"/>
                <w:color w:val="212529"/>
                <w:sz w:val="19"/>
              </w:rPr>
              <w:t>0.8494</w:t>
            </w:r>
          </w:p>
        </w:tc>
        <w:tc>
          <w:tcPr>
            <w:tcW w:w="1008" w:type="dxa"/>
            <w:shd w:val="clear" w:color="auto" w:fill="F2F4F7"/>
            <w:tcMar>
              <w:top w:w="80" w:type="dxa"/>
              <w:left w:w="120" w:type="dxa"/>
              <w:bottom w:w="80" w:type="dxa"/>
              <w:right w:w="120" w:type="dxa"/>
            </w:tcMar>
            <w:vAlign w:val="center"/>
          </w:tcPr>
          <w:p w14:paraId="6B0271F8">
            <w:pPr>
              <w:spacing w:before="0" w:after="0" w:line="276" w:lineRule="auto"/>
              <w:jc w:val="right"/>
            </w:pPr>
            <w:r>
              <w:rPr>
                <w:rFonts w:ascii="Times New Roman" w:hAnsi="Times New Roman"/>
                <w:color w:val="212529"/>
                <w:sz w:val="19"/>
              </w:rPr>
              <w:t>0.9078</w:t>
            </w:r>
          </w:p>
        </w:tc>
        <w:tc>
          <w:tcPr>
            <w:tcW w:w="1008" w:type="dxa"/>
            <w:shd w:val="clear" w:color="auto" w:fill="F2F4F7"/>
            <w:tcMar>
              <w:top w:w="80" w:type="dxa"/>
              <w:left w:w="120" w:type="dxa"/>
              <w:bottom w:w="80" w:type="dxa"/>
              <w:right w:w="120" w:type="dxa"/>
            </w:tcMar>
            <w:vAlign w:val="center"/>
          </w:tcPr>
          <w:p w14:paraId="44EA5D65">
            <w:pPr>
              <w:spacing w:before="0" w:after="0" w:line="276" w:lineRule="auto"/>
              <w:jc w:val="right"/>
            </w:pPr>
            <w:r>
              <w:rPr>
                <w:rFonts w:ascii="Times New Roman" w:hAnsi="Times New Roman"/>
                <w:color w:val="212529"/>
                <w:sz w:val="19"/>
              </w:rPr>
              <w:t>0.4965</w:t>
            </w:r>
          </w:p>
        </w:tc>
        <w:tc>
          <w:tcPr>
            <w:tcW w:w="1008" w:type="dxa"/>
            <w:shd w:val="clear" w:color="auto" w:fill="F2F4F7"/>
            <w:tcMar>
              <w:top w:w="80" w:type="dxa"/>
              <w:left w:w="120" w:type="dxa"/>
              <w:bottom w:w="80" w:type="dxa"/>
              <w:right w:w="120" w:type="dxa"/>
            </w:tcMar>
            <w:vAlign w:val="center"/>
          </w:tcPr>
          <w:p w14:paraId="02AA87B7">
            <w:pPr>
              <w:spacing w:before="0" w:after="0" w:line="276" w:lineRule="auto"/>
              <w:jc w:val="right"/>
            </w:pPr>
            <w:r>
              <w:rPr>
                <w:rFonts w:ascii="Times New Roman" w:hAnsi="Times New Roman"/>
                <w:color w:val="212529"/>
                <w:sz w:val="19"/>
              </w:rPr>
              <w:t>0.7378</w:t>
            </w:r>
          </w:p>
        </w:tc>
      </w:tr>
      <w:tr w14:paraId="6AC2E64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3B9B780">
            <w:pPr>
              <w:spacing w:before="0" w:after="0" w:line="276" w:lineRule="auto"/>
              <w:jc w:val="center"/>
            </w:pPr>
            <w:r>
              <w:rPr>
                <w:rFonts w:ascii="Times New Roman" w:hAnsi="Times New Roman"/>
                <w:color w:val="212529"/>
                <w:sz w:val="19"/>
              </w:rPr>
              <w:t>IndicBERT</w:t>
            </w:r>
          </w:p>
        </w:tc>
        <w:tc>
          <w:tcPr>
            <w:tcW w:w="1008" w:type="dxa"/>
            <w:shd w:val="clear" w:color="auto" w:fill="FFFFFF"/>
            <w:tcMar>
              <w:top w:w="80" w:type="dxa"/>
              <w:left w:w="120" w:type="dxa"/>
              <w:bottom w:w="80" w:type="dxa"/>
              <w:right w:w="120" w:type="dxa"/>
            </w:tcMar>
            <w:vAlign w:val="center"/>
          </w:tcPr>
          <w:p w14:paraId="7053D098">
            <w:pPr>
              <w:spacing w:before="0" w:after="0" w:line="276" w:lineRule="auto"/>
              <w:jc w:val="right"/>
            </w:pPr>
            <w:r>
              <w:rPr>
                <w:rFonts w:ascii="Times New Roman" w:hAnsi="Times New Roman"/>
                <w:color w:val="212529"/>
                <w:sz w:val="19"/>
              </w:rPr>
              <w:t>0.8008</w:t>
            </w:r>
          </w:p>
        </w:tc>
        <w:tc>
          <w:tcPr>
            <w:tcW w:w="1152" w:type="dxa"/>
            <w:shd w:val="clear" w:color="auto" w:fill="FFFFFF"/>
            <w:tcMar>
              <w:top w:w="80" w:type="dxa"/>
              <w:left w:w="120" w:type="dxa"/>
              <w:bottom w:w="80" w:type="dxa"/>
              <w:right w:w="120" w:type="dxa"/>
            </w:tcMar>
            <w:vAlign w:val="center"/>
          </w:tcPr>
          <w:p w14:paraId="59E37A3A">
            <w:pPr>
              <w:spacing w:before="0" w:after="0" w:line="276" w:lineRule="auto"/>
              <w:jc w:val="right"/>
            </w:pPr>
            <w:r>
              <w:rPr>
                <w:rFonts w:ascii="Times New Roman" w:hAnsi="Times New Roman"/>
                <w:color w:val="212529"/>
                <w:sz w:val="19"/>
              </w:rPr>
              <w:t>0.6595</w:t>
            </w:r>
          </w:p>
        </w:tc>
        <w:tc>
          <w:tcPr>
            <w:tcW w:w="864" w:type="dxa"/>
            <w:shd w:val="clear" w:color="auto" w:fill="FFFFFF"/>
            <w:tcMar>
              <w:top w:w="80" w:type="dxa"/>
              <w:left w:w="120" w:type="dxa"/>
              <w:bottom w:w="80" w:type="dxa"/>
              <w:right w:w="120" w:type="dxa"/>
            </w:tcMar>
            <w:vAlign w:val="center"/>
          </w:tcPr>
          <w:p w14:paraId="217511C7">
            <w:pPr>
              <w:spacing w:before="0" w:after="0" w:line="276" w:lineRule="auto"/>
              <w:jc w:val="right"/>
            </w:pPr>
            <w:r>
              <w:rPr>
                <w:rFonts w:ascii="Times New Roman" w:hAnsi="Times New Roman"/>
                <w:color w:val="212529"/>
                <w:sz w:val="19"/>
              </w:rPr>
              <w:t>0.0432</w:t>
            </w:r>
          </w:p>
        </w:tc>
        <w:tc>
          <w:tcPr>
            <w:tcW w:w="864" w:type="dxa"/>
            <w:shd w:val="clear" w:color="auto" w:fill="FFFFFF"/>
            <w:tcMar>
              <w:top w:w="80" w:type="dxa"/>
              <w:left w:w="120" w:type="dxa"/>
              <w:bottom w:w="80" w:type="dxa"/>
              <w:right w:w="120" w:type="dxa"/>
            </w:tcMar>
            <w:vAlign w:val="center"/>
          </w:tcPr>
          <w:p w14:paraId="00BD7416">
            <w:pPr>
              <w:spacing w:before="0" w:after="0" w:line="276" w:lineRule="auto"/>
              <w:jc w:val="right"/>
            </w:pPr>
            <w:r>
              <w:rPr>
                <w:rFonts w:ascii="Times New Roman" w:hAnsi="Times New Roman"/>
                <w:color w:val="212529"/>
                <w:sz w:val="19"/>
              </w:rPr>
              <w:t>0.1404</w:t>
            </w:r>
          </w:p>
        </w:tc>
        <w:tc>
          <w:tcPr>
            <w:tcW w:w="1008" w:type="dxa"/>
            <w:shd w:val="clear" w:color="auto" w:fill="FFFFFF"/>
            <w:tcMar>
              <w:top w:w="80" w:type="dxa"/>
              <w:left w:w="120" w:type="dxa"/>
              <w:bottom w:w="80" w:type="dxa"/>
              <w:right w:w="120" w:type="dxa"/>
            </w:tcMar>
            <w:vAlign w:val="center"/>
          </w:tcPr>
          <w:p w14:paraId="1861A3D8">
            <w:pPr>
              <w:spacing w:before="0" w:after="0" w:line="276" w:lineRule="auto"/>
              <w:jc w:val="right"/>
            </w:pPr>
            <w:r>
              <w:rPr>
                <w:rFonts w:ascii="Times New Roman" w:hAnsi="Times New Roman"/>
                <w:color w:val="212529"/>
                <w:sz w:val="19"/>
              </w:rPr>
              <w:t>0.8380</w:t>
            </w:r>
          </w:p>
        </w:tc>
        <w:tc>
          <w:tcPr>
            <w:tcW w:w="1008" w:type="dxa"/>
            <w:shd w:val="clear" w:color="auto" w:fill="FFFFFF"/>
            <w:tcMar>
              <w:top w:w="80" w:type="dxa"/>
              <w:left w:w="120" w:type="dxa"/>
              <w:bottom w:w="80" w:type="dxa"/>
              <w:right w:w="120" w:type="dxa"/>
            </w:tcMar>
            <w:vAlign w:val="center"/>
          </w:tcPr>
          <w:p w14:paraId="4E035838">
            <w:pPr>
              <w:spacing w:before="0" w:after="0" w:line="276" w:lineRule="auto"/>
              <w:jc w:val="right"/>
            </w:pPr>
            <w:r>
              <w:rPr>
                <w:rFonts w:ascii="Times New Roman" w:hAnsi="Times New Roman"/>
                <w:color w:val="212529"/>
                <w:sz w:val="19"/>
              </w:rPr>
              <w:t>0.9026</w:t>
            </w:r>
          </w:p>
        </w:tc>
        <w:tc>
          <w:tcPr>
            <w:tcW w:w="1008" w:type="dxa"/>
            <w:shd w:val="clear" w:color="auto" w:fill="FFFFFF"/>
            <w:tcMar>
              <w:top w:w="80" w:type="dxa"/>
              <w:left w:w="120" w:type="dxa"/>
              <w:bottom w:w="80" w:type="dxa"/>
              <w:right w:w="120" w:type="dxa"/>
            </w:tcMar>
            <w:vAlign w:val="center"/>
          </w:tcPr>
          <w:p w14:paraId="1AD7C58A">
            <w:pPr>
              <w:spacing w:before="0" w:after="0" w:line="276" w:lineRule="auto"/>
              <w:jc w:val="right"/>
            </w:pPr>
            <w:r>
              <w:rPr>
                <w:rFonts w:ascii="Times New Roman" w:hAnsi="Times New Roman"/>
                <w:color w:val="212529"/>
                <w:sz w:val="19"/>
              </w:rPr>
              <w:t>0.4622</w:t>
            </w:r>
          </w:p>
        </w:tc>
        <w:tc>
          <w:tcPr>
            <w:tcW w:w="1008" w:type="dxa"/>
            <w:shd w:val="clear" w:color="auto" w:fill="FFFFFF"/>
            <w:tcMar>
              <w:top w:w="80" w:type="dxa"/>
              <w:left w:w="120" w:type="dxa"/>
              <w:bottom w:w="80" w:type="dxa"/>
              <w:right w:w="120" w:type="dxa"/>
            </w:tcMar>
            <w:vAlign w:val="center"/>
          </w:tcPr>
          <w:p w14:paraId="53CE12CE">
            <w:pPr>
              <w:spacing w:before="0" w:after="0" w:line="276" w:lineRule="auto"/>
              <w:jc w:val="right"/>
            </w:pPr>
            <w:r>
              <w:rPr>
                <w:rFonts w:ascii="Times New Roman" w:hAnsi="Times New Roman"/>
                <w:color w:val="212529"/>
                <w:sz w:val="19"/>
              </w:rPr>
              <w:t>0.7156</w:t>
            </w:r>
          </w:p>
        </w:tc>
      </w:tr>
    </w:tbl>
    <w:p w14:paraId="4D5BBFE6">
      <w:pPr>
        <w:keepNext/>
        <w:spacing w:before="240" w:after="80"/>
        <w:jc w:val="left"/>
      </w:pPr>
      <w:r>
        <w:rPr>
          <w:rFonts w:ascii="Times New Roman" w:hAnsi="Times New Roman"/>
          <w:b/>
          <w:color w:val="2E4053"/>
          <w:sz w:val="28"/>
        </w:rPr>
        <w:t>7.4 CROSS-LINGUAL GENERALIZATION AND TASK VARIANCE</w:t>
      </w:r>
    </w:p>
    <w:p w14:paraId="3891EA65">
      <w:pPr>
        <w:spacing w:before="0" w:after="120"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7.10).</w:t>
      </w:r>
    </w:p>
    <w:p w14:paraId="286D58D3">
      <w:pPr>
        <w:keepNext/>
        <w:spacing w:before="200" w:after="8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01"/>
        <w:gridCol w:w="848"/>
        <w:gridCol w:w="1045"/>
        <w:gridCol w:w="799"/>
        <w:gridCol w:w="806"/>
        <w:gridCol w:w="891"/>
        <w:gridCol w:w="978"/>
        <w:gridCol w:w="1027"/>
        <w:gridCol w:w="891"/>
      </w:tblGrid>
      <w:tr w14:paraId="77DF0E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0D1CC5A1">
            <w:pPr>
              <w:spacing w:before="0" w:after="0"/>
              <w:jc w:val="center"/>
            </w:pPr>
            <w:r>
              <w:t>Language</w:t>
            </w:r>
          </w:p>
        </w:tc>
        <w:tc>
          <w:tcPr>
            <w:tcW w:w="1008" w:type="dxa"/>
            <w:shd w:val="clear" w:color="auto" w:fill="1F4E79"/>
            <w:tcMar>
              <w:top w:w="120" w:type="dxa"/>
              <w:left w:w="140" w:type="dxa"/>
              <w:bottom w:w="120" w:type="dxa"/>
              <w:right w:w="140" w:type="dxa"/>
            </w:tcMar>
            <w:vAlign w:val="center"/>
          </w:tcPr>
          <w:p w14:paraId="64B62658">
            <w:pPr>
              <w:spacing w:before="0" w:after="0"/>
              <w:jc w:val="center"/>
            </w:pPr>
            <w:r>
              <w:t>Test Acc</w:t>
            </w:r>
          </w:p>
        </w:tc>
        <w:tc>
          <w:tcPr>
            <w:tcW w:w="1152" w:type="dxa"/>
            <w:shd w:val="clear" w:color="auto" w:fill="1F4E79"/>
            <w:tcMar>
              <w:top w:w="120" w:type="dxa"/>
              <w:left w:w="140" w:type="dxa"/>
              <w:bottom w:w="120" w:type="dxa"/>
              <w:right w:w="140" w:type="dxa"/>
            </w:tcMar>
            <w:vAlign w:val="center"/>
          </w:tcPr>
          <w:p w14:paraId="2AEB296E">
            <w:pPr>
              <w:spacing w:before="0" w:after="0"/>
              <w:jc w:val="center"/>
            </w:pPr>
            <w:r>
              <w:t>Test Macro-F1</w:t>
            </w:r>
          </w:p>
        </w:tc>
        <w:tc>
          <w:tcPr>
            <w:tcW w:w="864" w:type="dxa"/>
            <w:shd w:val="clear" w:color="auto" w:fill="1F4E79"/>
            <w:tcMar>
              <w:top w:w="120" w:type="dxa"/>
              <w:left w:w="140" w:type="dxa"/>
              <w:bottom w:w="120" w:type="dxa"/>
              <w:right w:w="140" w:type="dxa"/>
            </w:tcMar>
            <w:vAlign w:val="center"/>
          </w:tcPr>
          <w:p w14:paraId="113D6CE8">
            <w:pPr>
              <w:spacing w:before="0" w:after="0"/>
              <w:jc w:val="center"/>
            </w:pPr>
            <w:r>
              <w:t>ECE</w:t>
            </w:r>
          </w:p>
        </w:tc>
        <w:tc>
          <w:tcPr>
            <w:tcW w:w="864" w:type="dxa"/>
            <w:shd w:val="clear" w:color="auto" w:fill="1F4E79"/>
            <w:tcMar>
              <w:top w:w="120" w:type="dxa"/>
              <w:left w:w="140" w:type="dxa"/>
              <w:bottom w:w="120" w:type="dxa"/>
              <w:right w:w="140" w:type="dxa"/>
            </w:tcMar>
            <w:vAlign w:val="center"/>
          </w:tcPr>
          <w:p w14:paraId="09D63916">
            <w:pPr>
              <w:spacing w:before="0" w:after="0"/>
              <w:jc w:val="center"/>
            </w:pPr>
            <w:r>
              <w:t>Brier</w:t>
            </w:r>
          </w:p>
        </w:tc>
        <w:tc>
          <w:tcPr>
            <w:tcW w:w="1008" w:type="dxa"/>
            <w:shd w:val="clear" w:color="auto" w:fill="1F4E79"/>
            <w:tcMar>
              <w:top w:w="120" w:type="dxa"/>
              <w:left w:w="140" w:type="dxa"/>
              <w:bottom w:w="120" w:type="dxa"/>
              <w:right w:w="140" w:type="dxa"/>
            </w:tcMar>
            <w:vAlign w:val="center"/>
          </w:tcPr>
          <w:p w14:paraId="0B6EDEE6">
            <w:pPr>
              <w:spacing w:before="0" w:after="0"/>
              <w:jc w:val="center"/>
            </w:pPr>
            <w:r>
              <w:t>Calib Score</w:t>
            </w:r>
          </w:p>
        </w:tc>
        <w:tc>
          <w:tcPr>
            <w:tcW w:w="1008" w:type="dxa"/>
            <w:shd w:val="clear" w:color="auto" w:fill="1F4E79"/>
            <w:tcMar>
              <w:top w:w="120" w:type="dxa"/>
              <w:left w:w="140" w:type="dxa"/>
              <w:bottom w:w="120" w:type="dxa"/>
              <w:right w:w="140" w:type="dxa"/>
            </w:tcMar>
            <w:vAlign w:val="center"/>
          </w:tcPr>
          <w:p w14:paraId="3FF2CE79">
            <w:pPr>
              <w:spacing w:before="0" w:after="0"/>
              <w:jc w:val="center"/>
            </w:pPr>
            <w:r>
              <w:t>Robust Score</w:t>
            </w:r>
          </w:p>
        </w:tc>
        <w:tc>
          <w:tcPr>
            <w:tcW w:w="1008" w:type="dxa"/>
            <w:shd w:val="clear" w:color="auto" w:fill="1F4E79"/>
            <w:tcMar>
              <w:top w:w="120" w:type="dxa"/>
              <w:left w:w="140" w:type="dxa"/>
              <w:bottom w:w="120" w:type="dxa"/>
              <w:right w:w="140" w:type="dxa"/>
            </w:tcMar>
            <w:vAlign w:val="center"/>
          </w:tcPr>
          <w:p w14:paraId="2ACC97AA">
            <w:pPr>
              <w:spacing w:before="0" w:after="0"/>
              <w:jc w:val="center"/>
            </w:pPr>
            <w:r>
              <w:t>Explain Score</w:t>
            </w:r>
          </w:p>
        </w:tc>
        <w:tc>
          <w:tcPr>
            <w:tcW w:w="1008" w:type="dxa"/>
            <w:shd w:val="clear" w:color="auto" w:fill="1F4E79"/>
            <w:tcMar>
              <w:top w:w="120" w:type="dxa"/>
              <w:left w:w="140" w:type="dxa"/>
              <w:bottom w:w="120" w:type="dxa"/>
              <w:right w:w="140" w:type="dxa"/>
            </w:tcMar>
            <w:vAlign w:val="center"/>
          </w:tcPr>
          <w:p w14:paraId="0870FA93">
            <w:pPr>
              <w:spacing w:before="0" w:after="0"/>
              <w:jc w:val="center"/>
            </w:pPr>
            <w:r>
              <w:t>Mean TWI</w:t>
            </w:r>
          </w:p>
        </w:tc>
      </w:tr>
      <w:tr w14:paraId="18FE53A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3BB924BE">
            <w:pPr>
              <w:spacing w:before="0" w:after="0" w:line="276" w:lineRule="auto"/>
              <w:jc w:val="center"/>
            </w:pPr>
            <w:r>
              <w:rPr>
                <w:rFonts w:ascii="Times New Roman" w:hAnsi="Times New Roman"/>
                <w:color w:val="212529"/>
                <w:sz w:val="19"/>
              </w:rPr>
              <w:t>Hindi</w:t>
            </w:r>
          </w:p>
        </w:tc>
        <w:tc>
          <w:tcPr>
            <w:tcW w:w="1008" w:type="dxa"/>
            <w:shd w:val="clear" w:color="auto" w:fill="FFFFFF"/>
            <w:tcMar>
              <w:top w:w="80" w:type="dxa"/>
              <w:left w:w="120" w:type="dxa"/>
              <w:bottom w:w="80" w:type="dxa"/>
              <w:right w:w="120" w:type="dxa"/>
            </w:tcMar>
            <w:vAlign w:val="center"/>
          </w:tcPr>
          <w:p w14:paraId="60731B24">
            <w:pPr>
              <w:spacing w:before="0" w:after="0" w:line="276" w:lineRule="auto"/>
              <w:jc w:val="right"/>
            </w:pPr>
            <w:r>
              <w:rPr>
                <w:rFonts w:ascii="Times New Roman" w:hAnsi="Times New Roman"/>
                <w:color w:val="212529"/>
                <w:sz w:val="19"/>
              </w:rPr>
              <w:t>0.7997</w:t>
            </w:r>
          </w:p>
        </w:tc>
        <w:tc>
          <w:tcPr>
            <w:tcW w:w="1152" w:type="dxa"/>
            <w:shd w:val="clear" w:color="auto" w:fill="FFFFFF"/>
            <w:tcMar>
              <w:top w:w="80" w:type="dxa"/>
              <w:left w:w="120" w:type="dxa"/>
              <w:bottom w:w="80" w:type="dxa"/>
              <w:right w:w="120" w:type="dxa"/>
            </w:tcMar>
            <w:vAlign w:val="center"/>
          </w:tcPr>
          <w:p w14:paraId="60666BEC">
            <w:pPr>
              <w:spacing w:before="0" w:after="0" w:line="276" w:lineRule="auto"/>
              <w:jc w:val="right"/>
            </w:pPr>
            <w:r>
              <w:rPr>
                <w:rFonts w:ascii="Times New Roman" w:hAnsi="Times New Roman"/>
                <w:color w:val="212529"/>
                <w:sz w:val="19"/>
              </w:rPr>
              <w:t>0.7560</w:t>
            </w:r>
          </w:p>
        </w:tc>
        <w:tc>
          <w:tcPr>
            <w:tcW w:w="864" w:type="dxa"/>
            <w:shd w:val="clear" w:color="auto" w:fill="FFFFFF"/>
            <w:tcMar>
              <w:top w:w="80" w:type="dxa"/>
              <w:left w:w="120" w:type="dxa"/>
              <w:bottom w:w="80" w:type="dxa"/>
              <w:right w:w="120" w:type="dxa"/>
            </w:tcMar>
            <w:vAlign w:val="center"/>
          </w:tcPr>
          <w:p w14:paraId="5A5BCB92">
            <w:pPr>
              <w:spacing w:before="0" w:after="0" w:line="276" w:lineRule="auto"/>
              <w:jc w:val="right"/>
            </w:pPr>
            <w:r>
              <w:rPr>
                <w:rFonts w:ascii="Times New Roman" w:hAnsi="Times New Roman"/>
                <w:color w:val="212529"/>
                <w:sz w:val="19"/>
              </w:rPr>
              <w:t>0.0297</w:t>
            </w:r>
          </w:p>
        </w:tc>
        <w:tc>
          <w:tcPr>
            <w:tcW w:w="864" w:type="dxa"/>
            <w:shd w:val="clear" w:color="auto" w:fill="FFFFFF"/>
            <w:tcMar>
              <w:top w:w="80" w:type="dxa"/>
              <w:left w:w="120" w:type="dxa"/>
              <w:bottom w:w="80" w:type="dxa"/>
              <w:right w:w="120" w:type="dxa"/>
            </w:tcMar>
            <w:vAlign w:val="center"/>
          </w:tcPr>
          <w:p w14:paraId="78C06342">
            <w:pPr>
              <w:spacing w:before="0" w:after="0" w:line="276" w:lineRule="auto"/>
              <w:jc w:val="right"/>
            </w:pPr>
            <w:r>
              <w:rPr>
                <w:rFonts w:ascii="Times New Roman" w:hAnsi="Times New Roman"/>
                <w:color w:val="212529"/>
                <w:sz w:val="19"/>
              </w:rPr>
              <w:t>0.1439</w:t>
            </w:r>
          </w:p>
        </w:tc>
        <w:tc>
          <w:tcPr>
            <w:tcW w:w="1008" w:type="dxa"/>
            <w:shd w:val="clear" w:color="auto" w:fill="FFFFFF"/>
            <w:tcMar>
              <w:top w:w="80" w:type="dxa"/>
              <w:left w:w="120" w:type="dxa"/>
              <w:bottom w:w="80" w:type="dxa"/>
              <w:right w:w="120" w:type="dxa"/>
            </w:tcMar>
            <w:vAlign w:val="center"/>
          </w:tcPr>
          <w:p w14:paraId="14A0664A">
            <w:pPr>
              <w:spacing w:before="0" w:after="0" w:line="276" w:lineRule="auto"/>
              <w:jc w:val="right"/>
            </w:pPr>
            <w:r>
              <w:rPr>
                <w:rFonts w:ascii="Times New Roman" w:hAnsi="Times New Roman"/>
                <w:color w:val="212529"/>
                <w:sz w:val="19"/>
              </w:rPr>
              <w:t>0.8412</w:t>
            </w:r>
          </w:p>
        </w:tc>
        <w:tc>
          <w:tcPr>
            <w:tcW w:w="1008" w:type="dxa"/>
            <w:shd w:val="clear" w:color="auto" w:fill="FFFFFF"/>
            <w:tcMar>
              <w:top w:w="80" w:type="dxa"/>
              <w:left w:w="120" w:type="dxa"/>
              <w:bottom w:w="80" w:type="dxa"/>
              <w:right w:w="120" w:type="dxa"/>
            </w:tcMar>
            <w:vAlign w:val="center"/>
          </w:tcPr>
          <w:p w14:paraId="2A813A8C">
            <w:pPr>
              <w:spacing w:before="0" w:after="0" w:line="276" w:lineRule="auto"/>
              <w:jc w:val="right"/>
            </w:pPr>
            <w:r>
              <w:rPr>
                <w:rFonts w:ascii="Times New Roman" w:hAnsi="Times New Roman"/>
                <w:color w:val="212529"/>
                <w:sz w:val="19"/>
              </w:rPr>
              <w:t>0.8471</w:t>
            </w:r>
          </w:p>
        </w:tc>
        <w:tc>
          <w:tcPr>
            <w:tcW w:w="1008" w:type="dxa"/>
            <w:shd w:val="clear" w:color="auto" w:fill="FFFFFF"/>
            <w:tcMar>
              <w:top w:w="80" w:type="dxa"/>
              <w:left w:w="120" w:type="dxa"/>
              <w:bottom w:w="80" w:type="dxa"/>
              <w:right w:w="120" w:type="dxa"/>
            </w:tcMar>
            <w:vAlign w:val="center"/>
          </w:tcPr>
          <w:p w14:paraId="61B29BF0">
            <w:pPr>
              <w:spacing w:before="0" w:after="0" w:line="276" w:lineRule="auto"/>
              <w:jc w:val="right"/>
            </w:pPr>
            <w:r>
              <w:rPr>
                <w:rFonts w:ascii="Times New Roman" w:hAnsi="Times New Roman"/>
                <w:color w:val="212529"/>
                <w:sz w:val="19"/>
              </w:rPr>
              <w:t>0.5586</w:t>
            </w:r>
          </w:p>
        </w:tc>
        <w:tc>
          <w:tcPr>
            <w:tcW w:w="1008" w:type="dxa"/>
            <w:shd w:val="clear" w:color="auto" w:fill="FFFFFF"/>
            <w:tcMar>
              <w:top w:w="80" w:type="dxa"/>
              <w:left w:w="120" w:type="dxa"/>
              <w:bottom w:w="80" w:type="dxa"/>
              <w:right w:w="120" w:type="dxa"/>
            </w:tcMar>
            <w:vAlign w:val="center"/>
          </w:tcPr>
          <w:p w14:paraId="379F7B61">
            <w:pPr>
              <w:spacing w:before="0" w:after="0" w:line="276" w:lineRule="auto"/>
              <w:jc w:val="right"/>
            </w:pPr>
            <w:r>
              <w:rPr>
                <w:rFonts w:ascii="Times New Roman" w:hAnsi="Times New Roman"/>
                <w:color w:val="212529"/>
                <w:sz w:val="19"/>
              </w:rPr>
              <w:t>0.7507</w:t>
            </w:r>
          </w:p>
        </w:tc>
      </w:tr>
      <w:tr w14:paraId="5B34E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FBE504A">
            <w:pPr>
              <w:spacing w:before="0" w:after="0" w:line="276" w:lineRule="auto"/>
              <w:jc w:val="center"/>
            </w:pPr>
            <w:r>
              <w:rPr>
                <w:rFonts w:ascii="Times New Roman" w:hAnsi="Times New Roman"/>
                <w:color w:val="212529"/>
                <w:sz w:val="19"/>
              </w:rPr>
              <w:t>Tamil</w:t>
            </w:r>
          </w:p>
        </w:tc>
        <w:tc>
          <w:tcPr>
            <w:tcW w:w="1008" w:type="dxa"/>
            <w:shd w:val="clear" w:color="auto" w:fill="F2F4F7"/>
            <w:tcMar>
              <w:top w:w="80" w:type="dxa"/>
              <w:left w:w="120" w:type="dxa"/>
              <w:bottom w:w="80" w:type="dxa"/>
              <w:right w:w="120" w:type="dxa"/>
            </w:tcMar>
            <w:vAlign w:val="center"/>
          </w:tcPr>
          <w:p w14:paraId="67C75D99">
            <w:pPr>
              <w:spacing w:before="0" w:after="0" w:line="276" w:lineRule="auto"/>
              <w:jc w:val="right"/>
            </w:pPr>
            <w:r>
              <w:rPr>
                <w:rFonts w:ascii="Times New Roman" w:hAnsi="Times New Roman"/>
                <w:color w:val="212529"/>
                <w:sz w:val="19"/>
              </w:rPr>
              <w:t>0.8197</w:t>
            </w:r>
          </w:p>
        </w:tc>
        <w:tc>
          <w:tcPr>
            <w:tcW w:w="1152" w:type="dxa"/>
            <w:shd w:val="clear" w:color="auto" w:fill="F2F4F7"/>
            <w:tcMar>
              <w:top w:w="80" w:type="dxa"/>
              <w:left w:w="120" w:type="dxa"/>
              <w:bottom w:w="80" w:type="dxa"/>
              <w:right w:w="120" w:type="dxa"/>
            </w:tcMar>
            <w:vAlign w:val="center"/>
          </w:tcPr>
          <w:p w14:paraId="227EB6BA">
            <w:pPr>
              <w:spacing w:before="0" w:after="0" w:line="276" w:lineRule="auto"/>
              <w:jc w:val="right"/>
            </w:pPr>
            <w:r>
              <w:rPr>
                <w:rFonts w:ascii="Times New Roman" w:hAnsi="Times New Roman"/>
                <w:color w:val="212529"/>
                <w:sz w:val="19"/>
              </w:rPr>
              <w:t>0.7702</w:t>
            </w:r>
          </w:p>
        </w:tc>
        <w:tc>
          <w:tcPr>
            <w:tcW w:w="864" w:type="dxa"/>
            <w:shd w:val="clear" w:color="auto" w:fill="F2F4F7"/>
            <w:tcMar>
              <w:top w:w="80" w:type="dxa"/>
              <w:left w:w="120" w:type="dxa"/>
              <w:bottom w:w="80" w:type="dxa"/>
              <w:right w:w="120" w:type="dxa"/>
            </w:tcMar>
            <w:vAlign w:val="center"/>
          </w:tcPr>
          <w:p w14:paraId="4AB7D530">
            <w:pPr>
              <w:spacing w:before="0" w:after="0" w:line="276" w:lineRule="auto"/>
              <w:jc w:val="right"/>
            </w:pPr>
            <w:r>
              <w:rPr>
                <w:rFonts w:ascii="Times New Roman" w:hAnsi="Times New Roman"/>
                <w:color w:val="212529"/>
                <w:sz w:val="19"/>
              </w:rPr>
              <w:t>0.0826</w:t>
            </w:r>
          </w:p>
        </w:tc>
        <w:tc>
          <w:tcPr>
            <w:tcW w:w="864" w:type="dxa"/>
            <w:shd w:val="clear" w:color="auto" w:fill="F2F4F7"/>
            <w:tcMar>
              <w:top w:w="80" w:type="dxa"/>
              <w:left w:w="120" w:type="dxa"/>
              <w:bottom w:w="80" w:type="dxa"/>
              <w:right w:w="120" w:type="dxa"/>
            </w:tcMar>
            <w:vAlign w:val="center"/>
          </w:tcPr>
          <w:p w14:paraId="58EC0E8A">
            <w:pPr>
              <w:spacing w:before="0" w:after="0" w:line="276" w:lineRule="auto"/>
              <w:jc w:val="right"/>
            </w:pPr>
            <w:r>
              <w:rPr>
                <w:rFonts w:ascii="Times New Roman" w:hAnsi="Times New Roman"/>
                <w:color w:val="212529"/>
                <w:sz w:val="19"/>
              </w:rPr>
              <w:t>0.1343</w:t>
            </w:r>
          </w:p>
        </w:tc>
        <w:tc>
          <w:tcPr>
            <w:tcW w:w="1008" w:type="dxa"/>
            <w:shd w:val="clear" w:color="auto" w:fill="F2F4F7"/>
            <w:tcMar>
              <w:top w:w="80" w:type="dxa"/>
              <w:left w:w="120" w:type="dxa"/>
              <w:bottom w:w="80" w:type="dxa"/>
              <w:right w:w="120" w:type="dxa"/>
            </w:tcMar>
            <w:vAlign w:val="center"/>
          </w:tcPr>
          <w:p w14:paraId="2587BEE7">
            <w:pPr>
              <w:spacing w:before="0" w:after="0" w:line="276" w:lineRule="auto"/>
              <w:jc w:val="right"/>
            </w:pPr>
            <w:r>
              <w:rPr>
                <w:rFonts w:ascii="Times New Roman" w:hAnsi="Times New Roman"/>
                <w:color w:val="212529"/>
                <w:sz w:val="19"/>
              </w:rPr>
              <w:t>0.8244</w:t>
            </w:r>
          </w:p>
        </w:tc>
        <w:tc>
          <w:tcPr>
            <w:tcW w:w="1008" w:type="dxa"/>
            <w:shd w:val="clear" w:color="auto" w:fill="F2F4F7"/>
            <w:tcMar>
              <w:top w:w="80" w:type="dxa"/>
              <w:left w:w="120" w:type="dxa"/>
              <w:bottom w:w="80" w:type="dxa"/>
              <w:right w:w="120" w:type="dxa"/>
            </w:tcMar>
            <w:vAlign w:val="center"/>
          </w:tcPr>
          <w:p w14:paraId="3BB15EC2">
            <w:pPr>
              <w:spacing w:before="0" w:after="0" w:line="276" w:lineRule="auto"/>
              <w:jc w:val="right"/>
            </w:pPr>
            <w:r>
              <w:rPr>
                <w:rFonts w:ascii="Times New Roman" w:hAnsi="Times New Roman"/>
                <w:color w:val="212529"/>
                <w:sz w:val="19"/>
              </w:rPr>
              <w:t>0.8619</w:t>
            </w:r>
          </w:p>
        </w:tc>
        <w:tc>
          <w:tcPr>
            <w:tcW w:w="1008" w:type="dxa"/>
            <w:shd w:val="clear" w:color="auto" w:fill="F2F4F7"/>
            <w:tcMar>
              <w:top w:w="80" w:type="dxa"/>
              <w:left w:w="120" w:type="dxa"/>
              <w:bottom w:w="80" w:type="dxa"/>
              <w:right w:w="120" w:type="dxa"/>
            </w:tcMar>
            <w:vAlign w:val="center"/>
          </w:tcPr>
          <w:p w14:paraId="360FB178">
            <w:pPr>
              <w:spacing w:before="0" w:after="0" w:line="276" w:lineRule="auto"/>
              <w:jc w:val="right"/>
            </w:pPr>
            <w:r>
              <w:rPr>
                <w:rFonts w:ascii="Times New Roman" w:hAnsi="Times New Roman"/>
                <w:color w:val="212529"/>
                <w:sz w:val="19"/>
              </w:rPr>
              <w:t>0.5091</w:t>
            </w:r>
          </w:p>
        </w:tc>
        <w:tc>
          <w:tcPr>
            <w:tcW w:w="1008" w:type="dxa"/>
            <w:shd w:val="clear" w:color="auto" w:fill="F2F4F7"/>
            <w:tcMar>
              <w:top w:w="80" w:type="dxa"/>
              <w:left w:w="120" w:type="dxa"/>
              <w:bottom w:w="80" w:type="dxa"/>
              <w:right w:w="120" w:type="dxa"/>
            </w:tcMar>
            <w:vAlign w:val="center"/>
          </w:tcPr>
          <w:p w14:paraId="233239D3">
            <w:pPr>
              <w:spacing w:before="0" w:after="0" w:line="276" w:lineRule="auto"/>
              <w:jc w:val="right"/>
            </w:pPr>
            <w:r>
              <w:rPr>
                <w:rFonts w:ascii="Times New Roman" w:hAnsi="Times New Roman"/>
                <w:color w:val="212529"/>
                <w:sz w:val="19"/>
              </w:rPr>
              <w:t>0.7414</w:t>
            </w:r>
          </w:p>
        </w:tc>
      </w:tr>
      <w:tr w14:paraId="5A167D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751DA0E">
            <w:pPr>
              <w:spacing w:before="0" w:after="0" w:line="276" w:lineRule="auto"/>
              <w:jc w:val="center"/>
            </w:pPr>
            <w:r>
              <w:rPr>
                <w:rFonts w:ascii="Times New Roman" w:hAnsi="Times New Roman"/>
                <w:color w:val="212529"/>
                <w:sz w:val="19"/>
              </w:rPr>
              <w:t>Malayalam</w:t>
            </w:r>
          </w:p>
        </w:tc>
        <w:tc>
          <w:tcPr>
            <w:tcW w:w="1008" w:type="dxa"/>
            <w:shd w:val="clear" w:color="auto" w:fill="FFFFFF"/>
            <w:tcMar>
              <w:top w:w="80" w:type="dxa"/>
              <w:left w:w="120" w:type="dxa"/>
              <w:bottom w:w="80" w:type="dxa"/>
              <w:right w:w="120" w:type="dxa"/>
            </w:tcMar>
            <w:vAlign w:val="center"/>
          </w:tcPr>
          <w:p w14:paraId="65E8733C">
            <w:pPr>
              <w:spacing w:before="0" w:after="0" w:line="276" w:lineRule="auto"/>
              <w:jc w:val="right"/>
            </w:pPr>
            <w:r>
              <w:rPr>
                <w:rFonts w:ascii="Times New Roman" w:hAnsi="Times New Roman"/>
                <w:color w:val="212529"/>
                <w:sz w:val="19"/>
              </w:rPr>
              <w:t>0.9557</w:t>
            </w:r>
          </w:p>
        </w:tc>
        <w:tc>
          <w:tcPr>
            <w:tcW w:w="1152" w:type="dxa"/>
            <w:shd w:val="clear" w:color="auto" w:fill="FFFFFF"/>
            <w:tcMar>
              <w:top w:w="80" w:type="dxa"/>
              <w:left w:w="120" w:type="dxa"/>
              <w:bottom w:w="80" w:type="dxa"/>
              <w:right w:w="120" w:type="dxa"/>
            </w:tcMar>
            <w:vAlign w:val="center"/>
          </w:tcPr>
          <w:p w14:paraId="00D6B07B">
            <w:pPr>
              <w:spacing w:before="0" w:after="0" w:line="276" w:lineRule="auto"/>
              <w:jc w:val="right"/>
            </w:pPr>
            <w:r>
              <w:rPr>
                <w:rFonts w:ascii="Times New Roman" w:hAnsi="Times New Roman"/>
                <w:color w:val="212529"/>
                <w:sz w:val="19"/>
              </w:rPr>
              <w:t>0.5479</w:t>
            </w:r>
          </w:p>
        </w:tc>
        <w:tc>
          <w:tcPr>
            <w:tcW w:w="864" w:type="dxa"/>
            <w:shd w:val="clear" w:color="auto" w:fill="FFFFFF"/>
            <w:tcMar>
              <w:top w:w="80" w:type="dxa"/>
              <w:left w:w="120" w:type="dxa"/>
              <w:bottom w:w="80" w:type="dxa"/>
              <w:right w:w="120" w:type="dxa"/>
            </w:tcMar>
            <w:vAlign w:val="center"/>
          </w:tcPr>
          <w:p w14:paraId="7A371D7E">
            <w:pPr>
              <w:spacing w:before="0" w:after="0" w:line="276" w:lineRule="auto"/>
              <w:jc w:val="right"/>
            </w:pPr>
            <w:r>
              <w:rPr>
                <w:rFonts w:ascii="Times New Roman" w:hAnsi="Times New Roman"/>
                <w:color w:val="212529"/>
                <w:sz w:val="19"/>
              </w:rPr>
              <w:t>0.0498</w:t>
            </w:r>
          </w:p>
        </w:tc>
        <w:tc>
          <w:tcPr>
            <w:tcW w:w="864" w:type="dxa"/>
            <w:shd w:val="clear" w:color="auto" w:fill="FFFFFF"/>
            <w:tcMar>
              <w:top w:w="80" w:type="dxa"/>
              <w:left w:w="120" w:type="dxa"/>
              <w:bottom w:w="80" w:type="dxa"/>
              <w:right w:w="120" w:type="dxa"/>
            </w:tcMar>
            <w:vAlign w:val="center"/>
          </w:tcPr>
          <w:p w14:paraId="37B7C5EC">
            <w:pPr>
              <w:spacing w:before="0" w:after="0" w:line="276" w:lineRule="auto"/>
              <w:jc w:val="right"/>
            </w:pPr>
            <w:r>
              <w:rPr>
                <w:rFonts w:ascii="Times New Roman" w:hAnsi="Times New Roman"/>
                <w:color w:val="212529"/>
                <w:sz w:val="19"/>
              </w:rPr>
              <w:t>0.0446</w:t>
            </w:r>
          </w:p>
        </w:tc>
        <w:tc>
          <w:tcPr>
            <w:tcW w:w="1008" w:type="dxa"/>
            <w:shd w:val="clear" w:color="auto" w:fill="FFFFFF"/>
            <w:tcMar>
              <w:top w:w="80" w:type="dxa"/>
              <w:left w:w="120" w:type="dxa"/>
              <w:bottom w:w="80" w:type="dxa"/>
              <w:right w:w="120" w:type="dxa"/>
            </w:tcMar>
            <w:vAlign w:val="center"/>
          </w:tcPr>
          <w:p w14:paraId="6114EB40">
            <w:pPr>
              <w:spacing w:before="0" w:after="0" w:line="276" w:lineRule="auto"/>
              <w:jc w:val="right"/>
            </w:pPr>
            <w:r>
              <w:rPr>
                <w:rFonts w:ascii="Times New Roman" w:hAnsi="Times New Roman"/>
                <w:color w:val="212529"/>
                <w:sz w:val="19"/>
              </w:rPr>
              <w:t>0.9305</w:t>
            </w:r>
          </w:p>
        </w:tc>
        <w:tc>
          <w:tcPr>
            <w:tcW w:w="1008" w:type="dxa"/>
            <w:shd w:val="clear" w:color="auto" w:fill="FFFFFF"/>
            <w:tcMar>
              <w:top w:w="80" w:type="dxa"/>
              <w:left w:w="120" w:type="dxa"/>
              <w:bottom w:w="80" w:type="dxa"/>
              <w:right w:w="120" w:type="dxa"/>
            </w:tcMar>
            <w:vAlign w:val="center"/>
          </w:tcPr>
          <w:p w14:paraId="34A0CAEB">
            <w:pPr>
              <w:spacing w:before="0" w:after="0" w:line="276" w:lineRule="auto"/>
              <w:jc w:val="right"/>
            </w:pPr>
            <w:r>
              <w:rPr>
                <w:rFonts w:ascii="Times New Roman" w:hAnsi="Times New Roman"/>
                <w:color w:val="212529"/>
                <w:sz w:val="19"/>
              </w:rPr>
              <w:t>0.9685</w:t>
            </w:r>
          </w:p>
        </w:tc>
        <w:tc>
          <w:tcPr>
            <w:tcW w:w="1008" w:type="dxa"/>
            <w:shd w:val="clear" w:color="auto" w:fill="FFFFFF"/>
            <w:tcMar>
              <w:top w:w="80" w:type="dxa"/>
              <w:left w:w="120" w:type="dxa"/>
              <w:bottom w:w="80" w:type="dxa"/>
              <w:right w:w="120" w:type="dxa"/>
            </w:tcMar>
            <w:vAlign w:val="center"/>
          </w:tcPr>
          <w:p w14:paraId="45FCCCDA">
            <w:pPr>
              <w:spacing w:before="0" w:after="0" w:line="276" w:lineRule="auto"/>
              <w:jc w:val="right"/>
            </w:pPr>
            <w:r>
              <w:rPr>
                <w:rFonts w:ascii="Times New Roman" w:hAnsi="Times New Roman"/>
                <w:color w:val="212529"/>
                <w:sz w:val="19"/>
              </w:rPr>
              <w:t>0.5182</w:t>
            </w:r>
          </w:p>
        </w:tc>
        <w:tc>
          <w:tcPr>
            <w:tcW w:w="1008" w:type="dxa"/>
            <w:shd w:val="clear" w:color="auto" w:fill="FFFFFF"/>
            <w:tcMar>
              <w:top w:w="80" w:type="dxa"/>
              <w:left w:w="120" w:type="dxa"/>
              <w:bottom w:w="80" w:type="dxa"/>
              <w:right w:w="120" w:type="dxa"/>
            </w:tcMar>
            <w:vAlign w:val="center"/>
          </w:tcPr>
          <w:p w14:paraId="11515C56">
            <w:pPr>
              <w:spacing w:before="0" w:after="0" w:line="276" w:lineRule="auto"/>
              <w:jc w:val="right"/>
            </w:pPr>
            <w:r>
              <w:rPr>
                <w:rFonts w:ascii="Times New Roman" w:hAnsi="Times New Roman"/>
                <w:color w:val="212529"/>
                <w:sz w:val="19"/>
              </w:rPr>
              <w:t>0.7412</w:t>
            </w:r>
          </w:p>
        </w:tc>
      </w:tr>
      <w:tr w14:paraId="7F2D94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370F383A">
            <w:pPr>
              <w:spacing w:before="0" w:after="0" w:line="276" w:lineRule="auto"/>
              <w:jc w:val="center"/>
            </w:pPr>
            <w:r>
              <w:rPr>
                <w:rFonts w:ascii="Times New Roman" w:hAnsi="Times New Roman"/>
                <w:color w:val="212529"/>
                <w:sz w:val="19"/>
              </w:rPr>
              <w:t>Telugu</w:t>
            </w:r>
          </w:p>
        </w:tc>
        <w:tc>
          <w:tcPr>
            <w:tcW w:w="1008" w:type="dxa"/>
            <w:shd w:val="clear" w:color="auto" w:fill="F2F4F7"/>
            <w:tcMar>
              <w:top w:w="80" w:type="dxa"/>
              <w:left w:w="120" w:type="dxa"/>
              <w:bottom w:w="80" w:type="dxa"/>
              <w:right w:w="120" w:type="dxa"/>
            </w:tcMar>
            <w:vAlign w:val="center"/>
          </w:tcPr>
          <w:p w14:paraId="57FB33C6">
            <w:pPr>
              <w:spacing w:before="0" w:after="0" w:line="276" w:lineRule="auto"/>
              <w:jc w:val="right"/>
            </w:pPr>
            <w:r>
              <w:rPr>
                <w:rFonts w:ascii="Times New Roman" w:hAnsi="Times New Roman"/>
                <w:color w:val="212529"/>
                <w:sz w:val="19"/>
              </w:rPr>
              <w:t>0.7117</w:t>
            </w:r>
          </w:p>
        </w:tc>
        <w:tc>
          <w:tcPr>
            <w:tcW w:w="1152" w:type="dxa"/>
            <w:shd w:val="clear" w:color="auto" w:fill="F2F4F7"/>
            <w:tcMar>
              <w:top w:w="80" w:type="dxa"/>
              <w:left w:w="120" w:type="dxa"/>
              <w:bottom w:w="80" w:type="dxa"/>
              <w:right w:w="120" w:type="dxa"/>
            </w:tcMar>
            <w:vAlign w:val="center"/>
          </w:tcPr>
          <w:p w14:paraId="09F5E88F">
            <w:pPr>
              <w:spacing w:before="0" w:after="0" w:line="276" w:lineRule="auto"/>
              <w:jc w:val="right"/>
            </w:pPr>
            <w:r>
              <w:rPr>
                <w:rFonts w:ascii="Times New Roman" w:hAnsi="Times New Roman"/>
                <w:color w:val="212529"/>
                <w:sz w:val="19"/>
              </w:rPr>
              <w:t>0.7102</w:t>
            </w:r>
          </w:p>
        </w:tc>
        <w:tc>
          <w:tcPr>
            <w:tcW w:w="864" w:type="dxa"/>
            <w:shd w:val="clear" w:color="auto" w:fill="F2F4F7"/>
            <w:tcMar>
              <w:top w:w="80" w:type="dxa"/>
              <w:left w:w="120" w:type="dxa"/>
              <w:bottom w:w="80" w:type="dxa"/>
              <w:right w:w="120" w:type="dxa"/>
            </w:tcMar>
            <w:vAlign w:val="center"/>
          </w:tcPr>
          <w:p w14:paraId="52378A73">
            <w:pPr>
              <w:spacing w:before="0" w:after="0" w:line="276" w:lineRule="auto"/>
              <w:jc w:val="right"/>
            </w:pPr>
            <w:r>
              <w:rPr>
                <w:rFonts w:ascii="Times New Roman" w:hAnsi="Times New Roman"/>
                <w:color w:val="212529"/>
                <w:sz w:val="19"/>
              </w:rPr>
              <w:t>0.0433</w:t>
            </w:r>
          </w:p>
        </w:tc>
        <w:tc>
          <w:tcPr>
            <w:tcW w:w="864" w:type="dxa"/>
            <w:shd w:val="clear" w:color="auto" w:fill="F2F4F7"/>
            <w:tcMar>
              <w:top w:w="80" w:type="dxa"/>
              <w:left w:w="120" w:type="dxa"/>
              <w:bottom w:w="80" w:type="dxa"/>
              <w:right w:w="120" w:type="dxa"/>
            </w:tcMar>
            <w:vAlign w:val="center"/>
          </w:tcPr>
          <w:p w14:paraId="1FE9D819">
            <w:pPr>
              <w:spacing w:before="0" w:after="0" w:line="276" w:lineRule="auto"/>
              <w:jc w:val="right"/>
            </w:pPr>
            <w:r>
              <w:rPr>
                <w:rFonts w:ascii="Times New Roman" w:hAnsi="Times New Roman"/>
                <w:color w:val="212529"/>
                <w:sz w:val="19"/>
              </w:rPr>
              <w:t>0.1914</w:t>
            </w:r>
          </w:p>
        </w:tc>
        <w:tc>
          <w:tcPr>
            <w:tcW w:w="1008" w:type="dxa"/>
            <w:shd w:val="clear" w:color="auto" w:fill="F2F4F7"/>
            <w:tcMar>
              <w:top w:w="80" w:type="dxa"/>
              <w:left w:w="120" w:type="dxa"/>
              <w:bottom w:w="80" w:type="dxa"/>
              <w:right w:w="120" w:type="dxa"/>
            </w:tcMar>
            <w:vAlign w:val="center"/>
          </w:tcPr>
          <w:p w14:paraId="31203B51">
            <w:pPr>
              <w:spacing w:before="0" w:after="0" w:line="276" w:lineRule="auto"/>
              <w:jc w:val="right"/>
            </w:pPr>
            <w:r>
              <w:rPr>
                <w:rFonts w:ascii="Times New Roman" w:hAnsi="Times New Roman"/>
                <w:color w:val="212529"/>
                <w:sz w:val="19"/>
              </w:rPr>
              <w:t>0.7870</w:t>
            </w:r>
          </w:p>
        </w:tc>
        <w:tc>
          <w:tcPr>
            <w:tcW w:w="1008" w:type="dxa"/>
            <w:shd w:val="clear" w:color="auto" w:fill="F2F4F7"/>
            <w:tcMar>
              <w:top w:w="80" w:type="dxa"/>
              <w:left w:w="120" w:type="dxa"/>
              <w:bottom w:w="80" w:type="dxa"/>
              <w:right w:w="120" w:type="dxa"/>
            </w:tcMar>
            <w:vAlign w:val="center"/>
          </w:tcPr>
          <w:p w14:paraId="56B758DE">
            <w:pPr>
              <w:spacing w:before="0" w:after="0" w:line="276" w:lineRule="auto"/>
              <w:jc w:val="right"/>
            </w:pPr>
            <w:r>
              <w:rPr>
                <w:rFonts w:ascii="Times New Roman" w:hAnsi="Times New Roman"/>
                <w:color w:val="212529"/>
                <w:sz w:val="19"/>
              </w:rPr>
              <w:t>0.8946</w:t>
            </w:r>
          </w:p>
        </w:tc>
        <w:tc>
          <w:tcPr>
            <w:tcW w:w="1008" w:type="dxa"/>
            <w:shd w:val="clear" w:color="auto" w:fill="F2F4F7"/>
            <w:tcMar>
              <w:top w:w="80" w:type="dxa"/>
              <w:left w:w="120" w:type="dxa"/>
              <w:bottom w:w="80" w:type="dxa"/>
              <w:right w:w="120" w:type="dxa"/>
            </w:tcMar>
            <w:vAlign w:val="center"/>
          </w:tcPr>
          <w:p w14:paraId="6424A368">
            <w:pPr>
              <w:spacing w:before="0" w:after="0" w:line="276" w:lineRule="auto"/>
              <w:jc w:val="right"/>
            </w:pPr>
            <w:r>
              <w:rPr>
                <w:rFonts w:ascii="Times New Roman" w:hAnsi="Times New Roman"/>
                <w:color w:val="212529"/>
                <w:sz w:val="19"/>
              </w:rPr>
              <w:t>0.4974</w:t>
            </w:r>
          </w:p>
        </w:tc>
        <w:tc>
          <w:tcPr>
            <w:tcW w:w="1008" w:type="dxa"/>
            <w:shd w:val="clear" w:color="auto" w:fill="F2F4F7"/>
            <w:tcMar>
              <w:top w:w="80" w:type="dxa"/>
              <w:left w:w="120" w:type="dxa"/>
              <w:bottom w:w="80" w:type="dxa"/>
              <w:right w:w="120" w:type="dxa"/>
            </w:tcMar>
            <w:vAlign w:val="center"/>
          </w:tcPr>
          <w:p w14:paraId="5AD1737D">
            <w:pPr>
              <w:spacing w:before="0" w:after="0" w:line="276" w:lineRule="auto"/>
              <w:jc w:val="right"/>
            </w:pPr>
            <w:r>
              <w:rPr>
                <w:rFonts w:ascii="Times New Roman" w:hAnsi="Times New Roman"/>
                <w:color w:val="212529"/>
                <w:sz w:val="19"/>
              </w:rPr>
              <w:t>0.7223</w:t>
            </w:r>
          </w:p>
        </w:tc>
      </w:tr>
    </w:tbl>
    <w:p w14:paraId="3BEDDF21">
      <w:pPr>
        <w:keepNext/>
        <w:spacing w:before="240" w:after="80"/>
        <w:jc w:val="left"/>
      </w:pPr>
      <w:r>
        <w:rPr>
          <w:rFonts w:ascii="Times New Roman" w:hAnsi="Times New Roman"/>
          <w:b/>
          <w:color w:val="2E4053"/>
          <w:sz w:val="28"/>
        </w:rPr>
        <w:t>7.5 PREDICTIVE PERFORMANCE: ACCURACY VS. MACRO-F1</w:t>
      </w:r>
    </w:p>
    <w:p w14:paraId="56E76E5E">
      <w:pPr>
        <w:spacing w:before="0" w:after="120"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perfectly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0C43307B">
      <w:pPr>
        <w:keepNext/>
        <w:spacing w:before="160" w:after="40"/>
        <w:jc w:val="center"/>
      </w:pPr>
      <w:r>
        <w:drawing>
          <wp:inline distT="0" distB="0" distL="114300" distR="114300">
            <wp:extent cx="4937760" cy="271145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4937760" cy="2712055"/>
                    </a:xfrm>
                    <a:prstGeom prst="rect">
                      <a:avLst/>
                    </a:prstGeom>
                  </pic:spPr>
                </pic:pic>
              </a:graphicData>
            </a:graphic>
          </wp:inline>
        </w:drawing>
      </w:r>
    </w:p>
    <w:p w14:paraId="29376B7D">
      <w:pPr>
        <w:keepNext w:val="0"/>
        <w:spacing w:before="120" w:after="160"/>
        <w:jc w:val="center"/>
      </w:pPr>
      <w:r>
        <w:rPr>
          <w:rFonts w:ascii="Times New Roman" w:hAnsi="Times New Roman"/>
          <w:b/>
          <w:color w:val="2E4053"/>
          <w:sz w:val="20"/>
        </w:rPr>
        <w:t>Figure 7.1: Test Macro-F1 Performance Comparison Across Languages and Architectures</w:t>
      </w:r>
    </w:p>
    <w:p w14:paraId="3C372641">
      <w:pPr>
        <w:keepNext/>
        <w:spacing w:before="160" w:after="40"/>
        <w:jc w:val="center"/>
      </w:pPr>
      <w:r>
        <w:drawing>
          <wp:inline distT="0" distB="0" distL="114300" distR="114300">
            <wp:extent cx="4937760" cy="404812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937760" cy="4048570"/>
                    </a:xfrm>
                    <a:prstGeom prst="rect">
                      <a:avLst/>
                    </a:prstGeom>
                  </pic:spPr>
                </pic:pic>
              </a:graphicData>
            </a:graphic>
          </wp:inline>
        </w:drawing>
      </w:r>
    </w:p>
    <w:p w14:paraId="76AAC276">
      <w:pPr>
        <w:keepNext w:val="0"/>
        <w:spacing w:before="120" w:after="160"/>
        <w:jc w:val="center"/>
      </w:pPr>
      <w:r>
        <w:rPr>
          <w:rFonts w:ascii="Times New Roman" w:hAnsi="Times New Roman"/>
          <w:b/>
          <w:color w:val="2E4053"/>
          <w:sz w:val="20"/>
        </w:rPr>
        <w:t>Figure 7.4: Accuracy vs. Macro-F1 Scatter Plot Highlighting the Impact of Severe Class Imbalance</w:t>
      </w:r>
    </w:p>
    <w:p w14:paraId="6F5439D5">
      <w:pPr>
        <w:keepNext/>
        <w:spacing w:before="240" w:after="80"/>
        <w:jc w:val="left"/>
      </w:pPr>
      <w:r>
        <w:rPr>
          <w:rFonts w:ascii="Times New Roman" w:hAnsi="Times New Roman"/>
          <w:b/>
          <w:color w:val="2E4053"/>
          <w:sz w:val="28"/>
        </w:rPr>
        <w:t>7.6 MODEL CONFIDENCE CALIBRATION AND RELIABILITY DIAGNOSTICS</w:t>
      </w:r>
    </w:p>
    <w:p w14:paraId="147A5751">
      <w:pPr>
        <w:spacing w:before="0" w:after="120"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rapid overconfidence on high-frequency offensive phrases widens the reliability gap.</w:t>
      </w:r>
    </w:p>
    <w:p w14:paraId="3A822FA1">
      <w:pPr>
        <w:keepNext/>
        <w:spacing w:before="160" w:after="40"/>
        <w:jc w:val="center"/>
      </w:pPr>
      <w:r>
        <w:drawing>
          <wp:inline distT="0" distB="0" distL="114300" distR="114300">
            <wp:extent cx="4389120" cy="37293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389120" cy="3729692"/>
                    </a:xfrm>
                    <a:prstGeom prst="rect">
                      <a:avLst/>
                    </a:prstGeom>
                  </pic:spPr>
                </pic:pic>
              </a:graphicData>
            </a:graphic>
          </wp:inline>
        </w:drawing>
      </w:r>
    </w:p>
    <w:p w14:paraId="50D20035">
      <w:pPr>
        <w:keepNext w:val="0"/>
        <w:spacing w:before="120" w:after="160"/>
        <w:jc w:val="center"/>
      </w:pPr>
      <w:r>
        <w:rPr>
          <w:rFonts w:ascii="Times New Roman" w:hAnsi="Times New Roman"/>
          <w:b/>
          <w:color w:val="2E4053"/>
          <w:sz w:val="20"/>
        </w:rPr>
        <w:t>Figure 7.8: Representative Reliability Diagram: Hindi XLM-R Calibration Quality and Error Gap (ECE = 0.0140)</w:t>
      </w:r>
    </w:p>
    <w:p w14:paraId="54B40F44">
      <w:pPr>
        <w:keepNext/>
        <w:spacing w:before="240" w:after="80"/>
        <w:jc w:val="left"/>
      </w:pPr>
      <w:r>
        <w:rPr>
          <w:rFonts w:ascii="Times New Roman" w:hAnsi="Times New Roman"/>
          <w:b/>
          <w:color w:val="2E4053"/>
          <w:sz w:val="28"/>
        </w:rPr>
        <w:t>7.7 LINGUISTIC ROBUSTNESS AND DEGRADATION UNDER PERTURBATION NOISE</w:t>
      </w:r>
    </w:p>
    <w:p w14:paraId="62E1A393">
      <w:pPr>
        <w:spacing w:before="0" w:after="120"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7.10, this is not evidence of genuine resilience, but rather a pathology of majority-class collapse: the models predict Class 0 for every sample, meaning zero predictions flip under noise.</w:t>
      </w:r>
    </w:p>
    <w:p w14:paraId="0223E419">
      <w:pPr>
        <w:keepNext/>
        <w:spacing w:before="240" w:after="80"/>
        <w:jc w:val="left"/>
      </w:pPr>
      <w:r>
        <w:rPr>
          <w:rFonts w:ascii="Times New Roman" w:hAnsi="Times New Roman"/>
          <w:b/>
          <w:color w:val="2E4053"/>
          <w:sz w:val="28"/>
        </w:rPr>
        <w:t>7.8 SHAP FEATURE ATTRIBUTION COMPACTNESS ACROSS ARCHITECTURES</w:t>
      </w:r>
    </w:p>
    <w:p w14:paraId="65DF7508">
      <w:pPr>
        <w:spacing w:before="0" w:after="120"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0CD11068">
      <w:pPr>
        <w:keepNext/>
        <w:spacing w:before="160" w:after="40"/>
        <w:jc w:val="center"/>
      </w:pPr>
      <w:r>
        <w:drawing>
          <wp:inline distT="0" distB="0" distL="114300" distR="114300">
            <wp:extent cx="4572000" cy="3307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572000" cy="3307662"/>
                    </a:xfrm>
                    <a:prstGeom prst="rect">
                      <a:avLst/>
                    </a:prstGeom>
                  </pic:spPr>
                </pic:pic>
              </a:graphicData>
            </a:graphic>
          </wp:inline>
        </w:drawing>
      </w:r>
    </w:p>
    <w:p w14:paraId="3B121842">
      <w:pPr>
        <w:keepNext w:val="0"/>
        <w:spacing w:before="120" w:after="160"/>
        <w:jc w:val="center"/>
      </w:pPr>
      <w:r>
        <w:rPr>
          <w:rFonts w:ascii="Times New Roman" w:hAnsi="Times New Roman"/>
          <w:b/>
          <w:color w:val="2E4053"/>
          <w:sz w:val="20"/>
        </w:rPr>
        <w:t>Figure 7.9: Global SHAP Feature Attribution: Top Token Attributions for Hindi XLM-R Harmful Class</w:t>
      </w:r>
    </w:p>
    <w:p w14:paraId="3117FB69">
      <w:pPr>
        <w:keepNext/>
        <w:spacing w:before="240" w:after="80"/>
        <w:jc w:val="left"/>
      </w:pPr>
      <w:r>
        <w:rPr>
          <w:rFonts w:ascii="Times New Roman" w:hAnsi="Times New Roman"/>
          <w:b/>
          <w:color w:val="2E4053"/>
          <w:sz w:val="28"/>
        </w:rPr>
        <w:t>7.9 HOLISTIC TRUSTWORTHINESS INDEX (TWI) ANALYSIS</w:t>
      </w:r>
    </w:p>
    <w:p w14:paraId="45830B32">
      <w:pPr>
        <w:spacing w:before="0" w:after="120"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55515FD6">
      <w:pPr>
        <w:keepNext/>
        <w:spacing w:before="160" w:after="40"/>
        <w:jc w:val="center"/>
      </w:pPr>
      <w:r>
        <w:drawing>
          <wp:inline distT="0" distB="0" distL="114300" distR="114300">
            <wp:extent cx="4937760" cy="2712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4937760" cy="2713075"/>
                    </a:xfrm>
                    <a:prstGeom prst="rect">
                      <a:avLst/>
                    </a:prstGeom>
                  </pic:spPr>
                </pic:pic>
              </a:graphicData>
            </a:graphic>
          </wp:inline>
        </w:drawing>
      </w:r>
    </w:p>
    <w:p w14:paraId="3C34B703">
      <w:pPr>
        <w:keepNext w:val="0"/>
        <w:spacing w:before="120" w:after="160"/>
        <w:jc w:val="center"/>
      </w:pPr>
      <w:r>
        <w:rPr>
          <w:rFonts w:ascii="Times New Roman" w:hAnsi="Times New Roman"/>
          <w:b/>
          <w:color w:val="2E4053"/>
          <w:sz w:val="20"/>
        </w:rPr>
        <w:t>Figure 7.2: Holistic Trustworthiness Index (TWI) Comparison Across Languages and Models</w:t>
      </w:r>
    </w:p>
    <w:p w14:paraId="7932941F">
      <w:pPr>
        <w:keepNext/>
        <w:spacing w:before="160" w:after="40"/>
        <w:jc w:val="center"/>
      </w:pPr>
      <w:r>
        <w:drawing>
          <wp:inline distT="0" distB="0" distL="114300" distR="114300">
            <wp:extent cx="4937760" cy="4495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937760" cy="4495382"/>
                    </a:xfrm>
                    <a:prstGeom prst="rect">
                      <a:avLst/>
                    </a:prstGeom>
                  </pic:spPr>
                </pic:pic>
              </a:graphicData>
            </a:graphic>
          </wp:inline>
        </w:drawing>
      </w:r>
    </w:p>
    <w:p w14:paraId="70737CEC">
      <w:pPr>
        <w:keepNext w:val="0"/>
        <w:spacing w:before="120" w:after="160"/>
        <w:jc w:val="center"/>
      </w:pPr>
      <w:r>
        <w:rPr>
          <w:rFonts w:ascii="Times New Roman" w:hAnsi="Times New Roman"/>
          <w:b/>
          <w:color w:val="2E4053"/>
          <w:sz w:val="20"/>
        </w:rPr>
        <w:t>Figure 7.3: Multi-Pillar Radar Chart Comparing Performance, Explainability, Robustness, and Calibration</w:t>
      </w:r>
    </w:p>
    <w:p w14:paraId="2FC66EEA">
      <w:pPr>
        <w:keepNext/>
        <w:spacing w:before="160" w:after="40"/>
        <w:jc w:val="center"/>
      </w:pPr>
      <w:r>
        <w:drawing>
          <wp:inline distT="0" distB="0" distL="114300" distR="114300">
            <wp:extent cx="4937760" cy="421386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937760" cy="4214226"/>
                    </a:xfrm>
                    <a:prstGeom prst="rect">
                      <a:avLst/>
                    </a:prstGeom>
                  </pic:spPr>
                </pic:pic>
              </a:graphicData>
            </a:graphic>
          </wp:inline>
        </w:drawing>
      </w:r>
    </w:p>
    <w:p w14:paraId="6EDD7CAB">
      <w:pPr>
        <w:keepNext w:val="0"/>
        <w:spacing w:before="120" w:after="160"/>
        <w:jc w:val="center"/>
      </w:pPr>
      <w:r>
        <w:rPr>
          <w:rFonts w:ascii="Times New Roman" w:hAnsi="Times New Roman"/>
          <w:b/>
          <w:color w:val="2E4053"/>
          <w:sz w:val="20"/>
        </w:rPr>
        <w:t>Figure 7.5: Predictive Performance (Macro-F1) vs. Composite Trustworthiness (TWI) Correlation</w:t>
      </w:r>
    </w:p>
    <w:p w14:paraId="5EE58443">
      <w:pPr>
        <w:keepNext/>
        <w:spacing w:before="240" w:after="80"/>
        <w:jc w:val="left"/>
      </w:pPr>
      <w:r>
        <w:rPr>
          <w:rFonts w:ascii="Times New Roman" w:hAnsi="Times New Roman"/>
          <w:b/>
          <w:color w:val="2E4053"/>
          <w:sz w:val="28"/>
        </w:rPr>
        <w:t>7.10 SENSITIVITY ANALYSIS ACROSS ALTERNATIVE TWI WEIGHTING PROFILES</w:t>
      </w:r>
    </w:p>
    <w:p w14:paraId="112381EF">
      <w:pPr>
        <w:spacing w:before="0" w:after="120"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51593698">
      <w:pPr>
        <w:keepNext/>
        <w:spacing w:before="200" w:after="8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80"/>
        <w:gridCol w:w="1345"/>
        <w:gridCol w:w="1464"/>
        <w:gridCol w:w="1386"/>
        <w:gridCol w:w="1425"/>
        <w:gridCol w:w="1386"/>
      </w:tblGrid>
      <w:tr w14:paraId="6F4354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vAlign w:val="center"/>
          </w:tcPr>
          <w:p w14:paraId="538DF51A">
            <w:pPr>
              <w:spacing w:before="0" w:after="0"/>
              <w:jc w:val="center"/>
            </w:pPr>
            <w:r>
              <w:t>Language</w:t>
            </w:r>
          </w:p>
        </w:tc>
        <w:tc>
          <w:tcPr>
            <w:tcW w:w="1440" w:type="dxa"/>
            <w:shd w:val="clear" w:color="auto" w:fill="1F4E79"/>
            <w:tcMar>
              <w:top w:w="120" w:type="dxa"/>
              <w:left w:w="140" w:type="dxa"/>
              <w:bottom w:w="120" w:type="dxa"/>
              <w:right w:w="140" w:type="dxa"/>
            </w:tcMar>
            <w:vAlign w:val="center"/>
          </w:tcPr>
          <w:p w14:paraId="3F447901">
            <w:pPr>
              <w:spacing w:before="0" w:after="0"/>
              <w:jc w:val="center"/>
            </w:pPr>
            <w:r>
              <w:t>Model</w:t>
            </w:r>
          </w:p>
        </w:tc>
        <w:tc>
          <w:tcPr>
            <w:tcW w:w="1584" w:type="dxa"/>
            <w:shd w:val="clear" w:color="auto" w:fill="1F4E79"/>
            <w:tcMar>
              <w:top w:w="120" w:type="dxa"/>
              <w:left w:w="140" w:type="dxa"/>
              <w:bottom w:w="120" w:type="dxa"/>
              <w:right w:w="140" w:type="dxa"/>
            </w:tcMar>
            <w:vAlign w:val="center"/>
          </w:tcPr>
          <w:p w14:paraId="1E47B8F3">
            <w:pPr>
              <w:spacing w:before="0" w:after="0"/>
              <w:jc w:val="center"/>
            </w:pPr>
            <w:r>
              <w:t>Balanced TWI</w:t>
            </w:r>
          </w:p>
        </w:tc>
        <w:tc>
          <w:tcPr>
            <w:tcW w:w="1584" w:type="dxa"/>
            <w:shd w:val="clear" w:color="auto" w:fill="1F4E79"/>
            <w:tcMar>
              <w:top w:w="120" w:type="dxa"/>
              <w:left w:w="140" w:type="dxa"/>
              <w:bottom w:w="120" w:type="dxa"/>
              <w:right w:w="140" w:type="dxa"/>
            </w:tcMar>
            <w:vAlign w:val="center"/>
          </w:tcPr>
          <w:p w14:paraId="70316C46">
            <w:pPr>
              <w:spacing w:before="0" w:after="0"/>
              <w:jc w:val="center"/>
            </w:pPr>
            <w:r>
              <w:t>Perf-Heavy</w:t>
            </w:r>
          </w:p>
        </w:tc>
        <w:tc>
          <w:tcPr>
            <w:tcW w:w="1584" w:type="dxa"/>
            <w:shd w:val="clear" w:color="auto" w:fill="1F4E79"/>
            <w:tcMar>
              <w:top w:w="120" w:type="dxa"/>
              <w:left w:w="140" w:type="dxa"/>
              <w:bottom w:w="120" w:type="dxa"/>
              <w:right w:w="140" w:type="dxa"/>
            </w:tcMar>
            <w:vAlign w:val="center"/>
          </w:tcPr>
          <w:p w14:paraId="6CF0B9C9">
            <w:pPr>
              <w:spacing w:before="0" w:after="0"/>
              <w:jc w:val="center"/>
            </w:pPr>
            <w:r>
              <w:t>Robust-Heavy</w:t>
            </w:r>
          </w:p>
        </w:tc>
        <w:tc>
          <w:tcPr>
            <w:tcW w:w="1584" w:type="dxa"/>
            <w:shd w:val="clear" w:color="auto" w:fill="1F4E79"/>
            <w:tcMar>
              <w:top w:w="120" w:type="dxa"/>
              <w:left w:w="140" w:type="dxa"/>
              <w:bottom w:w="120" w:type="dxa"/>
              <w:right w:w="140" w:type="dxa"/>
            </w:tcMar>
            <w:vAlign w:val="center"/>
          </w:tcPr>
          <w:p w14:paraId="7F88A30E">
            <w:pPr>
              <w:spacing w:before="0" w:after="0"/>
              <w:jc w:val="center"/>
            </w:pPr>
            <w:r>
              <w:t>Calib-Heavy</w:t>
            </w:r>
          </w:p>
        </w:tc>
      </w:tr>
      <w:tr w14:paraId="54F639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41972ADC">
            <w:pPr>
              <w:spacing w:before="0" w:after="0" w:line="276" w:lineRule="auto"/>
              <w:jc w:val="center"/>
            </w:pPr>
            <w:r>
              <w:rPr>
                <w:rFonts w:ascii="Times New Roman" w:hAnsi="Times New Roman"/>
                <w:color w:val="212529"/>
                <w:sz w:val="19"/>
              </w:rPr>
              <w:t>Telugu</w:t>
            </w:r>
          </w:p>
        </w:tc>
        <w:tc>
          <w:tcPr>
            <w:tcW w:w="1440" w:type="dxa"/>
            <w:shd w:val="clear" w:color="auto" w:fill="FFFFFF"/>
            <w:tcMar>
              <w:top w:w="80" w:type="dxa"/>
              <w:left w:w="120" w:type="dxa"/>
              <w:bottom w:w="80" w:type="dxa"/>
              <w:right w:w="120" w:type="dxa"/>
            </w:tcMar>
            <w:vAlign w:val="center"/>
          </w:tcPr>
          <w:p w14:paraId="5DF75BB9">
            <w:pPr>
              <w:spacing w:before="0" w:after="0" w:line="276" w:lineRule="auto"/>
              <w:jc w:val="center"/>
            </w:pPr>
            <w:r>
              <w:rPr>
                <w:rFonts w:ascii="Times New Roman" w:hAnsi="Times New Roman"/>
                <w:color w:val="212529"/>
                <w:sz w:val="19"/>
              </w:rPr>
              <w:t>mBERT</w:t>
            </w:r>
          </w:p>
        </w:tc>
        <w:tc>
          <w:tcPr>
            <w:tcW w:w="1584" w:type="dxa"/>
            <w:shd w:val="clear" w:color="auto" w:fill="FFFFFF"/>
            <w:tcMar>
              <w:top w:w="80" w:type="dxa"/>
              <w:left w:w="120" w:type="dxa"/>
              <w:bottom w:w="80" w:type="dxa"/>
              <w:right w:w="120" w:type="dxa"/>
            </w:tcMar>
            <w:vAlign w:val="center"/>
          </w:tcPr>
          <w:p w14:paraId="5DECFBE9">
            <w:pPr>
              <w:spacing w:before="0" w:after="0" w:line="276" w:lineRule="auto"/>
              <w:jc w:val="right"/>
            </w:pPr>
            <w:r>
              <w:rPr>
                <w:rFonts w:ascii="Times New Roman" w:hAnsi="Times New Roman"/>
                <w:color w:val="212529"/>
                <w:sz w:val="19"/>
              </w:rPr>
              <w:t>0.7386</w:t>
            </w:r>
          </w:p>
        </w:tc>
        <w:tc>
          <w:tcPr>
            <w:tcW w:w="1584" w:type="dxa"/>
            <w:shd w:val="clear" w:color="auto" w:fill="FFFFFF"/>
            <w:tcMar>
              <w:top w:w="80" w:type="dxa"/>
              <w:left w:w="120" w:type="dxa"/>
              <w:bottom w:w="80" w:type="dxa"/>
              <w:right w:w="120" w:type="dxa"/>
            </w:tcMar>
            <w:vAlign w:val="center"/>
          </w:tcPr>
          <w:p w14:paraId="6495D4FE">
            <w:pPr>
              <w:spacing w:before="0" w:after="0" w:line="276" w:lineRule="auto"/>
              <w:jc w:val="right"/>
            </w:pPr>
            <w:r>
              <w:rPr>
                <w:rFonts w:ascii="Times New Roman" w:hAnsi="Times New Roman"/>
                <w:color w:val="212529"/>
                <w:sz w:val="19"/>
              </w:rPr>
              <w:t>0.7473</w:t>
            </w:r>
          </w:p>
        </w:tc>
        <w:tc>
          <w:tcPr>
            <w:tcW w:w="1584" w:type="dxa"/>
            <w:shd w:val="clear" w:color="auto" w:fill="FFFFFF"/>
            <w:tcMar>
              <w:top w:w="80" w:type="dxa"/>
              <w:left w:w="120" w:type="dxa"/>
              <w:bottom w:w="80" w:type="dxa"/>
              <w:right w:w="120" w:type="dxa"/>
            </w:tcMar>
            <w:vAlign w:val="center"/>
          </w:tcPr>
          <w:p w14:paraId="0B79C33B">
            <w:pPr>
              <w:spacing w:before="0" w:after="0" w:line="276" w:lineRule="auto"/>
              <w:jc w:val="right"/>
            </w:pPr>
            <w:r>
              <w:rPr>
                <w:rFonts w:ascii="Times New Roman" w:hAnsi="Times New Roman"/>
                <w:color w:val="212529"/>
                <w:sz w:val="19"/>
              </w:rPr>
              <w:t>0.7908</w:t>
            </w:r>
          </w:p>
        </w:tc>
        <w:tc>
          <w:tcPr>
            <w:tcW w:w="1584" w:type="dxa"/>
            <w:shd w:val="clear" w:color="auto" w:fill="FFFFFF"/>
            <w:tcMar>
              <w:top w:w="80" w:type="dxa"/>
              <w:left w:w="120" w:type="dxa"/>
              <w:bottom w:w="80" w:type="dxa"/>
              <w:right w:w="120" w:type="dxa"/>
            </w:tcMar>
            <w:vAlign w:val="center"/>
          </w:tcPr>
          <w:p w14:paraId="78978203">
            <w:pPr>
              <w:spacing w:before="0" w:after="0" w:line="276" w:lineRule="auto"/>
              <w:jc w:val="right"/>
            </w:pPr>
            <w:r>
              <w:rPr>
                <w:rFonts w:ascii="Times New Roman" w:hAnsi="Times New Roman"/>
                <w:color w:val="212529"/>
                <w:sz w:val="19"/>
              </w:rPr>
              <w:t>0.7652</w:t>
            </w:r>
          </w:p>
        </w:tc>
      </w:tr>
      <w:tr w14:paraId="491A07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385F23E5">
            <w:pPr>
              <w:spacing w:before="0" w:after="0" w:line="276" w:lineRule="auto"/>
              <w:jc w:val="center"/>
            </w:pPr>
            <w:r>
              <w:rPr>
                <w:rFonts w:ascii="Times New Roman" w:hAnsi="Times New Roman"/>
                <w:color w:val="212529"/>
                <w:sz w:val="19"/>
              </w:rPr>
              <w:t>Telugu</w:t>
            </w:r>
          </w:p>
        </w:tc>
        <w:tc>
          <w:tcPr>
            <w:tcW w:w="1440" w:type="dxa"/>
            <w:shd w:val="clear" w:color="auto" w:fill="F2F4F7"/>
            <w:tcMar>
              <w:top w:w="80" w:type="dxa"/>
              <w:left w:w="120" w:type="dxa"/>
              <w:bottom w:w="80" w:type="dxa"/>
              <w:right w:w="120" w:type="dxa"/>
            </w:tcMar>
            <w:vAlign w:val="center"/>
          </w:tcPr>
          <w:p w14:paraId="08705C1C">
            <w:pPr>
              <w:spacing w:before="0" w:after="0" w:line="276" w:lineRule="auto"/>
              <w:jc w:val="center"/>
            </w:pPr>
            <w:r>
              <w:rPr>
                <w:rFonts w:ascii="Times New Roman" w:hAnsi="Times New Roman"/>
                <w:color w:val="212529"/>
                <w:sz w:val="19"/>
              </w:rPr>
              <w:t>IndicBERT</w:t>
            </w:r>
          </w:p>
        </w:tc>
        <w:tc>
          <w:tcPr>
            <w:tcW w:w="1584" w:type="dxa"/>
            <w:shd w:val="clear" w:color="auto" w:fill="F2F4F7"/>
            <w:tcMar>
              <w:top w:w="80" w:type="dxa"/>
              <w:left w:w="120" w:type="dxa"/>
              <w:bottom w:w="80" w:type="dxa"/>
              <w:right w:w="120" w:type="dxa"/>
            </w:tcMar>
            <w:vAlign w:val="center"/>
          </w:tcPr>
          <w:p w14:paraId="2C38F84E">
            <w:pPr>
              <w:spacing w:before="0" w:after="0" w:line="276" w:lineRule="auto"/>
              <w:jc w:val="right"/>
            </w:pPr>
            <w:r>
              <w:rPr>
                <w:rFonts w:ascii="Times New Roman" w:hAnsi="Times New Roman"/>
                <w:color w:val="212529"/>
                <w:sz w:val="19"/>
              </w:rPr>
              <w:t>0.6927</w:t>
            </w:r>
          </w:p>
        </w:tc>
        <w:tc>
          <w:tcPr>
            <w:tcW w:w="1584" w:type="dxa"/>
            <w:shd w:val="clear" w:color="auto" w:fill="F2F4F7"/>
            <w:tcMar>
              <w:top w:w="80" w:type="dxa"/>
              <w:left w:w="120" w:type="dxa"/>
              <w:bottom w:w="80" w:type="dxa"/>
              <w:right w:w="120" w:type="dxa"/>
            </w:tcMar>
            <w:vAlign w:val="center"/>
          </w:tcPr>
          <w:p w14:paraId="18DB8B06">
            <w:pPr>
              <w:spacing w:before="0" w:after="0" w:line="276" w:lineRule="auto"/>
              <w:jc w:val="right"/>
            </w:pPr>
            <w:r>
              <w:rPr>
                <w:rFonts w:ascii="Times New Roman" w:hAnsi="Times New Roman"/>
                <w:color w:val="212529"/>
                <w:sz w:val="19"/>
              </w:rPr>
              <w:t>0.6893</w:t>
            </w:r>
          </w:p>
        </w:tc>
        <w:tc>
          <w:tcPr>
            <w:tcW w:w="1584" w:type="dxa"/>
            <w:shd w:val="clear" w:color="auto" w:fill="F2F4F7"/>
            <w:tcMar>
              <w:top w:w="80" w:type="dxa"/>
              <w:left w:w="120" w:type="dxa"/>
              <w:bottom w:w="80" w:type="dxa"/>
              <w:right w:w="120" w:type="dxa"/>
            </w:tcMar>
            <w:vAlign w:val="center"/>
          </w:tcPr>
          <w:p w14:paraId="43CC6918">
            <w:pPr>
              <w:spacing w:before="0" w:after="0" w:line="276" w:lineRule="auto"/>
              <w:jc w:val="right"/>
            </w:pPr>
            <w:r>
              <w:rPr>
                <w:rFonts w:ascii="Times New Roman" w:hAnsi="Times New Roman"/>
                <w:color w:val="212529"/>
                <w:sz w:val="19"/>
              </w:rPr>
              <w:t>0.7684</w:t>
            </w:r>
          </w:p>
        </w:tc>
        <w:tc>
          <w:tcPr>
            <w:tcW w:w="1584" w:type="dxa"/>
            <w:shd w:val="clear" w:color="auto" w:fill="F2F4F7"/>
            <w:tcMar>
              <w:top w:w="80" w:type="dxa"/>
              <w:left w:w="120" w:type="dxa"/>
              <w:bottom w:w="80" w:type="dxa"/>
              <w:right w:w="120" w:type="dxa"/>
            </w:tcMar>
            <w:vAlign w:val="center"/>
          </w:tcPr>
          <w:p w14:paraId="67636FAD">
            <w:pPr>
              <w:spacing w:before="0" w:after="0" w:line="276" w:lineRule="auto"/>
              <w:jc w:val="right"/>
            </w:pPr>
            <w:r>
              <w:rPr>
                <w:rFonts w:ascii="Times New Roman" w:hAnsi="Times New Roman"/>
                <w:color w:val="212529"/>
                <w:sz w:val="19"/>
              </w:rPr>
              <w:t>0.7248</w:t>
            </w:r>
          </w:p>
        </w:tc>
      </w:tr>
      <w:tr w14:paraId="2D3CB7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51B0378B">
            <w:pPr>
              <w:spacing w:before="0" w:after="0" w:line="276" w:lineRule="auto"/>
              <w:jc w:val="center"/>
            </w:pPr>
            <w:r>
              <w:rPr>
                <w:rFonts w:ascii="Times New Roman" w:hAnsi="Times New Roman"/>
                <w:color w:val="212529"/>
                <w:sz w:val="19"/>
              </w:rPr>
              <w:t>Telugu</w:t>
            </w:r>
          </w:p>
        </w:tc>
        <w:tc>
          <w:tcPr>
            <w:tcW w:w="1440" w:type="dxa"/>
            <w:shd w:val="clear" w:color="auto" w:fill="FFFFFF"/>
            <w:tcMar>
              <w:top w:w="80" w:type="dxa"/>
              <w:left w:w="120" w:type="dxa"/>
              <w:bottom w:w="80" w:type="dxa"/>
              <w:right w:w="120" w:type="dxa"/>
            </w:tcMar>
            <w:vAlign w:val="center"/>
          </w:tcPr>
          <w:p w14:paraId="1518B409">
            <w:pPr>
              <w:spacing w:before="0" w:after="0" w:line="276" w:lineRule="auto"/>
              <w:jc w:val="center"/>
            </w:pPr>
            <w:r>
              <w:rPr>
                <w:rFonts w:ascii="Times New Roman" w:hAnsi="Times New Roman"/>
                <w:color w:val="212529"/>
                <w:sz w:val="19"/>
              </w:rPr>
              <w:t>XLM-R</w:t>
            </w:r>
          </w:p>
        </w:tc>
        <w:tc>
          <w:tcPr>
            <w:tcW w:w="1584" w:type="dxa"/>
            <w:shd w:val="clear" w:color="auto" w:fill="FFFFFF"/>
            <w:tcMar>
              <w:top w:w="80" w:type="dxa"/>
              <w:left w:w="120" w:type="dxa"/>
              <w:bottom w:w="80" w:type="dxa"/>
              <w:right w:w="120" w:type="dxa"/>
            </w:tcMar>
            <w:vAlign w:val="center"/>
          </w:tcPr>
          <w:p w14:paraId="661AA40E">
            <w:pPr>
              <w:spacing w:before="0" w:after="0" w:line="276" w:lineRule="auto"/>
              <w:jc w:val="right"/>
            </w:pPr>
            <w:r>
              <w:rPr>
                <w:rFonts w:ascii="Times New Roman" w:hAnsi="Times New Roman"/>
                <w:color w:val="212529"/>
                <w:sz w:val="19"/>
              </w:rPr>
              <w:t>0.7356</w:t>
            </w:r>
          </w:p>
        </w:tc>
        <w:tc>
          <w:tcPr>
            <w:tcW w:w="1584" w:type="dxa"/>
            <w:shd w:val="clear" w:color="auto" w:fill="FFFFFF"/>
            <w:tcMar>
              <w:top w:w="80" w:type="dxa"/>
              <w:left w:w="120" w:type="dxa"/>
              <w:bottom w:w="80" w:type="dxa"/>
              <w:right w:w="120" w:type="dxa"/>
            </w:tcMar>
            <w:vAlign w:val="center"/>
          </w:tcPr>
          <w:p w14:paraId="3E20C197">
            <w:pPr>
              <w:spacing w:before="0" w:after="0" w:line="276" w:lineRule="auto"/>
              <w:jc w:val="right"/>
            </w:pPr>
            <w:r>
              <w:rPr>
                <w:rFonts w:ascii="Times New Roman" w:hAnsi="Times New Roman"/>
                <w:color w:val="212529"/>
                <w:sz w:val="19"/>
              </w:rPr>
              <w:t>0.7436</w:t>
            </w:r>
          </w:p>
        </w:tc>
        <w:tc>
          <w:tcPr>
            <w:tcW w:w="1584" w:type="dxa"/>
            <w:shd w:val="clear" w:color="auto" w:fill="FFFFFF"/>
            <w:tcMar>
              <w:top w:w="80" w:type="dxa"/>
              <w:left w:w="120" w:type="dxa"/>
              <w:bottom w:w="80" w:type="dxa"/>
              <w:right w:w="120" w:type="dxa"/>
            </w:tcMar>
            <w:vAlign w:val="center"/>
          </w:tcPr>
          <w:p w14:paraId="0B68D1C8">
            <w:pPr>
              <w:spacing w:before="0" w:after="0" w:line="276" w:lineRule="auto"/>
              <w:jc w:val="right"/>
            </w:pPr>
            <w:r>
              <w:rPr>
                <w:rFonts w:ascii="Times New Roman" w:hAnsi="Times New Roman"/>
                <w:color w:val="212529"/>
                <w:sz w:val="19"/>
              </w:rPr>
              <w:t>0.7707</w:t>
            </w:r>
          </w:p>
        </w:tc>
        <w:tc>
          <w:tcPr>
            <w:tcW w:w="1584" w:type="dxa"/>
            <w:shd w:val="clear" w:color="auto" w:fill="FFFFFF"/>
            <w:tcMar>
              <w:top w:w="80" w:type="dxa"/>
              <w:left w:w="120" w:type="dxa"/>
              <w:bottom w:w="80" w:type="dxa"/>
              <w:right w:w="120" w:type="dxa"/>
            </w:tcMar>
            <w:vAlign w:val="center"/>
          </w:tcPr>
          <w:p w14:paraId="461E8309">
            <w:pPr>
              <w:spacing w:before="0" w:after="0" w:line="276" w:lineRule="auto"/>
              <w:jc w:val="right"/>
            </w:pPr>
            <w:r>
              <w:rPr>
                <w:rFonts w:ascii="Times New Roman" w:hAnsi="Times New Roman"/>
                <w:color w:val="212529"/>
                <w:sz w:val="19"/>
              </w:rPr>
              <w:t>0.7593</w:t>
            </w:r>
          </w:p>
        </w:tc>
      </w:tr>
      <w:tr w14:paraId="1787661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705F4FAC">
            <w:pPr>
              <w:spacing w:before="0" w:after="0" w:line="276" w:lineRule="auto"/>
              <w:jc w:val="center"/>
            </w:pPr>
            <w:r>
              <w:rPr>
                <w:rFonts w:ascii="Times New Roman" w:hAnsi="Times New Roman"/>
                <w:color w:val="212529"/>
                <w:sz w:val="19"/>
              </w:rPr>
              <w:t>Tamil</w:t>
            </w:r>
          </w:p>
        </w:tc>
        <w:tc>
          <w:tcPr>
            <w:tcW w:w="1440" w:type="dxa"/>
            <w:shd w:val="clear" w:color="auto" w:fill="F2F4F7"/>
            <w:tcMar>
              <w:top w:w="80" w:type="dxa"/>
              <w:left w:w="120" w:type="dxa"/>
              <w:bottom w:w="80" w:type="dxa"/>
              <w:right w:w="120" w:type="dxa"/>
            </w:tcMar>
            <w:vAlign w:val="center"/>
          </w:tcPr>
          <w:p w14:paraId="262C4889">
            <w:pPr>
              <w:spacing w:before="0" w:after="0" w:line="276" w:lineRule="auto"/>
              <w:jc w:val="center"/>
            </w:pPr>
            <w:r>
              <w:rPr>
                <w:rFonts w:ascii="Times New Roman" w:hAnsi="Times New Roman"/>
                <w:color w:val="212529"/>
                <w:sz w:val="19"/>
              </w:rPr>
              <w:t>mBERT</w:t>
            </w:r>
          </w:p>
        </w:tc>
        <w:tc>
          <w:tcPr>
            <w:tcW w:w="1584" w:type="dxa"/>
            <w:shd w:val="clear" w:color="auto" w:fill="F2F4F7"/>
            <w:tcMar>
              <w:top w:w="80" w:type="dxa"/>
              <w:left w:w="120" w:type="dxa"/>
              <w:bottom w:w="80" w:type="dxa"/>
              <w:right w:w="120" w:type="dxa"/>
            </w:tcMar>
            <w:vAlign w:val="center"/>
          </w:tcPr>
          <w:p w14:paraId="709E2AAB">
            <w:pPr>
              <w:spacing w:before="0" w:after="0" w:line="276" w:lineRule="auto"/>
              <w:jc w:val="right"/>
            </w:pPr>
            <w:r>
              <w:rPr>
                <w:rFonts w:ascii="Times New Roman" w:hAnsi="Times New Roman"/>
                <w:color w:val="212529"/>
                <w:sz w:val="19"/>
              </w:rPr>
              <w:t>0.7448</w:t>
            </w:r>
          </w:p>
        </w:tc>
        <w:tc>
          <w:tcPr>
            <w:tcW w:w="1584" w:type="dxa"/>
            <w:shd w:val="clear" w:color="auto" w:fill="F2F4F7"/>
            <w:tcMar>
              <w:top w:w="80" w:type="dxa"/>
              <w:left w:w="120" w:type="dxa"/>
              <w:bottom w:w="80" w:type="dxa"/>
              <w:right w:w="120" w:type="dxa"/>
            </w:tcMar>
            <w:vAlign w:val="center"/>
          </w:tcPr>
          <w:p w14:paraId="17A420D1">
            <w:pPr>
              <w:spacing w:before="0" w:after="0" w:line="276" w:lineRule="auto"/>
              <w:jc w:val="right"/>
            </w:pPr>
            <w:r>
              <w:rPr>
                <w:rFonts w:ascii="Times New Roman" w:hAnsi="Times New Roman"/>
                <w:color w:val="212529"/>
                <w:sz w:val="19"/>
              </w:rPr>
              <w:t>0.7638</w:t>
            </w:r>
          </w:p>
        </w:tc>
        <w:tc>
          <w:tcPr>
            <w:tcW w:w="1584" w:type="dxa"/>
            <w:shd w:val="clear" w:color="auto" w:fill="F2F4F7"/>
            <w:tcMar>
              <w:top w:w="80" w:type="dxa"/>
              <w:left w:w="120" w:type="dxa"/>
              <w:bottom w:w="80" w:type="dxa"/>
              <w:right w:w="120" w:type="dxa"/>
            </w:tcMar>
            <w:vAlign w:val="center"/>
          </w:tcPr>
          <w:p w14:paraId="2EA11471">
            <w:pPr>
              <w:spacing w:before="0" w:after="0" w:line="276" w:lineRule="auto"/>
              <w:jc w:val="right"/>
            </w:pPr>
            <w:r>
              <w:rPr>
                <w:rFonts w:ascii="Times New Roman" w:hAnsi="Times New Roman"/>
                <w:color w:val="212529"/>
                <w:sz w:val="19"/>
              </w:rPr>
              <w:t>0.7878</w:t>
            </w:r>
          </w:p>
        </w:tc>
        <w:tc>
          <w:tcPr>
            <w:tcW w:w="1584" w:type="dxa"/>
            <w:shd w:val="clear" w:color="auto" w:fill="F2F4F7"/>
            <w:tcMar>
              <w:top w:w="80" w:type="dxa"/>
              <w:left w:w="120" w:type="dxa"/>
              <w:bottom w:w="80" w:type="dxa"/>
              <w:right w:w="120" w:type="dxa"/>
            </w:tcMar>
            <w:vAlign w:val="center"/>
          </w:tcPr>
          <w:p w14:paraId="7C1A6646">
            <w:pPr>
              <w:spacing w:before="0" w:after="0" w:line="276" w:lineRule="auto"/>
              <w:jc w:val="right"/>
            </w:pPr>
            <w:r>
              <w:rPr>
                <w:rFonts w:ascii="Times New Roman" w:hAnsi="Times New Roman"/>
                <w:color w:val="212529"/>
                <w:sz w:val="19"/>
              </w:rPr>
              <w:t>0.7782</w:t>
            </w:r>
          </w:p>
        </w:tc>
      </w:tr>
      <w:tr w14:paraId="086F726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53E3B383">
            <w:pPr>
              <w:spacing w:before="0" w:after="0" w:line="276" w:lineRule="auto"/>
              <w:jc w:val="center"/>
            </w:pPr>
            <w:r>
              <w:rPr>
                <w:rFonts w:ascii="Times New Roman" w:hAnsi="Times New Roman"/>
                <w:color w:val="212529"/>
                <w:sz w:val="19"/>
              </w:rPr>
              <w:t>Tamil</w:t>
            </w:r>
          </w:p>
        </w:tc>
        <w:tc>
          <w:tcPr>
            <w:tcW w:w="1440" w:type="dxa"/>
            <w:shd w:val="clear" w:color="auto" w:fill="FFFFFF"/>
            <w:tcMar>
              <w:top w:w="80" w:type="dxa"/>
              <w:left w:w="120" w:type="dxa"/>
              <w:bottom w:w="80" w:type="dxa"/>
              <w:right w:w="120" w:type="dxa"/>
            </w:tcMar>
            <w:vAlign w:val="center"/>
          </w:tcPr>
          <w:p w14:paraId="0AD3981A">
            <w:pPr>
              <w:spacing w:before="0" w:after="0" w:line="276" w:lineRule="auto"/>
              <w:jc w:val="center"/>
            </w:pPr>
            <w:r>
              <w:rPr>
                <w:rFonts w:ascii="Times New Roman" w:hAnsi="Times New Roman"/>
                <w:color w:val="212529"/>
                <w:sz w:val="19"/>
              </w:rPr>
              <w:t>IndicBERT</w:t>
            </w:r>
          </w:p>
        </w:tc>
        <w:tc>
          <w:tcPr>
            <w:tcW w:w="1584" w:type="dxa"/>
            <w:shd w:val="clear" w:color="auto" w:fill="FFFFFF"/>
            <w:tcMar>
              <w:top w:w="80" w:type="dxa"/>
              <w:left w:w="120" w:type="dxa"/>
              <w:bottom w:w="80" w:type="dxa"/>
              <w:right w:w="120" w:type="dxa"/>
            </w:tcMar>
            <w:vAlign w:val="center"/>
          </w:tcPr>
          <w:p w14:paraId="77FF6ED3">
            <w:pPr>
              <w:spacing w:before="0" w:after="0" w:line="276" w:lineRule="auto"/>
              <w:jc w:val="right"/>
            </w:pPr>
            <w:r>
              <w:rPr>
                <w:rFonts w:ascii="Times New Roman" w:hAnsi="Times New Roman"/>
                <w:color w:val="212529"/>
                <w:sz w:val="19"/>
              </w:rPr>
              <w:t>0.7347</w:t>
            </w:r>
          </w:p>
        </w:tc>
        <w:tc>
          <w:tcPr>
            <w:tcW w:w="1584" w:type="dxa"/>
            <w:shd w:val="clear" w:color="auto" w:fill="FFFFFF"/>
            <w:tcMar>
              <w:top w:w="80" w:type="dxa"/>
              <w:left w:w="120" w:type="dxa"/>
              <w:bottom w:w="80" w:type="dxa"/>
              <w:right w:w="120" w:type="dxa"/>
            </w:tcMar>
            <w:vAlign w:val="center"/>
          </w:tcPr>
          <w:p w14:paraId="67875299">
            <w:pPr>
              <w:spacing w:before="0" w:after="0" w:line="276" w:lineRule="auto"/>
              <w:jc w:val="right"/>
            </w:pPr>
            <w:r>
              <w:rPr>
                <w:rFonts w:ascii="Times New Roman" w:hAnsi="Times New Roman"/>
                <w:color w:val="212529"/>
                <w:sz w:val="19"/>
              </w:rPr>
              <w:t>0.7513</w:t>
            </w:r>
          </w:p>
        </w:tc>
        <w:tc>
          <w:tcPr>
            <w:tcW w:w="1584" w:type="dxa"/>
            <w:shd w:val="clear" w:color="auto" w:fill="FFFFFF"/>
            <w:tcMar>
              <w:top w:w="80" w:type="dxa"/>
              <w:left w:w="120" w:type="dxa"/>
              <w:bottom w:w="80" w:type="dxa"/>
              <w:right w:w="120" w:type="dxa"/>
            </w:tcMar>
            <w:vAlign w:val="center"/>
          </w:tcPr>
          <w:p w14:paraId="4940C10E">
            <w:pPr>
              <w:spacing w:before="0" w:after="0" w:line="276" w:lineRule="auto"/>
              <w:jc w:val="right"/>
            </w:pPr>
            <w:r>
              <w:rPr>
                <w:rFonts w:ascii="Times New Roman" w:hAnsi="Times New Roman"/>
                <w:color w:val="212529"/>
                <w:sz w:val="19"/>
              </w:rPr>
              <w:t>0.7722</w:t>
            </w:r>
          </w:p>
        </w:tc>
        <w:tc>
          <w:tcPr>
            <w:tcW w:w="1584" w:type="dxa"/>
            <w:shd w:val="clear" w:color="auto" w:fill="FFFFFF"/>
            <w:tcMar>
              <w:top w:w="80" w:type="dxa"/>
              <w:left w:w="120" w:type="dxa"/>
              <w:bottom w:w="80" w:type="dxa"/>
              <w:right w:w="120" w:type="dxa"/>
            </w:tcMar>
            <w:vAlign w:val="center"/>
          </w:tcPr>
          <w:p w14:paraId="7ACA803E">
            <w:pPr>
              <w:spacing w:before="0" w:after="0" w:line="276" w:lineRule="auto"/>
              <w:jc w:val="right"/>
            </w:pPr>
            <w:r>
              <w:rPr>
                <w:rFonts w:ascii="Times New Roman" w:hAnsi="Times New Roman"/>
                <w:color w:val="212529"/>
                <w:sz w:val="19"/>
              </w:rPr>
              <w:t>0.7698</w:t>
            </w:r>
          </w:p>
        </w:tc>
      </w:tr>
      <w:tr w14:paraId="3E8997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4A199192">
            <w:pPr>
              <w:spacing w:before="0" w:after="0" w:line="276" w:lineRule="auto"/>
              <w:jc w:val="center"/>
            </w:pPr>
            <w:r>
              <w:rPr>
                <w:rFonts w:ascii="Times New Roman" w:hAnsi="Times New Roman"/>
                <w:color w:val="212529"/>
                <w:sz w:val="19"/>
              </w:rPr>
              <w:t>Tamil</w:t>
            </w:r>
          </w:p>
        </w:tc>
        <w:tc>
          <w:tcPr>
            <w:tcW w:w="1440" w:type="dxa"/>
            <w:shd w:val="clear" w:color="auto" w:fill="F2F4F7"/>
            <w:tcMar>
              <w:top w:w="80" w:type="dxa"/>
              <w:left w:w="120" w:type="dxa"/>
              <w:bottom w:w="80" w:type="dxa"/>
              <w:right w:w="120" w:type="dxa"/>
            </w:tcMar>
            <w:vAlign w:val="center"/>
          </w:tcPr>
          <w:p w14:paraId="6A97EA3E">
            <w:pPr>
              <w:spacing w:before="0" w:after="0" w:line="276" w:lineRule="auto"/>
              <w:jc w:val="center"/>
            </w:pPr>
            <w:r>
              <w:rPr>
                <w:rFonts w:ascii="Times New Roman" w:hAnsi="Times New Roman"/>
                <w:color w:val="212529"/>
                <w:sz w:val="19"/>
              </w:rPr>
              <w:t>XLM-R</w:t>
            </w:r>
          </w:p>
        </w:tc>
        <w:tc>
          <w:tcPr>
            <w:tcW w:w="1584" w:type="dxa"/>
            <w:shd w:val="clear" w:color="auto" w:fill="F2F4F7"/>
            <w:tcMar>
              <w:top w:w="80" w:type="dxa"/>
              <w:left w:w="120" w:type="dxa"/>
              <w:bottom w:w="80" w:type="dxa"/>
              <w:right w:w="120" w:type="dxa"/>
            </w:tcMar>
            <w:vAlign w:val="center"/>
          </w:tcPr>
          <w:p w14:paraId="2A9E1852">
            <w:pPr>
              <w:spacing w:before="0" w:after="0" w:line="276" w:lineRule="auto"/>
              <w:jc w:val="right"/>
            </w:pPr>
            <w:r>
              <w:rPr>
                <w:rFonts w:ascii="Times New Roman" w:hAnsi="Times New Roman"/>
                <w:color w:val="212529"/>
                <w:sz w:val="19"/>
              </w:rPr>
              <w:t>0.7448</w:t>
            </w:r>
          </w:p>
        </w:tc>
        <w:tc>
          <w:tcPr>
            <w:tcW w:w="1584" w:type="dxa"/>
            <w:shd w:val="clear" w:color="auto" w:fill="F2F4F7"/>
            <w:tcMar>
              <w:top w:w="80" w:type="dxa"/>
              <w:left w:w="120" w:type="dxa"/>
              <w:bottom w:w="80" w:type="dxa"/>
              <w:right w:w="120" w:type="dxa"/>
            </w:tcMar>
            <w:vAlign w:val="center"/>
          </w:tcPr>
          <w:p w14:paraId="01EBA3B3">
            <w:pPr>
              <w:spacing w:before="0" w:after="0" w:line="276" w:lineRule="auto"/>
              <w:jc w:val="right"/>
            </w:pPr>
            <w:r>
              <w:rPr>
                <w:rFonts w:ascii="Times New Roman" w:hAnsi="Times New Roman"/>
                <w:color w:val="212529"/>
                <w:sz w:val="19"/>
              </w:rPr>
              <w:t>0.7575</w:t>
            </w:r>
          </w:p>
        </w:tc>
        <w:tc>
          <w:tcPr>
            <w:tcW w:w="1584" w:type="dxa"/>
            <w:shd w:val="clear" w:color="auto" w:fill="F2F4F7"/>
            <w:tcMar>
              <w:top w:w="80" w:type="dxa"/>
              <w:left w:w="120" w:type="dxa"/>
              <w:bottom w:w="80" w:type="dxa"/>
              <w:right w:w="120" w:type="dxa"/>
            </w:tcMar>
            <w:vAlign w:val="center"/>
          </w:tcPr>
          <w:p w14:paraId="7AD099D6">
            <w:pPr>
              <w:spacing w:before="0" w:after="0" w:line="276" w:lineRule="auto"/>
              <w:jc w:val="right"/>
            </w:pPr>
            <w:r>
              <w:rPr>
                <w:rFonts w:ascii="Times New Roman" w:hAnsi="Times New Roman"/>
                <w:color w:val="212529"/>
                <w:sz w:val="19"/>
              </w:rPr>
              <w:t>0.7894</w:t>
            </w:r>
          </w:p>
        </w:tc>
        <w:tc>
          <w:tcPr>
            <w:tcW w:w="1584" w:type="dxa"/>
            <w:shd w:val="clear" w:color="auto" w:fill="F2F4F7"/>
            <w:tcMar>
              <w:top w:w="80" w:type="dxa"/>
              <w:left w:w="120" w:type="dxa"/>
              <w:bottom w:w="80" w:type="dxa"/>
              <w:right w:w="120" w:type="dxa"/>
            </w:tcMar>
            <w:vAlign w:val="center"/>
          </w:tcPr>
          <w:p w14:paraId="1AC441E0">
            <w:pPr>
              <w:spacing w:before="0" w:after="0" w:line="276" w:lineRule="auto"/>
              <w:jc w:val="right"/>
            </w:pPr>
            <w:r>
              <w:rPr>
                <w:rFonts w:ascii="Times New Roman" w:hAnsi="Times New Roman"/>
                <w:color w:val="212529"/>
                <w:sz w:val="19"/>
              </w:rPr>
              <w:t>0.7734</w:t>
            </w:r>
          </w:p>
        </w:tc>
      </w:tr>
      <w:tr w14:paraId="555254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0B331FBE">
            <w:pPr>
              <w:spacing w:before="0" w:after="0" w:line="276" w:lineRule="auto"/>
              <w:jc w:val="center"/>
            </w:pPr>
            <w:r>
              <w:rPr>
                <w:rFonts w:ascii="Times New Roman" w:hAnsi="Times New Roman"/>
                <w:color w:val="212529"/>
                <w:sz w:val="19"/>
              </w:rPr>
              <w:t>Malayalam</w:t>
            </w:r>
          </w:p>
        </w:tc>
        <w:tc>
          <w:tcPr>
            <w:tcW w:w="1440" w:type="dxa"/>
            <w:shd w:val="clear" w:color="auto" w:fill="FFFFFF"/>
            <w:tcMar>
              <w:top w:w="80" w:type="dxa"/>
              <w:left w:w="120" w:type="dxa"/>
              <w:bottom w:w="80" w:type="dxa"/>
              <w:right w:w="120" w:type="dxa"/>
            </w:tcMar>
            <w:vAlign w:val="center"/>
          </w:tcPr>
          <w:p w14:paraId="61E95C64">
            <w:pPr>
              <w:spacing w:before="0" w:after="0" w:line="276" w:lineRule="auto"/>
              <w:jc w:val="center"/>
            </w:pPr>
            <w:r>
              <w:rPr>
                <w:rFonts w:ascii="Times New Roman" w:hAnsi="Times New Roman"/>
                <w:color w:val="212529"/>
                <w:sz w:val="19"/>
              </w:rPr>
              <w:t>mBERT</w:t>
            </w:r>
          </w:p>
        </w:tc>
        <w:tc>
          <w:tcPr>
            <w:tcW w:w="1584" w:type="dxa"/>
            <w:shd w:val="clear" w:color="auto" w:fill="FFFFFF"/>
            <w:tcMar>
              <w:top w:w="80" w:type="dxa"/>
              <w:left w:w="120" w:type="dxa"/>
              <w:bottom w:w="80" w:type="dxa"/>
              <w:right w:w="120" w:type="dxa"/>
            </w:tcMar>
            <w:vAlign w:val="center"/>
          </w:tcPr>
          <w:p w14:paraId="17B9C99C">
            <w:pPr>
              <w:spacing w:before="0" w:after="0" w:line="276" w:lineRule="auto"/>
              <w:jc w:val="right"/>
            </w:pPr>
            <w:r>
              <w:rPr>
                <w:rFonts w:ascii="Times New Roman" w:hAnsi="Times New Roman"/>
                <w:color w:val="212529"/>
                <w:sz w:val="19"/>
              </w:rPr>
              <w:t>0.7131</w:t>
            </w:r>
          </w:p>
        </w:tc>
        <w:tc>
          <w:tcPr>
            <w:tcW w:w="1584" w:type="dxa"/>
            <w:shd w:val="clear" w:color="auto" w:fill="FFFFFF"/>
            <w:tcMar>
              <w:top w:w="80" w:type="dxa"/>
              <w:left w:w="120" w:type="dxa"/>
              <w:bottom w:w="80" w:type="dxa"/>
              <w:right w:w="120" w:type="dxa"/>
            </w:tcMar>
            <w:vAlign w:val="center"/>
          </w:tcPr>
          <w:p w14:paraId="6D08F0CB">
            <w:pPr>
              <w:spacing w:before="0" w:after="0" w:line="276" w:lineRule="auto"/>
              <w:jc w:val="right"/>
            </w:pPr>
            <w:r>
              <w:rPr>
                <w:rFonts w:ascii="Times New Roman" w:hAnsi="Times New Roman"/>
                <w:color w:val="212529"/>
                <w:sz w:val="19"/>
              </w:rPr>
              <w:t>0.6491</w:t>
            </w:r>
          </w:p>
        </w:tc>
        <w:tc>
          <w:tcPr>
            <w:tcW w:w="1584" w:type="dxa"/>
            <w:shd w:val="clear" w:color="auto" w:fill="FFFFFF"/>
            <w:tcMar>
              <w:top w:w="80" w:type="dxa"/>
              <w:left w:w="120" w:type="dxa"/>
              <w:bottom w:w="80" w:type="dxa"/>
              <w:right w:w="120" w:type="dxa"/>
            </w:tcMar>
            <w:vAlign w:val="center"/>
          </w:tcPr>
          <w:p w14:paraId="6CF7DF21">
            <w:pPr>
              <w:spacing w:before="0" w:after="0" w:line="276" w:lineRule="auto"/>
              <w:jc w:val="right"/>
            </w:pPr>
            <w:r>
              <w:rPr>
                <w:rFonts w:ascii="Times New Roman" w:hAnsi="Times New Roman"/>
                <w:color w:val="212529"/>
                <w:sz w:val="19"/>
              </w:rPr>
              <w:t>0.7986</w:t>
            </w:r>
          </w:p>
        </w:tc>
        <w:tc>
          <w:tcPr>
            <w:tcW w:w="1584" w:type="dxa"/>
            <w:shd w:val="clear" w:color="auto" w:fill="FFFFFF"/>
            <w:tcMar>
              <w:top w:w="80" w:type="dxa"/>
              <w:left w:w="120" w:type="dxa"/>
              <w:bottom w:w="80" w:type="dxa"/>
              <w:right w:w="120" w:type="dxa"/>
            </w:tcMar>
            <w:vAlign w:val="center"/>
          </w:tcPr>
          <w:p w14:paraId="60D9816F">
            <w:pPr>
              <w:spacing w:before="0" w:after="0" w:line="276" w:lineRule="auto"/>
              <w:jc w:val="right"/>
            </w:pPr>
            <w:r>
              <w:rPr>
                <w:rFonts w:ascii="Times New Roman" w:hAnsi="Times New Roman"/>
                <w:color w:val="212529"/>
                <w:sz w:val="19"/>
              </w:rPr>
              <w:t>0.7795</w:t>
            </w:r>
          </w:p>
        </w:tc>
      </w:tr>
      <w:tr w14:paraId="428C211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2E0152D5">
            <w:pPr>
              <w:spacing w:before="0" w:after="0" w:line="276" w:lineRule="auto"/>
              <w:jc w:val="center"/>
            </w:pPr>
            <w:r>
              <w:rPr>
                <w:rFonts w:ascii="Times New Roman" w:hAnsi="Times New Roman"/>
                <w:color w:val="212529"/>
                <w:sz w:val="19"/>
              </w:rPr>
              <w:t>Malayalam</w:t>
            </w:r>
          </w:p>
        </w:tc>
        <w:tc>
          <w:tcPr>
            <w:tcW w:w="1440" w:type="dxa"/>
            <w:shd w:val="clear" w:color="auto" w:fill="F2F4F7"/>
            <w:tcMar>
              <w:top w:w="80" w:type="dxa"/>
              <w:left w:w="120" w:type="dxa"/>
              <w:bottom w:w="80" w:type="dxa"/>
              <w:right w:w="120" w:type="dxa"/>
            </w:tcMar>
            <w:vAlign w:val="center"/>
          </w:tcPr>
          <w:p w14:paraId="66124686">
            <w:pPr>
              <w:spacing w:before="0" w:after="0" w:line="276" w:lineRule="auto"/>
              <w:jc w:val="center"/>
            </w:pPr>
            <w:r>
              <w:rPr>
                <w:rFonts w:ascii="Times New Roman" w:hAnsi="Times New Roman"/>
                <w:color w:val="212529"/>
                <w:sz w:val="19"/>
              </w:rPr>
              <w:t>IndicBERT</w:t>
            </w:r>
          </w:p>
        </w:tc>
        <w:tc>
          <w:tcPr>
            <w:tcW w:w="1584" w:type="dxa"/>
            <w:shd w:val="clear" w:color="auto" w:fill="F2F4F7"/>
            <w:tcMar>
              <w:top w:w="80" w:type="dxa"/>
              <w:left w:w="120" w:type="dxa"/>
              <w:bottom w:w="80" w:type="dxa"/>
              <w:right w:w="120" w:type="dxa"/>
            </w:tcMar>
            <w:vAlign w:val="center"/>
          </w:tcPr>
          <w:p w14:paraId="620D6F21">
            <w:pPr>
              <w:spacing w:before="0" w:after="0" w:line="276" w:lineRule="auto"/>
              <w:jc w:val="right"/>
            </w:pPr>
            <w:r>
              <w:rPr>
                <w:rFonts w:ascii="Times New Roman" w:hAnsi="Times New Roman"/>
                <w:color w:val="212529"/>
                <w:sz w:val="19"/>
              </w:rPr>
              <w:t>0.7108</w:t>
            </w:r>
          </w:p>
        </w:tc>
        <w:tc>
          <w:tcPr>
            <w:tcW w:w="1584" w:type="dxa"/>
            <w:shd w:val="clear" w:color="auto" w:fill="F2F4F7"/>
            <w:tcMar>
              <w:top w:w="80" w:type="dxa"/>
              <w:left w:w="120" w:type="dxa"/>
              <w:bottom w:w="80" w:type="dxa"/>
              <w:right w:w="120" w:type="dxa"/>
            </w:tcMar>
            <w:vAlign w:val="center"/>
          </w:tcPr>
          <w:p w14:paraId="185EE633">
            <w:pPr>
              <w:spacing w:before="0" w:after="0" w:line="276" w:lineRule="auto"/>
              <w:jc w:val="right"/>
            </w:pPr>
            <w:r>
              <w:rPr>
                <w:rFonts w:ascii="Times New Roman" w:hAnsi="Times New Roman"/>
                <w:color w:val="212529"/>
                <w:sz w:val="19"/>
              </w:rPr>
              <w:t>0.6477</w:t>
            </w:r>
          </w:p>
        </w:tc>
        <w:tc>
          <w:tcPr>
            <w:tcW w:w="1584" w:type="dxa"/>
            <w:shd w:val="clear" w:color="auto" w:fill="F2F4F7"/>
            <w:tcMar>
              <w:top w:w="80" w:type="dxa"/>
              <w:left w:w="120" w:type="dxa"/>
              <w:bottom w:w="80" w:type="dxa"/>
              <w:right w:w="120" w:type="dxa"/>
            </w:tcMar>
            <w:vAlign w:val="center"/>
          </w:tcPr>
          <w:p w14:paraId="7AD93C53">
            <w:pPr>
              <w:spacing w:before="0" w:after="0" w:line="276" w:lineRule="auto"/>
              <w:jc w:val="right"/>
            </w:pPr>
            <w:r>
              <w:rPr>
                <w:rFonts w:ascii="Times New Roman" w:hAnsi="Times New Roman"/>
                <w:color w:val="212529"/>
                <w:sz w:val="19"/>
              </w:rPr>
              <w:t>0.7974</w:t>
            </w:r>
          </w:p>
        </w:tc>
        <w:tc>
          <w:tcPr>
            <w:tcW w:w="1584" w:type="dxa"/>
            <w:shd w:val="clear" w:color="auto" w:fill="F2F4F7"/>
            <w:tcMar>
              <w:top w:w="80" w:type="dxa"/>
              <w:left w:w="120" w:type="dxa"/>
              <w:bottom w:w="80" w:type="dxa"/>
              <w:right w:w="120" w:type="dxa"/>
            </w:tcMar>
            <w:vAlign w:val="center"/>
          </w:tcPr>
          <w:p w14:paraId="7F717BE4">
            <w:pPr>
              <w:spacing w:before="0" w:after="0" w:line="276" w:lineRule="auto"/>
              <w:jc w:val="right"/>
            </w:pPr>
            <w:r>
              <w:rPr>
                <w:rFonts w:ascii="Times New Roman" w:hAnsi="Times New Roman"/>
                <w:color w:val="212529"/>
                <w:sz w:val="19"/>
              </w:rPr>
              <w:t>0.7794</w:t>
            </w:r>
          </w:p>
        </w:tc>
      </w:tr>
      <w:tr w14:paraId="4F1831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7A8186D5">
            <w:pPr>
              <w:spacing w:before="0" w:after="0" w:line="276" w:lineRule="auto"/>
              <w:jc w:val="center"/>
            </w:pPr>
            <w:r>
              <w:rPr>
                <w:rFonts w:ascii="Times New Roman" w:hAnsi="Times New Roman"/>
                <w:color w:val="212529"/>
                <w:sz w:val="19"/>
              </w:rPr>
              <w:t>Malayalam</w:t>
            </w:r>
          </w:p>
        </w:tc>
        <w:tc>
          <w:tcPr>
            <w:tcW w:w="1440" w:type="dxa"/>
            <w:shd w:val="clear" w:color="auto" w:fill="FFFFFF"/>
            <w:tcMar>
              <w:top w:w="80" w:type="dxa"/>
              <w:left w:w="120" w:type="dxa"/>
              <w:bottom w:w="80" w:type="dxa"/>
              <w:right w:w="120" w:type="dxa"/>
            </w:tcMar>
            <w:vAlign w:val="center"/>
          </w:tcPr>
          <w:p w14:paraId="6531A56E">
            <w:pPr>
              <w:spacing w:before="0" w:after="0" w:line="276" w:lineRule="auto"/>
              <w:jc w:val="center"/>
            </w:pPr>
            <w:r>
              <w:rPr>
                <w:rFonts w:ascii="Times New Roman" w:hAnsi="Times New Roman"/>
                <w:color w:val="212529"/>
                <w:sz w:val="19"/>
              </w:rPr>
              <w:t>XLM-R</w:t>
            </w:r>
          </w:p>
        </w:tc>
        <w:tc>
          <w:tcPr>
            <w:tcW w:w="1584" w:type="dxa"/>
            <w:shd w:val="clear" w:color="auto" w:fill="FFFFFF"/>
            <w:tcMar>
              <w:top w:w="80" w:type="dxa"/>
              <w:left w:w="120" w:type="dxa"/>
              <w:bottom w:w="80" w:type="dxa"/>
              <w:right w:w="120" w:type="dxa"/>
            </w:tcMar>
            <w:vAlign w:val="center"/>
          </w:tcPr>
          <w:p w14:paraId="1565D4AF">
            <w:pPr>
              <w:spacing w:before="0" w:after="0" w:line="276" w:lineRule="auto"/>
              <w:jc w:val="right"/>
            </w:pPr>
            <w:r>
              <w:rPr>
                <w:rFonts w:ascii="Times New Roman" w:hAnsi="Times New Roman"/>
                <w:color w:val="212529"/>
                <w:sz w:val="19"/>
              </w:rPr>
              <w:t>0.7998</w:t>
            </w:r>
          </w:p>
        </w:tc>
        <w:tc>
          <w:tcPr>
            <w:tcW w:w="1584" w:type="dxa"/>
            <w:shd w:val="clear" w:color="auto" w:fill="FFFFFF"/>
            <w:tcMar>
              <w:top w:w="80" w:type="dxa"/>
              <w:left w:w="120" w:type="dxa"/>
              <w:bottom w:w="80" w:type="dxa"/>
              <w:right w:w="120" w:type="dxa"/>
            </w:tcMar>
            <w:vAlign w:val="center"/>
          </w:tcPr>
          <w:p w14:paraId="02945870">
            <w:pPr>
              <w:spacing w:before="0" w:after="0" w:line="276" w:lineRule="auto"/>
              <w:jc w:val="right"/>
            </w:pPr>
            <w:r>
              <w:rPr>
                <w:rFonts w:ascii="Times New Roman" w:hAnsi="Times New Roman"/>
                <w:color w:val="212529"/>
                <w:sz w:val="19"/>
              </w:rPr>
              <w:t>0.7581</w:t>
            </w:r>
          </w:p>
        </w:tc>
        <w:tc>
          <w:tcPr>
            <w:tcW w:w="1584" w:type="dxa"/>
            <w:shd w:val="clear" w:color="auto" w:fill="FFFFFF"/>
            <w:tcMar>
              <w:top w:w="80" w:type="dxa"/>
              <w:left w:w="120" w:type="dxa"/>
              <w:bottom w:w="80" w:type="dxa"/>
              <w:right w:w="120" w:type="dxa"/>
            </w:tcMar>
            <w:vAlign w:val="center"/>
          </w:tcPr>
          <w:p w14:paraId="7881CA12">
            <w:pPr>
              <w:spacing w:before="0" w:after="0" w:line="276" w:lineRule="auto"/>
              <w:jc w:val="right"/>
            </w:pPr>
            <w:r>
              <w:rPr>
                <w:rFonts w:ascii="Times New Roman" w:hAnsi="Times New Roman"/>
                <w:color w:val="212529"/>
                <w:sz w:val="19"/>
              </w:rPr>
              <w:t>0.8318</w:t>
            </w:r>
          </w:p>
        </w:tc>
        <w:tc>
          <w:tcPr>
            <w:tcW w:w="1584" w:type="dxa"/>
            <w:shd w:val="clear" w:color="auto" w:fill="FFFFFF"/>
            <w:tcMar>
              <w:top w:w="80" w:type="dxa"/>
              <w:left w:w="120" w:type="dxa"/>
              <w:bottom w:w="80" w:type="dxa"/>
              <w:right w:w="120" w:type="dxa"/>
            </w:tcMar>
            <w:vAlign w:val="center"/>
          </w:tcPr>
          <w:p w14:paraId="4CBCE939">
            <w:pPr>
              <w:spacing w:before="0" w:after="0" w:line="276" w:lineRule="auto"/>
              <w:jc w:val="right"/>
            </w:pPr>
            <w:r>
              <w:rPr>
                <w:rFonts w:ascii="Times New Roman" w:hAnsi="Times New Roman"/>
                <w:color w:val="212529"/>
                <w:sz w:val="19"/>
              </w:rPr>
              <w:t>0.8403</w:t>
            </w:r>
          </w:p>
        </w:tc>
      </w:tr>
      <w:tr w14:paraId="03E8DA1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4C0CE27A">
            <w:pPr>
              <w:spacing w:before="0" w:after="0" w:line="276" w:lineRule="auto"/>
              <w:jc w:val="center"/>
            </w:pPr>
            <w:r>
              <w:rPr>
                <w:rFonts w:ascii="Times New Roman" w:hAnsi="Times New Roman"/>
                <w:color w:val="212529"/>
                <w:sz w:val="19"/>
              </w:rPr>
              <w:t>Hindi</w:t>
            </w:r>
          </w:p>
        </w:tc>
        <w:tc>
          <w:tcPr>
            <w:tcW w:w="1440" w:type="dxa"/>
            <w:shd w:val="clear" w:color="auto" w:fill="F2F4F7"/>
            <w:tcMar>
              <w:top w:w="80" w:type="dxa"/>
              <w:left w:w="120" w:type="dxa"/>
              <w:bottom w:w="80" w:type="dxa"/>
              <w:right w:w="120" w:type="dxa"/>
            </w:tcMar>
            <w:vAlign w:val="center"/>
          </w:tcPr>
          <w:p w14:paraId="14536CF9">
            <w:pPr>
              <w:spacing w:before="0" w:after="0" w:line="276" w:lineRule="auto"/>
              <w:jc w:val="center"/>
            </w:pPr>
            <w:r>
              <w:rPr>
                <w:rFonts w:ascii="Times New Roman" w:hAnsi="Times New Roman"/>
                <w:color w:val="212529"/>
                <w:sz w:val="19"/>
              </w:rPr>
              <w:t>mBERT</w:t>
            </w:r>
          </w:p>
        </w:tc>
        <w:tc>
          <w:tcPr>
            <w:tcW w:w="1584" w:type="dxa"/>
            <w:shd w:val="clear" w:color="auto" w:fill="F2F4F7"/>
            <w:tcMar>
              <w:top w:w="80" w:type="dxa"/>
              <w:left w:w="120" w:type="dxa"/>
              <w:bottom w:w="80" w:type="dxa"/>
              <w:right w:w="120" w:type="dxa"/>
            </w:tcMar>
            <w:vAlign w:val="center"/>
          </w:tcPr>
          <w:p w14:paraId="2931E749">
            <w:pPr>
              <w:spacing w:before="0" w:after="0" w:line="276" w:lineRule="auto"/>
              <w:jc w:val="right"/>
            </w:pPr>
            <w:r>
              <w:rPr>
                <w:rFonts w:ascii="Times New Roman" w:hAnsi="Times New Roman"/>
                <w:color w:val="212529"/>
                <w:sz w:val="19"/>
              </w:rPr>
              <w:t>0.7547</w:t>
            </w:r>
          </w:p>
        </w:tc>
        <w:tc>
          <w:tcPr>
            <w:tcW w:w="1584" w:type="dxa"/>
            <w:shd w:val="clear" w:color="auto" w:fill="F2F4F7"/>
            <w:tcMar>
              <w:top w:w="80" w:type="dxa"/>
              <w:left w:w="120" w:type="dxa"/>
              <w:bottom w:w="80" w:type="dxa"/>
              <w:right w:w="120" w:type="dxa"/>
            </w:tcMar>
            <w:vAlign w:val="center"/>
          </w:tcPr>
          <w:p w14:paraId="6DF85A0D">
            <w:pPr>
              <w:spacing w:before="0" w:after="0" w:line="276" w:lineRule="auto"/>
              <w:jc w:val="right"/>
            </w:pPr>
            <w:r>
              <w:rPr>
                <w:rFonts w:ascii="Times New Roman" w:hAnsi="Times New Roman"/>
                <w:color w:val="212529"/>
                <w:sz w:val="19"/>
              </w:rPr>
              <w:t>0.7688</w:t>
            </w:r>
          </w:p>
        </w:tc>
        <w:tc>
          <w:tcPr>
            <w:tcW w:w="1584" w:type="dxa"/>
            <w:shd w:val="clear" w:color="auto" w:fill="F2F4F7"/>
            <w:tcMar>
              <w:top w:w="80" w:type="dxa"/>
              <w:left w:w="120" w:type="dxa"/>
              <w:bottom w:w="80" w:type="dxa"/>
              <w:right w:w="120" w:type="dxa"/>
            </w:tcMar>
            <w:vAlign w:val="center"/>
          </w:tcPr>
          <w:p w14:paraId="45AFC009">
            <w:pPr>
              <w:spacing w:before="0" w:after="0" w:line="276" w:lineRule="auto"/>
              <w:jc w:val="right"/>
            </w:pPr>
            <w:r>
              <w:rPr>
                <w:rFonts w:ascii="Times New Roman" w:hAnsi="Times New Roman"/>
                <w:color w:val="212529"/>
                <w:sz w:val="19"/>
              </w:rPr>
              <w:t>0.7923</w:t>
            </w:r>
          </w:p>
        </w:tc>
        <w:tc>
          <w:tcPr>
            <w:tcW w:w="1584" w:type="dxa"/>
            <w:shd w:val="clear" w:color="auto" w:fill="F2F4F7"/>
            <w:tcMar>
              <w:top w:w="80" w:type="dxa"/>
              <w:left w:w="120" w:type="dxa"/>
              <w:bottom w:w="80" w:type="dxa"/>
              <w:right w:w="120" w:type="dxa"/>
            </w:tcMar>
            <w:vAlign w:val="center"/>
          </w:tcPr>
          <w:p w14:paraId="505F3F9F">
            <w:pPr>
              <w:spacing w:before="0" w:after="0" w:line="276" w:lineRule="auto"/>
              <w:jc w:val="right"/>
            </w:pPr>
            <w:r>
              <w:rPr>
                <w:rFonts w:ascii="Times New Roman" w:hAnsi="Times New Roman"/>
                <w:color w:val="212529"/>
                <w:sz w:val="19"/>
              </w:rPr>
              <w:t>0.7883</w:t>
            </w:r>
          </w:p>
        </w:tc>
      </w:tr>
      <w:tr w14:paraId="185038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11AAC37D">
            <w:pPr>
              <w:spacing w:before="0" w:after="0" w:line="276" w:lineRule="auto"/>
              <w:jc w:val="center"/>
            </w:pPr>
            <w:r>
              <w:rPr>
                <w:rFonts w:ascii="Times New Roman" w:hAnsi="Times New Roman"/>
                <w:color w:val="212529"/>
                <w:sz w:val="19"/>
              </w:rPr>
              <w:t>Hindi</w:t>
            </w:r>
          </w:p>
        </w:tc>
        <w:tc>
          <w:tcPr>
            <w:tcW w:w="1440" w:type="dxa"/>
            <w:shd w:val="clear" w:color="auto" w:fill="FFFFFF"/>
            <w:tcMar>
              <w:top w:w="80" w:type="dxa"/>
              <w:left w:w="120" w:type="dxa"/>
              <w:bottom w:w="80" w:type="dxa"/>
              <w:right w:w="120" w:type="dxa"/>
            </w:tcMar>
            <w:vAlign w:val="center"/>
          </w:tcPr>
          <w:p w14:paraId="1F6BC9B8">
            <w:pPr>
              <w:spacing w:before="0" w:after="0" w:line="276" w:lineRule="auto"/>
              <w:jc w:val="center"/>
            </w:pPr>
            <w:r>
              <w:rPr>
                <w:rFonts w:ascii="Times New Roman" w:hAnsi="Times New Roman"/>
                <w:color w:val="212529"/>
                <w:sz w:val="19"/>
              </w:rPr>
              <w:t>IndicBERT</w:t>
            </w:r>
          </w:p>
        </w:tc>
        <w:tc>
          <w:tcPr>
            <w:tcW w:w="1584" w:type="dxa"/>
            <w:shd w:val="clear" w:color="auto" w:fill="FFFFFF"/>
            <w:tcMar>
              <w:top w:w="80" w:type="dxa"/>
              <w:left w:w="120" w:type="dxa"/>
              <w:bottom w:w="80" w:type="dxa"/>
              <w:right w:w="120" w:type="dxa"/>
            </w:tcMar>
            <w:vAlign w:val="center"/>
          </w:tcPr>
          <w:p w14:paraId="6E865E0A">
            <w:pPr>
              <w:spacing w:before="0" w:after="0" w:line="276" w:lineRule="auto"/>
              <w:jc w:val="right"/>
            </w:pPr>
            <w:r>
              <w:rPr>
                <w:rFonts w:ascii="Times New Roman" w:hAnsi="Times New Roman"/>
                <w:color w:val="212529"/>
                <w:sz w:val="19"/>
              </w:rPr>
              <w:t>0.7241</w:t>
            </w:r>
          </w:p>
        </w:tc>
        <w:tc>
          <w:tcPr>
            <w:tcW w:w="1584" w:type="dxa"/>
            <w:shd w:val="clear" w:color="auto" w:fill="FFFFFF"/>
            <w:tcMar>
              <w:top w:w="80" w:type="dxa"/>
              <w:left w:w="120" w:type="dxa"/>
              <w:bottom w:w="80" w:type="dxa"/>
              <w:right w:w="120" w:type="dxa"/>
            </w:tcMar>
            <w:vAlign w:val="center"/>
          </w:tcPr>
          <w:p w14:paraId="1A187FDA">
            <w:pPr>
              <w:spacing w:before="0" w:after="0" w:line="276" w:lineRule="auto"/>
              <w:jc w:val="right"/>
            </w:pPr>
            <w:r>
              <w:rPr>
                <w:rFonts w:ascii="Times New Roman" w:hAnsi="Times New Roman"/>
                <w:color w:val="212529"/>
                <w:sz w:val="19"/>
              </w:rPr>
              <w:t>0.7330</w:t>
            </w:r>
          </w:p>
        </w:tc>
        <w:tc>
          <w:tcPr>
            <w:tcW w:w="1584" w:type="dxa"/>
            <w:shd w:val="clear" w:color="auto" w:fill="FFFFFF"/>
            <w:tcMar>
              <w:top w:w="80" w:type="dxa"/>
              <w:left w:w="120" w:type="dxa"/>
              <w:bottom w:w="80" w:type="dxa"/>
              <w:right w:w="120" w:type="dxa"/>
            </w:tcMar>
            <w:vAlign w:val="center"/>
          </w:tcPr>
          <w:p w14:paraId="064A00BA">
            <w:pPr>
              <w:spacing w:before="0" w:after="0" w:line="276" w:lineRule="auto"/>
              <w:jc w:val="right"/>
            </w:pPr>
            <w:r>
              <w:rPr>
                <w:rFonts w:ascii="Times New Roman" w:hAnsi="Times New Roman"/>
                <w:color w:val="212529"/>
                <w:sz w:val="19"/>
              </w:rPr>
              <w:t>0.7621</w:t>
            </w:r>
          </w:p>
        </w:tc>
        <w:tc>
          <w:tcPr>
            <w:tcW w:w="1584" w:type="dxa"/>
            <w:shd w:val="clear" w:color="auto" w:fill="FFFFFF"/>
            <w:tcMar>
              <w:top w:w="80" w:type="dxa"/>
              <w:left w:w="120" w:type="dxa"/>
              <w:bottom w:w="80" w:type="dxa"/>
              <w:right w:w="120" w:type="dxa"/>
            </w:tcMar>
            <w:vAlign w:val="center"/>
          </w:tcPr>
          <w:p w14:paraId="2DA37C84">
            <w:pPr>
              <w:spacing w:before="0" w:after="0" w:line="276" w:lineRule="auto"/>
              <w:jc w:val="right"/>
            </w:pPr>
            <w:r>
              <w:rPr>
                <w:rFonts w:ascii="Times New Roman" w:hAnsi="Times New Roman"/>
                <w:color w:val="212529"/>
                <w:sz w:val="19"/>
              </w:rPr>
              <w:t>0.7616</w:t>
            </w:r>
          </w:p>
        </w:tc>
      </w:tr>
      <w:tr w14:paraId="10B58B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6F6EB2E3">
            <w:pPr>
              <w:spacing w:before="0" w:after="0" w:line="276" w:lineRule="auto"/>
              <w:jc w:val="center"/>
            </w:pPr>
            <w:r>
              <w:rPr>
                <w:rFonts w:ascii="Times New Roman" w:hAnsi="Times New Roman"/>
                <w:color w:val="212529"/>
                <w:sz w:val="19"/>
              </w:rPr>
              <w:t>Hindi</w:t>
            </w:r>
          </w:p>
        </w:tc>
        <w:tc>
          <w:tcPr>
            <w:tcW w:w="1440" w:type="dxa"/>
            <w:shd w:val="clear" w:color="auto" w:fill="F2F4F7"/>
            <w:tcMar>
              <w:top w:w="80" w:type="dxa"/>
              <w:left w:w="120" w:type="dxa"/>
              <w:bottom w:w="80" w:type="dxa"/>
              <w:right w:w="120" w:type="dxa"/>
            </w:tcMar>
            <w:vAlign w:val="center"/>
          </w:tcPr>
          <w:p w14:paraId="04CF8B64">
            <w:pPr>
              <w:spacing w:before="0" w:after="0" w:line="276" w:lineRule="auto"/>
              <w:jc w:val="center"/>
            </w:pPr>
            <w:r>
              <w:rPr>
                <w:rFonts w:ascii="Times New Roman" w:hAnsi="Times New Roman"/>
                <w:color w:val="212529"/>
                <w:sz w:val="19"/>
              </w:rPr>
              <w:t>XLM-R</w:t>
            </w:r>
          </w:p>
        </w:tc>
        <w:tc>
          <w:tcPr>
            <w:tcW w:w="1584" w:type="dxa"/>
            <w:shd w:val="clear" w:color="auto" w:fill="F2F4F7"/>
            <w:tcMar>
              <w:top w:w="80" w:type="dxa"/>
              <w:left w:w="120" w:type="dxa"/>
              <w:bottom w:w="80" w:type="dxa"/>
              <w:right w:w="120" w:type="dxa"/>
            </w:tcMar>
            <w:vAlign w:val="center"/>
          </w:tcPr>
          <w:p w14:paraId="2A1C0F30">
            <w:pPr>
              <w:spacing w:before="0" w:after="0" w:line="276" w:lineRule="auto"/>
              <w:jc w:val="right"/>
            </w:pPr>
            <w:r>
              <w:rPr>
                <w:rFonts w:ascii="Times New Roman" w:hAnsi="Times New Roman"/>
                <w:color w:val="212529"/>
                <w:sz w:val="19"/>
              </w:rPr>
              <w:t>0.7733</w:t>
            </w:r>
          </w:p>
        </w:tc>
        <w:tc>
          <w:tcPr>
            <w:tcW w:w="1584" w:type="dxa"/>
            <w:shd w:val="clear" w:color="auto" w:fill="F2F4F7"/>
            <w:tcMar>
              <w:top w:w="80" w:type="dxa"/>
              <w:left w:w="120" w:type="dxa"/>
              <w:bottom w:w="80" w:type="dxa"/>
              <w:right w:w="120" w:type="dxa"/>
            </w:tcMar>
            <w:vAlign w:val="center"/>
          </w:tcPr>
          <w:p w14:paraId="61D36AE2">
            <w:pPr>
              <w:spacing w:before="0" w:after="0" w:line="276" w:lineRule="auto"/>
              <w:jc w:val="right"/>
            </w:pPr>
            <w:r>
              <w:rPr>
                <w:rFonts w:ascii="Times New Roman" w:hAnsi="Times New Roman"/>
                <w:color w:val="212529"/>
                <w:sz w:val="19"/>
              </w:rPr>
              <w:t>0.7704</w:t>
            </w:r>
          </w:p>
        </w:tc>
        <w:tc>
          <w:tcPr>
            <w:tcW w:w="1584" w:type="dxa"/>
            <w:shd w:val="clear" w:color="auto" w:fill="F2F4F7"/>
            <w:tcMar>
              <w:top w:w="80" w:type="dxa"/>
              <w:left w:w="120" w:type="dxa"/>
              <w:bottom w:w="80" w:type="dxa"/>
              <w:right w:w="120" w:type="dxa"/>
            </w:tcMar>
            <w:vAlign w:val="center"/>
          </w:tcPr>
          <w:p w14:paraId="33A1AF33">
            <w:pPr>
              <w:spacing w:before="0" w:after="0" w:line="276" w:lineRule="auto"/>
              <w:jc w:val="right"/>
            </w:pPr>
            <w:r>
              <w:rPr>
                <w:rFonts w:ascii="Times New Roman" w:hAnsi="Times New Roman"/>
                <w:color w:val="212529"/>
                <w:sz w:val="19"/>
              </w:rPr>
              <w:t>0.7989</w:t>
            </w:r>
          </w:p>
        </w:tc>
        <w:tc>
          <w:tcPr>
            <w:tcW w:w="1584" w:type="dxa"/>
            <w:shd w:val="clear" w:color="auto" w:fill="F2F4F7"/>
            <w:tcMar>
              <w:top w:w="80" w:type="dxa"/>
              <w:left w:w="120" w:type="dxa"/>
              <w:bottom w:w="80" w:type="dxa"/>
              <w:right w:w="120" w:type="dxa"/>
            </w:tcMar>
            <w:vAlign w:val="center"/>
          </w:tcPr>
          <w:p w14:paraId="2888790D">
            <w:pPr>
              <w:spacing w:before="0" w:after="0" w:line="276" w:lineRule="auto"/>
              <w:jc w:val="right"/>
            </w:pPr>
            <w:r>
              <w:rPr>
                <w:rFonts w:ascii="Times New Roman" w:hAnsi="Times New Roman"/>
                <w:color w:val="212529"/>
                <w:sz w:val="19"/>
              </w:rPr>
              <w:t>0.7990</w:t>
            </w:r>
          </w:p>
        </w:tc>
      </w:tr>
    </w:tbl>
    <w:p w14:paraId="30289F25">
      <w:pPr>
        <w:keepNext/>
        <w:spacing w:before="200" w:after="8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85"/>
        <w:gridCol w:w="1318"/>
        <w:gridCol w:w="1197"/>
        <w:gridCol w:w="1258"/>
        <w:gridCol w:w="1197"/>
        <w:gridCol w:w="1531"/>
      </w:tblGrid>
      <w:tr w14:paraId="7FF1A4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42D20678">
            <w:pPr>
              <w:spacing w:before="0" w:after="0"/>
              <w:jc w:val="center"/>
            </w:pPr>
            <w:r>
              <w:t>Model Architecture</w:t>
            </w:r>
          </w:p>
        </w:tc>
        <w:tc>
          <w:tcPr>
            <w:tcW w:w="1440" w:type="dxa"/>
            <w:shd w:val="clear" w:color="auto" w:fill="1F4E79"/>
            <w:tcMar>
              <w:top w:w="120" w:type="dxa"/>
              <w:left w:w="140" w:type="dxa"/>
              <w:bottom w:w="120" w:type="dxa"/>
              <w:right w:w="140" w:type="dxa"/>
            </w:tcMar>
            <w:vAlign w:val="center"/>
          </w:tcPr>
          <w:p w14:paraId="26658095">
            <w:pPr>
              <w:spacing w:before="0" w:after="0"/>
              <w:jc w:val="center"/>
            </w:pPr>
            <w:r>
              <w:t>Balanced</w:t>
            </w:r>
          </w:p>
        </w:tc>
        <w:tc>
          <w:tcPr>
            <w:tcW w:w="1440" w:type="dxa"/>
            <w:shd w:val="clear" w:color="auto" w:fill="1F4E79"/>
            <w:tcMar>
              <w:top w:w="120" w:type="dxa"/>
              <w:left w:w="140" w:type="dxa"/>
              <w:bottom w:w="120" w:type="dxa"/>
              <w:right w:w="140" w:type="dxa"/>
            </w:tcMar>
            <w:vAlign w:val="center"/>
          </w:tcPr>
          <w:p w14:paraId="4470ACE3">
            <w:pPr>
              <w:spacing w:before="0" w:after="0"/>
              <w:jc w:val="center"/>
            </w:pPr>
            <w:r>
              <w:t>Perf-Heavy</w:t>
            </w:r>
          </w:p>
        </w:tc>
        <w:tc>
          <w:tcPr>
            <w:tcW w:w="1440" w:type="dxa"/>
            <w:shd w:val="clear" w:color="auto" w:fill="1F4E79"/>
            <w:tcMar>
              <w:top w:w="120" w:type="dxa"/>
              <w:left w:w="140" w:type="dxa"/>
              <w:bottom w:w="120" w:type="dxa"/>
              <w:right w:w="140" w:type="dxa"/>
            </w:tcMar>
            <w:vAlign w:val="center"/>
          </w:tcPr>
          <w:p w14:paraId="51E9EA0E">
            <w:pPr>
              <w:spacing w:before="0" w:after="0"/>
              <w:jc w:val="center"/>
            </w:pPr>
            <w:r>
              <w:t>Robust-Heavy</w:t>
            </w:r>
          </w:p>
        </w:tc>
        <w:tc>
          <w:tcPr>
            <w:tcW w:w="1440" w:type="dxa"/>
            <w:shd w:val="clear" w:color="auto" w:fill="1F4E79"/>
            <w:tcMar>
              <w:top w:w="120" w:type="dxa"/>
              <w:left w:w="140" w:type="dxa"/>
              <w:bottom w:w="120" w:type="dxa"/>
              <w:right w:w="140" w:type="dxa"/>
            </w:tcMar>
            <w:vAlign w:val="center"/>
          </w:tcPr>
          <w:p w14:paraId="7B81E4E2">
            <w:pPr>
              <w:spacing w:before="0" w:after="0"/>
              <w:jc w:val="center"/>
            </w:pPr>
            <w:r>
              <w:t>Calib-Heavy</w:t>
            </w:r>
          </w:p>
        </w:tc>
        <w:tc>
          <w:tcPr>
            <w:tcW w:w="1728" w:type="dxa"/>
            <w:shd w:val="clear" w:color="auto" w:fill="1F4E79"/>
            <w:tcMar>
              <w:top w:w="120" w:type="dxa"/>
              <w:left w:w="140" w:type="dxa"/>
              <w:bottom w:w="120" w:type="dxa"/>
              <w:right w:w="140" w:type="dxa"/>
            </w:tcMar>
            <w:vAlign w:val="center"/>
          </w:tcPr>
          <w:p w14:paraId="2B06A911">
            <w:pPr>
              <w:spacing w:before="0" w:after="0"/>
              <w:jc w:val="center"/>
            </w:pPr>
            <w:r>
              <w:t>Rank Stability Audit</w:t>
            </w:r>
          </w:p>
        </w:tc>
      </w:tr>
      <w:tr w14:paraId="756119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640DE3D">
            <w:pPr>
              <w:spacing w:before="0" w:after="0" w:line="276" w:lineRule="auto"/>
              <w:jc w:val="left"/>
            </w:pPr>
            <w:r>
              <w:rPr>
                <w:rFonts w:ascii="Times New Roman" w:hAnsi="Times New Roman"/>
                <w:color w:val="212529"/>
                <w:sz w:val="19"/>
              </w:rPr>
              <w:t>XLM-RoBERTa (XLM-R)</w:t>
            </w:r>
          </w:p>
        </w:tc>
        <w:tc>
          <w:tcPr>
            <w:tcW w:w="1440" w:type="dxa"/>
            <w:shd w:val="clear" w:color="auto" w:fill="FFFFFF"/>
            <w:tcMar>
              <w:top w:w="80" w:type="dxa"/>
              <w:left w:w="120" w:type="dxa"/>
              <w:bottom w:w="80" w:type="dxa"/>
              <w:right w:w="120" w:type="dxa"/>
            </w:tcMar>
            <w:vAlign w:val="center"/>
          </w:tcPr>
          <w:p w14:paraId="5ED2DFA6">
            <w:pPr>
              <w:spacing w:before="0" w:after="0" w:line="276" w:lineRule="auto"/>
              <w:jc w:val="center"/>
            </w:pPr>
            <w:r>
              <w:rPr>
                <w:rFonts w:ascii="Times New Roman" w:hAnsi="Times New Roman"/>
                <w:color w:val="212529"/>
                <w:sz w:val="19"/>
              </w:rPr>
              <w:t>0.7634 (Rank 1)</w:t>
            </w:r>
          </w:p>
        </w:tc>
        <w:tc>
          <w:tcPr>
            <w:tcW w:w="1440" w:type="dxa"/>
            <w:shd w:val="clear" w:color="auto" w:fill="FFFFFF"/>
            <w:tcMar>
              <w:top w:w="80" w:type="dxa"/>
              <w:left w:w="120" w:type="dxa"/>
              <w:bottom w:w="80" w:type="dxa"/>
              <w:right w:w="120" w:type="dxa"/>
            </w:tcMar>
            <w:vAlign w:val="center"/>
          </w:tcPr>
          <w:p w14:paraId="090D5AA3">
            <w:pPr>
              <w:spacing w:before="0" w:after="0" w:line="276" w:lineRule="auto"/>
              <w:jc w:val="center"/>
            </w:pPr>
            <w:r>
              <w:rPr>
                <w:rFonts w:ascii="Times New Roman" w:hAnsi="Times New Roman"/>
                <w:color w:val="212529"/>
                <w:sz w:val="19"/>
              </w:rPr>
              <w:t>0.7574 (Rank 1)</w:t>
            </w:r>
          </w:p>
        </w:tc>
        <w:tc>
          <w:tcPr>
            <w:tcW w:w="1440" w:type="dxa"/>
            <w:shd w:val="clear" w:color="auto" w:fill="FFFFFF"/>
            <w:tcMar>
              <w:top w:w="80" w:type="dxa"/>
              <w:left w:w="120" w:type="dxa"/>
              <w:bottom w:w="80" w:type="dxa"/>
              <w:right w:w="120" w:type="dxa"/>
            </w:tcMar>
            <w:vAlign w:val="center"/>
          </w:tcPr>
          <w:p w14:paraId="24B8B5DE">
            <w:pPr>
              <w:spacing w:before="0" w:after="0" w:line="276" w:lineRule="auto"/>
              <w:jc w:val="center"/>
            </w:pPr>
            <w:r>
              <w:rPr>
                <w:rFonts w:ascii="Times New Roman" w:hAnsi="Times New Roman"/>
                <w:color w:val="212529"/>
                <w:sz w:val="19"/>
              </w:rPr>
              <w:t>0.7977 (Rank 1)</w:t>
            </w:r>
          </w:p>
        </w:tc>
        <w:tc>
          <w:tcPr>
            <w:tcW w:w="1440" w:type="dxa"/>
            <w:shd w:val="clear" w:color="auto" w:fill="FFFFFF"/>
            <w:tcMar>
              <w:top w:w="80" w:type="dxa"/>
              <w:left w:w="120" w:type="dxa"/>
              <w:bottom w:w="80" w:type="dxa"/>
              <w:right w:w="120" w:type="dxa"/>
            </w:tcMar>
            <w:vAlign w:val="center"/>
          </w:tcPr>
          <w:p w14:paraId="7E7F4068">
            <w:pPr>
              <w:spacing w:before="0" w:after="0" w:line="276" w:lineRule="auto"/>
              <w:jc w:val="center"/>
            </w:pPr>
            <w:r>
              <w:rPr>
                <w:rFonts w:ascii="Times New Roman" w:hAnsi="Times New Roman"/>
                <w:color w:val="212529"/>
                <w:sz w:val="19"/>
              </w:rPr>
              <w:t>0.7930 (Rank 1)</w:t>
            </w:r>
          </w:p>
        </w:tc>
        <w:tc>
          <w:tcPr>
            <w:tcW w:w="1728" w:type="dxa"/>
            <w:shd w:val="clear" w:color="auto" w:fill="FFFFFF"/>
            <w:tcMar>
              <w:top w:w="80" w:type="dxa"/>
              <w:left w:w="120" w:type="dxa"/>
              <w:bottom w:w="80" w:type="dxa"/>
              <w:right w:w="120" w:type="dxa"/>
            </w:tcMar>
            <w:vAlign w:val="center"/>
          </w:tcPr>
          <w:p w14:paraId="1C17B8A9">
            <w:pPr>
              <w:spacing w:before="0" w:after="0" w:line="276" w:lineRule="auto"/>
              <w:jc w:val="center"/>
            </w:pPr>
            <w:r>
              <w:rPr>
                <w:rFonts w:ascii="Times New Roman" w:hAnsi="Times New Roman"/>
                <w:color w:val="212529"/>
                <w:sz w:val="19"/>
              </w:rPr>
              <w:t>INVARIANT RANK 1</w:t>
            </w:r>
          </w:p>
        </w:tc>
      </w:tr>
      <w:tr w14:paraId="4CD677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B84600A">
            <w:pPr>
              <w:spacing w:before="0" w:after="0" w:line="276" w:lineRule="auto"/>
              <w:jc w:val="left"/>
            </w:pPr>
            <w:r>
              <w:rPr>
                <w:rFonts w:ascii="Times New Roman" w:hAnsi="Times New Roman"/>
                <w:color w:val="212529"/>
                <w:sz w:val="19"/>
              </w:rPr>
              <w:t>Multilingual BERT (mBERT)</w:t>
            </w:r>
          </w:p>
        </w:tc>
        <w:tc>
          <w:tcPr>
            <w:tcW w:w="1440" w:type="dxa"/>
            <w:shd w:val="clear" w:color="auto" w:fill="F2F4F7"/>
            <w:tcMar>
              <w:top w:w="80" w:type="dxa"/>
              <w:left w:w="120" w:type="dxa"/>
              <w:bottom w:w="80" w:type="dxa"/>
              <w:right w:w="120" w:type="dxa"/>
            </w:tcMar>
            <w:vAlign w:val="center"/>
          </w:tcPr>
          <w:p w14:paraId="59D38439">
            <w:pPr>
              <w:spacing w:before="0" w:after="0" w:line="276" w:lineRule="auto"/>
              <w:jc w:val="center"/>
            </w:pPr>
            <w:r>
              <w:rPr>
                <w:rFonts w:ascii="Times New Roman" w:hAnsi="Times New Roman"/>
                <w:color w:val="212529"/>
                <w:sz w:val="19"/>
              </w:rPr>
              <w:t>0.7378 (Rank 2)</w:t>
            </w:r>
          </w:p>
        </w:tc>
        <w:tc>
          <w:tcPr>
            <w:tcW w:w="1440" w:type="dxa"/>
            <w:shd w:val="clear" w:color="auto" w:fill="F2F4F7"/>
            <w:tcMar>
              <w:top w:w="80" w:type="dxa"/>
              <w:left w:w="120" w:type="dxa"/>
              <w:bottom w:w="80" w:type="dxa"/>
              <w:right w:w="120" w:type="dxa"/>
            </w:tcMar>
            <w:vAlign w:val="center"/>
          </w:tcPr>
          <w:p w14:paraId="02CFF794">
            <w:pPr>
              <w:spacing w:before="0" w:after="0" w:line="276" w:lineRule="auto"/>
              <w:jc w:val="center"/>
            </w:pPr>
            <w:r>
              <w:rPr>
                <w:rFonts w:ascii="Times New Roman" w:hAnsi="Times New Roman"/>
                <w:color w:val="212529"/>
                <w:sz w:val="19"/>
              </w:rPr>
              <w:t>0.7322 (Rank 2)</w:t>
            </w:r>
          </w:p>
        </w:tc>
        <w:tc>
          <w:tcPr>
            <w:tcW w:w="1440" w:type="dxa"/>
            <w:shd w:val="clear" w:color="auto" w:fill="F2F4F7"/>
            <w:tcMar>
              <w:top w:w="80" w:type="dxa"/>
              <w:left w:w="120" w:type="dxa"/>
              <w:bottom w:w="80" w:type="dxa"/>
              <w:right w:w="120" w:type="dxa"/>
            </w:tcMar>
            <w:vAlign w:val="center"/>
          </w:tcPr>
          <w:p w14:paraId="5E7EE784">
            <w:pPr>
              <w:spacing w:before="0" w:after="0" w:line="276" w:lineRule="auto"/>
              <w:jc w:val="center"/>
            </w:pPr>
            <w:r>
              <w:rPr>
                <w:rFonts w:ascii="Times New Roman" w:hAnsi="Times New Roman"/>
                <w:color w:val="212529"/>
                <w:sz w:val="19"/>
              </w:rPr>
              <w:t>0.7924 (Rank 2)</w:t>
            </w:r>
          </w:p>
        </w:tc>
        <w:tc>
          <w:tcPr>
            <w:tcW w:w="1440" w:type="dxa"/>
            <w:shd w:val="clear" w:color="auto" w:fill="F2F4F7"/>
            <w:tcMar>
              <w:top w:w="80" w:type="dxa"/>
              <w:left w:w="120" w:type="dxa"/>
              <w:bottom w:w="80" w:type="dxa"/>
              <w:right w:w="120" w:type="dxa"/>
            </w:tcMar>
            <w:vAlign w:val="center"/>
          </w:tcPr>
          <w:p w14:paraId="4CB986B9">
            <w:pPr>
              <w:spacing w:before="0" w:after="0" w:line="276" w:lineRule="auto"/>
              <w:jc w:val="center"/>
            </w:pPr>
            <w:r>
              <w:rPr>
                <w:rFonts w:ascii="Times New Roman" w:hAnsi="Times New Roman"/>
                <w:color w:val="212529"/>
                <w:sz w:val="19"/>
              </w:rPr>
              <w:t>0.7778 (Rank 2)</w:t>
            </w:r>
          </w:p>
        </w:tc>
        <w:tc>
          <w:tcPr>
            <w:tcW w:w="1728" w:type="dxa"/>
            <w:shd w:val="clear" w:color="auto" w:fill="F2F4F7"/>
            <w:tcMar>
              <w:top w:w="80" w:type="dxa"/>
              <w:left w:w="120" w:type="dxa"/>
              <w:bottom w:w="80" w:type="dxa"/>
              <w:right w:w="120" w:type="dxa"/>
            </w:tcMar>
            <w:vAlign w:val="center"/>
          </w:tcPr>
          <w:p w14:paraId="3B600E87">
            <w:pPr>
              <w:spacing w:before="0" w:after="0" w:line="276" w:lineRule="auto"/>
              <w:jc w:val="center"/>
            </w:pPr>
            <w:r>
              <w:rPr>
                <w:rFonts w:ascii="Times New Roman" w:hAnsi="Times New Roman"/>
                <w:color w:val="212529"/>
                <w:sz w:val="19"/>
              </w:rPr>
              <w:t>INVARIANT RANK 2</w:t>
            </w:r>
          </w:p>
        </w:tc>
      </w:tr>
      <w:tr w14:paraId="6F36686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1521EEE">
            <w:pPr>
              <w:spacing w:before="0" w:after="0" w:line="276" w:lineRule="auto"/>
              <w:jc w:val="left"/>
            </w:pPr>
            <w:r>
              <w:rPr>
                <w:rFonts w:ascii="Times New Roman" w:hAnsi="Times New Roman"/>
                <w:color w:val="212529"/>
                <w:sz w:val="19"/>
              </w:rPr>
              <w:t>IndicBERT</w:t>
            </w:r>
          </w:p>
        </w:tc>
        <w:tc>
          <w:tcPr>
            <w:tcW w:w="1440" w:type="dxa"/>
            <w:shd w:val="clear" w:color="auto" w:fill="FFFFFF"/>
            <w:tcMar>
              <w:top w:w="80" w:type="dxa"/>
              <w:left w:w="120" w:type="dxa"/>
              <w:bottom w:w="80" w:type="dxa"/>
              <w:right w:w="120" w:type="dxa"/>
            </w:tcMar>
            <w:vAlign w:val="center"/>
          </w:tcPr>
          <w:p w14:paraId="7CD01880">
            <w:pPr>
              <w:spacing w:before="0" w:after="0" w:line="276" w:lineRule="auto"/>
              <w:jc w:val="center"/>
            </w:pPr>
            <w:r>
              <w:rPr>
                <w:rFonts w:ascii="Times New Roman" w:hAnsi="Times New Roman"/>
                <w:color w:val="212529"/>
                <w:sz w:val="19"/>
              </w:rPr>
              <w:t>0.7156 (Rank 3)</w:t>
            </w:r>
          </w:p>
        </w:tc>
        <w:tc>
          <w:tcPr>
            <w:tcW w:w="1440" w:type="dxa"/>
            <w:shd w:val="clear" w:color="auto" w:fill="FFFFFF"/>
            <w:tcMar>
              <w:top w:w="80" w:type="dxa"/>
              <w:left w:w="120" w:type="dxa"/>
              <w:bottom w:w="80" w:type="dxa"/>
              <w:right w:w="120" w:type="dxa"/>
            </w:tcMar>
            <w:vAlign w:val="center"/>
          </w:tcPr>
          <w:p w14:paraId="3112CFB7">
            <w:pPr>
              <w:spacing w:before="0" w:after="0" w:line="276" w:lineRule="auto"/>
              <w:jc w:val="center"/>
            </w:pPr>
            <w:r>
              <w:rPr>
                <w:rFonts w:ascii="Times New Roman" w:hAnsi="Times New Roman"/>
                <w:color w:val="212529"/>
                <w:sz w:val="19"/>
              </w:rPr>
              <w:t>0.7053 (Rank 3)</w:t>
            </w:r>
          </w:p>
        </w:tc>
        <w:tc>
          <w:tcPr>
            <w:tcW w:w="1440" w:type="dxa"/>
            <w:shd w:val="clear" w:color="auto" w:fill="FFFFFF"/>
            <w:tcMar>
              <w:top w:w="80" w:type="dxa"/>
              <w:left w:w="120" w:type="dxa"/>
              <w:bottom w:w="80" w:type="dxa"/>
              <w:right w:w="120" w:type="dxa"/>
            </w:tcMar>
            <w:vAlign w:val="center"/>
          </w:tcPr>
          <w:p w14:paraId="713B6673">
            <w:pPr>
              <w:spacing w:before="0" w:after="0" w:line="276" w:lineRule="auto"/>
              <w:jc w:val="center"/>
            </w:pPr>
            <w:r>
              <w:rPr>
                <w:rFonts w:ascii="Times New Roman" w:hAnsi="Times New Roman"/>
                <w:color w:val="212529"/>
                <w:sz w:val="19"/>
              </w:rPr>
              <w:t>0.7750 (Rank 3)</w:t>
            </w:r>
          </w:p>
        </w:tc>
        <w:tc>
          <w:tcPr>
            <w:tcW w:w="1440" w:type="dxa"/>
            <w:shd w:val="clear" w:color="auto" w:fill="FFFFFF"/>
            <w:tcMar>
              <w:top w:w="80" w:type="dxa"/>
              <w:left w:w="120" w:type="dxa"/>
              <w:bottom w:w="80" w:type="dxa"/>
              <w:right w:w="120" w:type="dxa"/>
            </w:tcMar>
            <w:vAlign w:val="center"/>
          </w:tcPr>
          <w:p w14:paraId="264FB007">
            <w:pPr>
              <w:spacing w:before="0" w:after="0" w:line="276" w:lineRule="auto"/>
              <w:jc w:val="center"/>
            </w:pPr>
            <w:r>
              <w:rPr>
                <w:rFonts w:ascii="Times New Roman" w:hAnsi="Times New Roman"/>
                <w:color w:val="212529"/>
                <w:sz w:val="19"/>
              </w:rPr>
              <w:t>0.7589 (Rank 3)</w:t>
            </w:r>
          </w:p>
        </w:tc>
        <w:tc>
          <w:tcPr>
            <w:tcW w:w="1728" w:type="dxa"/>
            <w:shd w:val="clear" w:color="auto" w:fill="FFFFFF"/>
            <w:tcMar>
              <w:top w:w="80" w:type="dxa"/>
              <w:left w:w="120" w:type="dxa"/>
              <w:bottom w:w="80" w:type="dxa"/>
              <w:right w:w="120" w:type="dxa"/>
            </w:tcMar>
            <w:vAlign w:val="center"/>
          </w:tcPr>
          <w:p w14:paraId="3BE3E6D1">
            <w:pPr>
              <w:spacing w:before="0" w:after="0" w:line="276" w:lineRule="auto"/>
              <w:jc w:val="center"/>
            </w:pPr>
            <w:r>
              <w:rPr>
                <w:rFonts w:ascii="Times New Roman" w:hAnsi="Times New Roman"/>
                <w:color w:val="212529"/>
                <w:sz w:val="19"/>
              </w:rPr>
              <w:t>INVARIANT RANK 3</w:t>
            </w:r>
          </w:p>
        </w:tc>
      </w:tr>
    </w:tbl>
    <w:p w14:paraId="40EEC73D">
      <w:pPr>
        <w:spacing w:before="0" w:after="120"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3B44C8E2">
      <w:pPr>
        <w:keepNext/>
        <w:spacing w:before="160" w:after="40"/>
        <w:jc w:val="center"/>
      </w:pPr>
      <w:r>
        <w:drawing>
          <wp:inline distT="0" distB="0" distL="114300" distR="114300">
            <wp:extent cx="4937760" cy="282765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4937760" cy="2828102"/>
                    </a:xfrm>
                    <a:prstGeom prst="rect">
                      <a:avLst/>
                    </a:prstGeom>
                  </pic:spPr>
                </pic:pic>
              </a:graphicData>
            </a:graphic>
          </wp:inline>
        </w:drawing>
      </w:r>
    </w:p>
    <w:p w14:paraId="2A5463A1">
      <w:pPr>
        <w:keepNext w:val="0"/>
        <w:spacing w:before="120" w:after="160"/>
        <w:jc w:val="center"/>
      </w:pPr>
      <w:r>
        <w:rPr>
          <w:rFonts w:ascii="Times New Roman" w:hAnsi="Times New Roman"/>
          <w:b/>
          <w:color w:val="2E4053"/>
          <w:sz w:val="20"/>
        </w:rPr>
        <w:t>Figure 7.6: TWI Sensitivity Analysis Across Four Weighting Profiles for All 12 Experiments</w:t>
      </w:r>
    </w:p>
    <w:p w14:paraId="7CF3E79C">
      <w:pPr>
        <w:keepNext/>
        <w:spacing w:before="240" w:after="80"/>
        <w:jc w:val="left"/>
      </w:pPr>
      <w:r>
        <w:rPr>
          <w:rFonts w:ascii="Times New Roman" w:hAnsi="Times New Roman"/>
          <w:b/>
          <w:color w:val="2E4053"/>
          <w:sz w:val="28"/>
        </w:rPr>
        <w:t>7.11 MALAYALAM SEVERE CLASS IMBALANCE DEEP DIVE</w:t>
      </w:r>
    </w:p>
    <w:p w14:paraId="1F18BFBE">
      <w:pPr>
        <w:spacing w:before="0" w:after="120"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71363FEF">
      <w:pPr>
        <w:keepNext/>
        <w:spacing w:before="240" w:after="80"/>
        <w:jc w:val="left"/>
      </w:pPr>
      <w:r>
        <w:rPr>
          <w:rFonts w:ascii="Times New Roman" w:hAnsi="Times New Roman"/>
          <w:b/>
          <w:color w:val="2E4053"/>
          <w:sz w:val="28"/>
        </w:rPr>
        <w:t>7.12 HINDI XLM-R DIAGNOSTIC FALSE POSITIVE ERROR ANALYSIS</w:t>
      </w:r>
    </w:p>
    <w:p w14:paraId="366F8F44">
      <w:pPr>
        <w:spacing w:before="0" w:after="120"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679096A4">
      <w:pPr>
        <w:keepNext/>
        <w:spacing w:before="200" w:after="8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024"/>
        <w:gridCol w:w="2220"/>
        <w:gridCol w:w="3342"/>
      </w:tblGrid>
      <w:tr w14:paraId="228F35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600" w:type="dxa"/>
            <w:shd w:val="clear" w:color="auto" w:fill="1F4E79"/>
            <w:tcMar>
              <w:top w:w="120" w:type="dxa"/>
              <w:left w:w="140" w:type="dxa"/>
              <w:bottom w:w="120" w:type="dxa"/>
              <w:right w:w="140" w:type="dxa"/>
            </w:tcMar>
            <w:vAlign w:val="center"/>
          </w:tcPr>
          <w:p w14:paraId="7A9011FC">
            <w:pPr>
              <w:spacing w:before="0" w:after="0"/>
              <w:jc w:val="center"/>
            </w:pPr>
            <w:r>
              <w:t>Error Characteristic / Feature</w:t>
            </w:r>
          </w:p>
        </w:tc>
        <w:tc>
          <w:tcPr>
            <w:tcW w:w="2592" w:type="dxa"/>
            <w:shd w:val="clear" w:color="auto" w:fill="1F4E79"/>
            <w:tcMar>
              <w:top w:w="120" w:type="dxa"/>
              <w:left w:w="140" w:type="dxa"/>
              <w:bottom w:w="120" w:type="dxa"/>
              <w:right w:w="140" w:type="dxa"/>
            </w:tcMar>
            <w:vAlign w:val="center"/>
          </w:tcPr>
          <w:p w14:paraId="2A7D78DB">
            <w:pPr>
              <w:spacing w:before="0" w:after="0"/>
              <w:jc w:val="center"/>
            </w:pPr>
            <w:r>
              <w:t>Empirical Count &amp; Proportion</w:t>
            </w:r>
          </w:p>
        </w:tc>
        <w:tc>
          <w:tcPr>
            <w:tcW w:w="3888" w:type="dxa"/>
            <w:shd w:val="clear" w:color="auto" w:fill="1F4E79"/>
            <w:tcMar>
              <w:top w:w="120" w:type="dxa"/>
              <w:left w:w="140" w:type="dxa"/>
              <w:bottom w:w="120" w:type="dxa"/>
              <w:right w:w="140" w:type="dxa"/>
            </w:tcMar>
            <w:vAlign w:val="center"/>
          </w:tcPr>
          <w:p w14:paraId="374747F7">
            <w:pPr>
              <w:spacing w:before="0" w:after="0"/>
              <w:jc w:val="center"/>
            </w:pPr>
            <w:r>
              <w:t>Qualitative / Linguistic Interpretation</w:t>
            </w:r>
          </w:p>
        </w:tc>
      </w:tr>
      <w:tr w14:paraId="729A98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78814341">
            <w:pPr>
              <w:spacing w:before="0" w:after="0" w:line="276" w:lineRule="auto"/>
              <w:jc w:val="left"/>
            </w:pPr>
            <w:r>
              <w:rPr>
                <w:rFonts w:ascii="Times New Roman" w:hAnsi="Times New Roman"/>
                <w:color w:val="212529"/>
                <w:sz w:val="19"/>
              </w:rPr>
              <w:t>Borderline Uncertainty ($0.50 &lt;= P &lt; 0.65$)</w:t>
            </w:r>
          </w:p>
        </w:tc>
        <w:tc>
          <w:tcPr>
            <w:tcW w:w="2592" w:type="dxa"/>
            <w:shd w:val="clear" w:color="auto" w:fill="FFFFFF"/>
            <w:tcMar>
              <w:top w:w="80" w:type="dxa"/>
              <w:left w:w="120" w:type="dxa"/>
              <w:bottom w:w="80" w:type="dxa"/>
              <w:right w:w="120" w:type="dxa"/>
            </w:tcMar>
            <w:vAlign w:val="center"/>
          </w:tcPr>
          <w:p w14:paraId="3B6A243D">
            <w:pPr>
              <w:spacing w:before="0" w:after="0" w:line="276" w:lineRule="auto"/>
              <w:jc w:val="center"/>
            </w:pPr>
            <w:r>
              <w:rPr>
                <w:rFonts w:ascii="Times New Roman" w:hAnsi="Times New Roman"/>
                <w:color w:val="212529"/>
                <w:sz w:val="19"/>
              </w:rPr>
              <w:t>52 samples (44.8% of FPs)</w:t>
            </w:r>
          </w:p>
        </w:tc>
        <w:tc>
          <w:tcPr>
            <w:tcW w:w="3888" w:type="dxa"/>
            <w:shd w:val="clear" w:color="auto" w:fill="FFFFFF"/>
            <w:tcMar>
              <w:top w:w="80" w:type="dxa"/>
              <w:left w:w="120" w:type="dxa"/>
              <w:bottom w:w="80" w:type="dxa"/>
              <w:right w:w="120" w:type="dxa"/>
            </w:tcMar>
            <w:vAlign w:val="center"/>
          </w:tcPr>
          <w:p w14:paraId="6644A43A">
            <w:pPr>
              <w:spacing w:before="0" w:after="0" w:line="276" w:lineRule="auto"/>
              <w:jc w:val="left"/>
            </w:pPr>
            <w:r>
              <w:rPr>
                <w:rFonts w:ascii="Times New Roman" w:hAnsi="Times New Roman"/>
                <w:color w:val="212529"/>
                <w:sz w:val="19"/>
              </w:rPr>
              <w:t>Marginally over threshold; highly sensitive to logit shifts</w:t>
            </w:r>
          </w:p>
        </w:tc>
      </w:tr>
      <w:tr w14:paraId="461C2AB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2529946B">
            <w:pPr>
              <w:spacing w:before="0" w:after="0" w:line="276" w:lineRule="auto"/>
              <w:jc w:val="left"/>
            </w:pPr>
            <w:r>
              <w:rPr>
                <w:rFonts w:ascii="Times New Roman" w:hAnsi="Times New Roman"/>
                <w:color w:val="212529"/>
                <w:sz w:val="19"/>
              </w:rPr>
              <w:t>Moderate Confidence ($0.65 &lt;= P &lt; 0.85$)</w:t>
            </w:r>
          </w:p>
        </w:tc>
        <w:tc>
          <w:tcPr>
            <w:tcW w:w="2592" w:type="dxa"/>
            <w:shd w:val="clear" w:color="auto" w:fill="F2F4F7"/>
            <w:tcMar>
              <w:top w:w="80" w:type="dxa"/>
              <w:left w:w="120" w:type="dxa"/>
              <w:bottom w:w="80" w:type="dxa"/>
              <w:right w:w="120" w:type="dxa"/>
            </w:tcMar>
            <w:vAlign w:val="center"/>
          </w:tcPr>
          <w:p w14:paraId="664D9699">
            <w:pPr>
              <w:spacing w:before="0" w:after="0" w:line="276" w:lineRule="auto"/>
              <w:jc w:val="center"/>
            </w:pPr>
            <w:r>
              <w:rPr>
                <w:rFonts w:ascii="Times New Roman" w:hAnsi="Times New Roman"/>
                <w:color w:val="212529"/>
                <w:sz w:val="19"/>
              </w:rPr>
              <w:t>45 samples (38.8% of FPs)</w:t>
            </w:r>
          </w:p>
        </w:tc>
        <w:tc>
          <w:tcPr>
            <w:tcW w:w="3888" w:type="dxa"/>
            <w:shd w:val="clear" w:color="auto" w:fill="F2F4F7"/>
            <w:tcMar>
              <w:top w:w="80" w:type="dxa"/>
              <w:left w:w="120" w:type="dxa"/>
              <w:bottom w:w="80" w:type="dxa"/>
              <w:right w:w="120" w:type="dxa"/>
            </w:tcMar>
            <w:vAlign w:val="center"/>
          </w:tcPr>
          <w:p w14:paraId="527E8FAE">
            <w:pPr>
              <w:spacing w:before="0" w:after="0" w:line="276" w:lineRule="auto"/>
              <w:jc w:val="left"/>
            </w:pPr>
            <w:r>
              <w:rPr>
                <w:rFonts w:ascii="Times New Roman" w:hAnsi="Times New Roman"/>
                <w:color w:val="212529"/>
                <w:sz w:val="19"/>
              </w:rPr>
              <w:t>Driven by multiple co-occurring contentious or heated terms</w:t>
            </w:r>
          </w:p>
        </w:tc>
      </w:tr>
      <w:tr w14:paraId="193C24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72C4356A">
            <w:pPr>
              <w:spacing w:before="0" w:after="0" w:line="276" w:lineRule="auto"/>
              <w:jc w:val="left"/>
            </w:pPr>
            <w:r>
              <w:rPr>
                <w:rFonts w:ascii="Times New Roman" w:hAnsi="Times New Roman"/>
                <w:color w:val="212529"/>
                <w:sz w:val="19"/>
              </w:rPr>
              <w:t>High-Confidence Overfitting ($0.85 &lt;= P &lt;= 0.98$)</w:t>
            </w:r>
          </w:p>
        </w:tc>
        <w:tc>
          <w:tcPr>
            <w:tcW w:w="2592" w:type="dxa"/>
            <w:shd w:val="clear" w:color="auto" w:fill="FFFFFF"/>
            <w:tcMar>
              <w:top w:w="80" w:type="dxa"/>
              <w:left w:w="120" w:type="dxa"/>
              <w:bottom w:w="80" w:type="dxa"/>
              <w:right w:w="120" w:type="dxa"/>
            </w:tcMar>
            <w:vAlign w:val="center"/>
          </w:tcPr>
          <w:p w14:paraId="264BF78F">
            <w:pPr>
              <w:spacing w:before="0" w:after="0" w:line="276" w:lineRule="auto"/>
              <w:jc w:val="center"/>
            </w:pPr>
            <w:r>
              <w:rPr>
                <w:rFonts w:ascii="Times New Roman" w:hAnsi="Times New Roman"/>
                <w:color w:val="212529"/>
                <w:sz w:val="19"/>
              </w:rPr>
              <w:t>19 samples (16.4% of FPs)</w:t>
            </w:r>
          </w:p>
        </w:tc>
        <w:tc>
          <w:tcPr>
            <w:tcW w:w="3888" w:type="dxa"/>
            <w:shd w:val="clear" w:color="auto" w:fill="FFFFFF"/>
            <w:tcMar>
              <w:top w:w="80" w:type="dxa"/>
              <w:left w:w="120" w:type="dxa"/>
              <w:bottom w:w="80" w:type="dxa"/>
              <w:right w:w="120" w:type="dxa"/>
            </w:tcMar>
            <w:vAlign w:val="center"/>
          </w:tcPr>
          <w:p w14:paraId="0C512231">
            <w:pPr>
              <w:spacing w:before="0" w:after="0" w:line="276" w:lineRule="auto"/>
              <w:jc w:val="left"/>
            </w:pPr>
            <w:r>
              <w:rPr>
                <w:rFonts w:ascii="Times New Roman" w:hAnsi="Times New Roman"/>
                <w:color w:val="212529"/>
                <w:sz w:val="19"/>
              </w:rPr>
              <w:t>Aggressively misclassifies harsh political criticism as hate speech</w:t>
            </w:r>
          </w:p>
        </w:tc>
      </w:tr>
      <w:tr w14:paraId="504367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534FBC51">
            <w:pPr>
              <w:spacing w:before="0" w:after="0" w:line="276" w:lineRule="auto"/>
              <w:jc w:val="left"/>
            </w:pPr>
            <w:r>
              <w:rPr>
                <w:rFonts w:ascii="Times New Roman" w:hAnsi="Times New Roman"/>
                <w:color w:val="212529"/>
                <w:sz w:val="19"/>
              </w:rPr>
              <w:t>User Handles (`@username`)</w:t>
            </w:r>
          </w:p>
        </w:tc>
        <w:tc>
          <w:tcPr>
            <w:tcW w:w="2592" w:type="dxa"/>
            <w:shd w:val="clear" w:color="auto" w:fill="F2F4F7"/>
            <w:tcMar>
              <w:top w:w="80" w:type="dxa"/>
              <w:left w:w="120" w:type="dxa"/>
              <w:bottom w:w="80" w:type="dxa"/>
              <w:right w:w="120" w:type="dxa"/>
            </w:tcMar>
            <w:vAlign w:val="center"/>
          </w:tcPr>
          <w:p w14:paraId="01892D31">
            <w:pPr>
              <w:spacing w:before="0" w:after="0" w:line="276" w:lineRule="auto"/>
              <w:jc w:val="center"/>
            </w:pPr>
            <w:r>
              <w:rPr>
                <w:rFonts w:ascii="Times New Roman" w:hAnsi="Times New Roman"/>
                <w:color w:val="212529"/>
                <w:sz w:val="19"/>
              </w:rPr>
              <w:t>88 samples (75.9% of FPs)</w:t>
            </w:r>
          </w:p>
        </w:tc>
        <w:tc>
          <w:tcPr>
            <w:tcW w:w="3888" w:type="dxa"/>
            <w:shd w:val="clear" w:color="auto" w:fill="F2F4F7"/>
            <w:tcMar>
              <w:top w:w="80" w:type="dxa"/>
              <w:left w:w="120" w:type="dxa"/>
              <w:bottom w:w="80" w:type="dxa"/>
              <w:right w:w="120" w:type="dxa"/>
            </w:tcMar>
            <w:vAlign w:val="center"/>
          </w:tcPr>
          <w:p w14:paraId="5B9F32AB">
            <w:pPr>
              <w:spacing w:before="0" w:after="0" w:line="276" w:lineRule="auto"/>
              <w:jc w:val="left"/>
            </w:pPr>
            <w:r>
              <w:rPr>
                <w:rFonts w:ascii="Times New Roman" w:hAnsi="Times New Roman"/>
                <w:color w:val="212529"/>
                <w:sz w:val="19"/>
              </w:rPr>
              <w:t>Reflects interactive Twitter tagging directed at politicians/journalists</w:t>
            </w:r>
          </w:p>
        </w:tc>
      </w:tr>
      <w:tr w14:paraId="55C40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2C9CFCFD">
            <w:pPr>
              <w:spacing w:before="0" w:after="0" w:line="276" w:lineRule="auto"/>
              <w:jc w:val="left"/>
            </w:pPr>
            <w:r>
              <w:rPr>
                <w:rFonts w:ascii="Times New Roman" w:hAnsi="Times New Roman"/>
                <w:color w:val="212529"/>
                <w:sz w:val="19"/>
              </w:rPr>
              <w:t>Political / Communal / Protest Terms</w:t>
            </w:r>
          </w:p>
        </w:tc>
        <w:tc>
          <w:tcPr>
            <w:tcW w:w="2592" w:type="dxa"/>
            <w:shd w:val="clear" w:color="auto" w:fill="FFFFFF"/>
            <w:tcMar>
              <w:top w:w="80" w:type="dxa"/>
              <w:left w:w="120" w:type="dxa"/>
              <w:bottom w:w="80" w:type="dxa"/>
              <w:right w:w="120" w:type="dxa"/>
            </w:tcMar>
            <w:vAlign w:val="center"/>
          </w:tcPr>
          <w:p w14:paraId="22BDD9C9">
            <w:pPr>
              <w:spacing w:before="0" w:after="0" w:line="276" w:lineRule="auto"/>
              <w:jc w:val="center"/>
            </w:pPr>
            <w:r>
              <w:rPr>
                <w:rFonts w:ascii="Times New Roman" w:hAnsi="Times New Roman"/>
                <w:color w:val="212529"/>
                <w:sz w:val="19"/>
              </w:rPr>
              <w:t>69 samples (59.5% of FPs)</w:t>
            </w:r>
          </w:p>
        </w:tc>
        <w:tc>
          <w:tcPr>
            <w:tcW w:w="3888" w:type="dxa"/>
            <w:shd w:val="clear" w:color="auto" w:fill="FFFFFF"/>
            <w:tcMar>
              <w:top w:w="80" w:type="dxa"/>
              <w:left w:w="120" w:type="dxa"/>
              <w:bottom w:w="80" w:type="dxa"/>
              <w:right w:w="120" w:type="dxa"/>
            </w:tcMar>
            <w:vAlign w:val="center"/>
          </w:tcPr>
          <w:p w14:paraId="4CCC62E1">
            <w:pPr>
              <w:spacing w:before="0" w:after="0" w:line="276" w:lineRule="auto"/>
              <w:jc w:val="left"/>
            </w:pPr>
            <w:r>
              <w:rPr>
                <w:rFonts w:ascii="Times New Roman" w:hAnsi="Times New Roman"/>
                <w:color w:val="212529"/>
                <w:sz w:val="19"/>
              </w:rPr>
              <w:t>Mentions of leaders, political parties, or citizen protests</w:t>
            </w:r>
          </w:p>
        </w:tc>
      </w:tr>
      <w:tr w14:paraId="1F6786D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2ADB6858">
            <w:pPr>
              <w:spacing w:before="0" w:after="0" w:line="276" w:lineRule="auto"/>
              <w:jc w:val="left"/>
            </w:pPr>
            <w:r>
              <w:rPr>
                <w:rFonts w:ascii="Times New Roman" w:hAnsi="Times New Roman"/>
                <w:color w:val="212529"/>
                <w:sz w:val="19"/>
              </w:rPr>
              <w:t>Specific Mentions of 'Modi'</w:t>
            </w:r>
          </w:p>
        </w:tc>
        <w:tc>
          <w:tcPr>
            <w:tcW w:w="2592" w:type="dxa"/>
            <w:shd w:val="clear" w:color="auto" w:fill="F2F4F7"/>
            <w:tcMar>
              <w:top w:w="80" w:type="dxa"/>
              <w:left w:w="120" w:type="dxa"/>
              <w:bottom w:w="80" w:type="dxa"/>
              <w:right w:w="120" w:type="dxa"/>
            </w:tcMar>
            <w:vAlign w:val="center"/>
          </w:tcPr>
          <w:p w14:paraId="2DD650FF">
            <w:pPr>
              <w:spacing w:before="0" w:after="0" w:line="276" w:lineRule="auto"/>
              <w:jc w:val="center"/>
            </w:pPr>
            <w:r>
              <w:rPr>
                <w:rFonts w:ascii="Times New Roman" w:hAnsi="Times New Roman"/>
                <w:color w:val="212529"/>
                <w:sz w:val="19"/>
              </w:rPr>
              <w:t>54 samples (46.6% of FPs)</w:t>
            </w:r>
          </w:p>
        </w:tc>
        <w:tc>
          <w:tcPr>
            <w:tcW w:w="3888" w:type="dxa"/>
            <w:shd w:val="clear" w:color="auto" w:fill="F2F4F7"/>
            <w:tcMar>
              <w:top w:w="80" w:type="dxa"/>
              <w:left w:w="120" w:type="dxa"/>
              <w:bottom w:w="80" w:type="dxa"/>
              <w:right w:w="120" w:type="dxa"/>
            </w:tcMar>
            <w:vAlign w:val="center"/>
          </w:tcPr>
          <w:p w14:paraId="1759CA56">
            <w:pPr>
              <w:spacing w:before="0" w:after="0" w:line="276" w:lineRule="auto"/>
              <w:jc w:val="left"/>
            </w:pPr>
            <w:r>
              <w:rPr>
                <w:rFonts w:ascii="Times New Roman" w:hAnsi="Times New Roman"/>
                <w:color w:val="212529"/>
                <w:sz w:val="19"/>
              </w:rPr>
              <w:t>Direct references to Prime Minister Narendra Modi in critical context</w:t>
            </w:r>
          </w:p>
        </w:tc>
      </w:tr>
      <w:tr w14:paraId="6F7D9F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5716F2BF">
            <w:pPr>
              <w:spacing w:before="0" w:after="0" w:line="276" w:lineRule="auto"/>
              <w:jc w:val="left"/>
            </w:pPr>
            <w:r>
              <w:rPr>
                <w:rFonts w:ascii="Times New Roman" w:hAnsi="Times New Roman"/>
                <w:color w:val="212529"/>
                <w:sz w:val="19"/>
              </w:rPr>
              <w:t>Hashtags (`#topic`) &amp; URLs</w:t>
            </w:r>
          </w:p>
        </w:tc>
        <w:tc>
          <w:tcPr>
            <w:tcW w:w="2592" w:type="dxa"/>
            <w:shd w:val="clear" w:color="auto" w:fill="FFFFFF"/>
            <w:tcMar>
              <w:top w:w="80" w:type="dxa"/>
              <w:left w:w="120" w:type="dxa"/>
              <w:bottom w:w="80" w:type="dxa"/>
              <w:right w:w="120" w:type="dxa"/>
            </w:tcMar>
            <w:vAlign w:val="center"/>
          </w:tcPr>
          <w:p w14:paraId="6A41F30B">
            <w:pPr>
              <w:spacing w:before="0" w:after="0" w:line="276" w:lineRule="auto"/>
              <w:jc w:val="center"/>
            </w:pPr>
            <w:r>
              <w:rPr>
                <w:rFonts w:ascii="Times New Roman" w:hAnsi="Times New Roman"/>
                <w:color w:val="212529"/>
                <w:sz w:val="19"/>
              </w:rPr>
              <w:t>17 hashtags (14.7%), 16 URLs (13.8%)</w:t>
            </w:r>
          </w:p>
        </w:tc>
        <w:tc>
          <w:tcPr>
            <w:tcW w:w="3888" w:type="dxa"/>
            <w:shd w:val="clear" w:color="auto" w:fill="FFFFFF"/>
            <w:tcMar>
              <w:top w:w="80" w:type="dxa"/>
              <w:left w:w="120" w:type="dxa"/>
              <w:bottom w:w="80" w:type="dxa"/>
              <w:right w:w="120" w:type="dxa"/>
            </w:tcMar>
            <w:vAlign w:val="center"/>
          </w:tcPr>
          <w:p w14:paraId="48F47149">
            <w:pPr>
              <w:spacing w:before="0" w:after="0" w:line="276" w:lineRule="auto"/>
              <w:jc w:val="left"/>
            </w:pPr>
            <w:r>
              <w:rPr>
                <w:rFonts w:ascii="Times New Roman" w:hAnsi="Times New Roman"/>
                <w:color w:val="212529"/>
                <w:sz w:val="19"/>
              </w:rPr>
              <w:t>Campaign tags (e.g., `#modi_rojgar_do`, `#shameongodimedia`)</w:t>
            </w:r>
          </w:p>
        </w:tc>
      </w:tr>
    </w:tbl>
    <w:p w14:paraId="4CC15BAD">
      <w:pPr>
        <w:spacing w:before="0" w:after="120"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414A9D18">
      <w:pPr>
        <w:keepNext/>
        <w:spacing w:before="200" w:after="8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489"/>
        <w:gridCol w:w="2987"/>
        <w:gridCol w:w="1388"/>
        <w:gridCol w:w="2722"/>
      </w:tblGrid>
      <w:tr w14:paraId="7D13CB5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584" w:type="dxa"/>
            <w:shd w:val="clear" w:color="auto" w:fill="1F4E79"/>
            <w:tcMar>
              <w:top w:w="120" w:type="dxa"/>
              <w:left w:w="140" w:type="dxa"/>
              <w:bottom w:w="120" w:type="dxa"/>
              <w:right w:w="140" w:type="dxa"/>
            </w:tcMar>
            <w:vAlign w:val="center"/>
          </w:tcPr>
          <w:p w14:paraId="5F29C29D">
            <w:pPr>
              <w:spacing w:before="0" w:after="0"/>
              <w:jc w:val="center"/>
            </w:pPr>
            <w:r>
              <w:t>Sample ID</w:t>
            </w:r>
          </w:p>
        </w:tc>
        <w:tc>
          <w:tcPr>
            <w:tcW w:w="3600" w:type="dxa"/>
            <w:shd w:val="clear" w:color="auto" w:fill="1F4E79"/>
            <w:tcMar>
              <w:top w:w="120" w:type="dxa"/>
              <w:left w:w="140" w:type="dxa"/>
              <w:bottom w:w="120" w:type="dxa"/>
              <w:right w:w="140" w:type="dxa"/>
            </w:tcMar>
            <w:vAlign w:val="center"/>
          </w:tcPr>
          <w:p w14:paraId="042B0035">
            <w:pPr>
              <w:spacing w:before="0" w:after="0"/>
              <w:jc w:val="center"/>
            </w:pPr>
            <w:r>
              <w:t>Input Comment Text</w:t>
            </w:r>
          </w:p>
        </w:tc>
        <w:tc>
          <w:tcPr>
            <w:tcW w:w="1440" w:type="dxa"/>
            <w:shd w:val="clear" w:color="auto" w:fill="1F4E79"/>
            <w:tcMar>
              <w:top w:w="120" w:type="dxa"/>
              <w:left w:w="140" w:type="dxa"/>
              <w:bottom w:w="120" w:type="dxa"/>
              <w:right w:w="140" w:type="dxa"/>
            </w:tcMar>
            <w:vAlign w:val="center"/>
          </w:tcPr>
          <w:p w14:paraId="37590D8D">
            <w:pPr>
              <w:spacing w:before="0" w:after="0"/>
              <w:jc w:val="center"/>
            </w:pPr>
            <w:r>
              <w:t>P(Hateful)</w:t>
            </w:r>
          </w:p>
        </w:tc>
        <w:tc>
          <w:tcPr>
            <w:tcW w:w="3456" w:type="dxa"/>
            <w:shd w:val="clear" w:color="auto" w:fill="1F4E79"/>
            <w:tcMar>
              <w:top w:w="120" w:type="dxa"/>
              <w:left w:w="140" w:type="dxa"/>
              <w:bottom w:w="120" w:type="dxa"/>
              <w:right w:w="140" w:type="dxa"/>
            </w:tcMar>
            <w:vAlign w:val="center"/>
          </w:tcPr>
          <w:p w14:paraId="436873DC">
            <w:pPr>
              <w:spacing w:before="0" w:after="0"/>
              <w:jc w:val="center"/>
            </w:pPr>
            <w:r>
              <w:t>SHAP Subword Analysis &amp; Failure Mechanism</w:t>
            </w:r>
          </w:p>
        </w:tc>
      </w:tr>
      <w:tr w14:paraId="40C519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FFFFF"/>
            <w:tcMar>
              <w:top w:w="80" w:type="dxa"/>
              <w:left w:w="120" w:type="dxa"/>
              <w:bottom w:w="80" w:type="dxa"/>
              <w:right w:w="120" w:type="dxa"/>
            </w:tcMar>
            <w:vAlign w:val="center"/>
          </w:tcPr>
          <w:p w14:paraId="7DD72361">
            <w:pPr>
              <w:spacing w:before="0" w:after="0" w:line="276" w:lineRule="auto"/>
              <w:jc w:val="center"/>
            </w:pPr>
            <w:r>
              <w:rPr>
                <w:rFonts w:ascii="Times New Roman" w:hAnsi="Times New Roman"/>
                <w:color w:val="212529"/>
                <w:sz w:val="19"/>
              </w:rPr>
              <w:t>hi_test_00478</w:t>
            </w:r>
          </w:p>
        </w:tc>
        <w:tc>
          <w:tcPr>
            <w:tcW w:w="3600" w:type="dxa"/>
            <w:shd w:val="clear" w:color="auto" w:fill="FFFFFF"/>
            <w:tcMar>
              <w:top w:w="80" w:type="dxa"/>
              <w:left w:w="120" w:type="dxa"/>
              <w:bottom w:w="80" w:type="dxa"/>
              <w:right w:w="120" w:type="dxa"/>
            </w:tcMar>
            <w:vAlign w:val="center"/>
          </w:tcPr>
          <w:p w14:paraId="1E6F1D7C">
            <w:pPr>
              <w:spacing w:before="0" w:after="0" w:line="276" w:lineRule="auto"/>
              <w:jc w:val="left"/>
            </w:pPr>
            <w:r>
              <w:rPr>
                <w:rFonts w:ascii="Times New Roman" w:hAnsi="Times New Roman"/>
                <w:color w:val="212529"/>
                <w:sz w:val="19"/>
              </w:rPr>
              <w:t>@don_bhojpuriya @Priyank57577435 Jhooth aur jumlo kaa pitara toh hai modi</w:t>
            </w:r>
          </w:p>
        </w:tc>
        <w:tc>
          <w:tcPr>
            <w:tcW w:w="1440" w:type="dxa"/>
            <w:shd w:val="clear" w:color="auto" w:fill="FFFFFF"/>
            <w:tcMar>
              <w:top w:w="80" w:type="dxa"/>
              <w:left w:w="120" w:type="dxa"/>
              <w:bottom w:w="80" w:type="dxa"/>
              <w:right w:w="120" w:type="dxa"/>
            </w:tcMar>
            <w:vAlign w:val="center"/>
          </w:tcPr>
          <w:p w14:paraId="694DA7E7">
            <w:pPr>
              <w:spacing w:before="0" w:after="0" w:line="276" w:lineRule="auto"/>
              <w:jc w:val="right"/>
            </w:pPr>
            <w:r>
              <w:rPr>
                <w:rFonts w:ascii="Times New Roman" w:hAnsi="Times New Roman"/>
                <w:color w:val="212529"/>
                <w:sz w:val="19"/>
              </w:rPr>
              <w:t>90.16%</w:t>
            </w:r>
          </w:p>
        </w:tc>
        <w:tc>
          <w:tcPr>
            <w:tcW w:w="3456" w:type="dxa"/>
            <w:shd w:val="clear" w:color="auto" w:fill="FFFFFF"/>
            <w:tcMar>
              <w:top w:w="80" w:type="dxa"/>
              <w:left w:w="120" w:type="dxa"/>
              <w:bottom w:w="80" w:type="dxa"/>
              <w:right w:w="120" w:type="dxa"/>
            </w:tcMar>
            <w:vAlign w:val="center"/>
          </w:tcPr>
          <w:p w14:paraId="758EED83">
            <w:pPr>
              <w:spacing w:before="0" w:after="0" w:line="276" w:lineRule="auto"/>
              <w:jc w:val="left"/>
            </w:pPr>
            <w:r>
              <w:rPr>
                <w:rFonts w:ascii="Times New Roman" w:hAnsi="Times New Roman"/>
                <w:color w:val="212529"/>
                <w:sz w:val="19"/>
              </w:rPr>
              <w:t>Top subwords pushing to Hateful: `aur` (+0.072), `Jhooth` (+0.032), `jumlo` (+0.013). The model conflates political mudslinging with group-targeted hate speech.</w:t>
            </w:r>
          </w:p>
        </w:tc>
      </w:tr>
      <w:tr w14:paraId="711832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2F4F7"/>
            <w:tcMar>
              <w:top w:w="80" w:type="dxa"/>
              <w:left w:w="120" w:type="dxa"/>
              <w:bottom w:w="80" w:type="dxa"/>
              <w:right w:w="120" w:type="dxa"/>
            </w:tcMar>
            <w:vAlign w:val="center"/>
          </w:tcPr>
          <w:p w14:paraId="257D6A02">
            <w:pPr>
              <w:spacing w:before="0" w:after="0" w:line="276" w:lineRule="auto"/>
              <w:jc w:val="center"/>
            </w:pPr>
            <w:r>
              <w:rPr>
                <w:rFonts w:ascii="Times New Roman" w:hAnsi="Times New Roman"/>
                <w:color w:val="212529"/>
                <w:sz w:val="19"/>
              </w:rPr>
              <w:t>hi_test_00325</w:t>
            </w:r>
          </w:p>
        </w:tc>
        <w:tc>
          <w:tcPr>
            <w:tcW w:w="3600" w:type="dxa"/>
            <w:shd w:val="clear" w:color="auto" w:fill="F2F4F7"/>
            <w:tcMar>
              <w:top w:w="80" w:type="dxa"/>
              <w:left w:w="120" w:type="dxa"/>
              <w:bottom w:w="80" w:type="dxa"/>
              <w:right w:w="120" w:type="dxa"/>
            </w:tcMar>
            <w:vAlign w:val="center"/>
          </w:tcPr>
          <w:p w14:paraId="3FC0C7AC">
            <w:pPr>
              <w:spacing w:before="0" w:after="0" w:line="276" w:lineRule="auto"/>
              <w:jc w:val="left"/>
            </w:pPr>
            <w:r>
              <w:rPr>
                <w:rFonts w:ascii="Times New Roman" w:hAnsi="Times New Roman"/>
                <w:color w:val="212529"/>
                <w:sz w:val="19"/>
              </w:rPr>
              <w:t>@ChetanM24579252 @mrpal1000 Jese modi bheek maang rha tha pulwama k baad k muje vote do...</w:t>
            </w:r>
          </w:p>
        </w:tc>
        <w:tc>
          <w:tcPr>
            <w:tcW w:w="1440" w:type="dxa"/>
            <w:shd w:val="clear" w:color="auto" w:fill="F2F4F7"/>
            <w:tcMar>
              <w:top w:w="80" w:type="dxa"/>
              <w:left w:w="120" w:type="dxa"/>
              <w:bottom w:w="80" w:type="dxa"/>
              <w:right w:w="120" w:type="dxa"/>
            </w:tcMar>
            <w:vAlign w:val="center"/>
          </w:tcPr>
          <w:p w14:paraId="0D1EF40B">
            <w:pPr>
              <w:spacing w:before="0" w:after="0" w:line="276" w:lineRule="auto"/>
              <w:jc w:val="right"/>
            </w:pPr>
            <w:r>
              <w:rPr>
                <w:rFonts w:ascii="Times New Roman" w:hAnsi="Times New Roman"/>
                <w:color w:val="212529"/>
                <w:sz w:val="19"/>
              </w:rPr>
              <w:t>85.95%</w:t>
            </w:r>
          </w:p>
        </w:tc>
        <w:tc>
          <w:tcPr>
            <w:tcW w:w="3456" w:type="dxa"/>
            <w:shd w:val="clear" w:color="auto" w:fill="F2F4F7"/>
            <w:tcMar>
              <w:top w:w="80" w:type="dxa"/>
              <w:left w:w="120" w:type="dxa"/>
              <w:bottom w:w="80" w:type="dxa"/>
              <w:right w:w="120" w:type="dxa"/>
            </w:tcMar>
            <w:vAlign w:val="center"/>
          </w:tcPr>
          <w:p w14:paraId="47EAFD19">
            <w:pPr>
              <w:spacing w:before="0" w:after="0" w:line="276" w:lineRule="auto"/>
              <w:jc w:val="left"/>
            </w:pPr>
            <w:r>
              <w:rPr>
                <w:rFonts w:ascii="Times New Roman" w:hAnsi="Times New Roman"/>
                <w:color w:val="212529"/>
                <w:sz w:val="19"/>
              </w:rPr>
              <w:t>Top subwords: `pulwama` (+0.019), `bheek` (+0.019). Sarcastic political mockery triggers toxicity due to co-occurrence of sensitive national security terms.</w:t>
            </w:r>
          </w:p>
        </w:tc>
      </w:tr>
      <w:tr w14:paraId="0B14DF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FFFFF"/>
            <w:tcMar>
              <w:top w:w="80" w:type="dxa"/>
              <w:left w:w="120" w:type="dxa"/>
              <w:bottom w:w="80" w:type="dxa"/>
              <w:right w:w="120" w:type="dxa"/>
            </w:tcMar>
            <w:vAlign w:val="center"/>
          </w:tcPr>
          <w:p w14:paraId="6B4A9647">
            <w:pPr>
              <w:spacing w:before="0" w:after="0" w:line="276" w:lineRule="auto"/>
              <w:jc w:val="center"/>
            </w:pPr>
            <w:r>
              <w:rPr>
                <w:rFonts w:ascii="Times New Roman" w:hAnsi="Times New Roman"/>
                <w:color w:val="212529"/>
                <w:sz w:val="19"/>
              </w:rPr>
              <w:t>hi_test_00216</w:t>
            </w:r>
          </w:p>
        </w:tc>
        <w:tc>
          <w:tcPr>
            <w:tcW w:w="3600" w:type="dxa"/>
            <w:shd w:val="clear" w:color="auto" w:fill="FFFFFF"/>
            <w:tcMar>
              <w:top w:w="80" w:type="dxa"/>
              <w:left w:w="120" w:type="dxa"/>
              <w:bottom w:w="80" w:type="dxa"/>
              <w:right w:w="120" w:type="dxa"/>
            </w:tcMar>
            <w:vAlign w:val="center"/>
          </w:tcPr>
          <w:p w14:paraId="44655394">
            <w:pPr>
              <w:spacing w:before="0" w:after="0" w:line="276" w:lineRule="auto"/>
              <w:jc w:val="left"/>
            </w:pPr>
            <w:r>
              <w:rPr>
                <w:rFonts w:ascii="Times New Roman" w:hAnsi="Times New Roman"/>
                <w:color w:val="212529"/>
                <w:sz w:val="19"/>
              </w:rPr>
              <w:t>@SushantBSinha Darte to sirf tum Godi media vale ho jo chand sikko ki aavaj sunte hi... #shameongodimedia</w:t>
            </w:r>
          </w:p>
        </w:tc>
        <w:tc>
          <w:tcPr>
            <w:tcW w:w="1440" w:type="dxa"/>
            <w:shd w:val="clear" w:color="auto" w:fill="FFFFFF"/>
            <w:tcMar>
              <w:top w:w="80" w:type="dxa"/>
              <w:left w:w="120" w:type="dxa"/>
              <w:bottom w:w="80" w:type="dxa"/>
              <w:right w:w="120" w:type="dxa"/>
            </w:tcMar>
            <w:vAlign w:val="center"/>
          </w:tcPr>
          <w:p w14:paraId="4CBE77BF">
            <w:pPr>
              <w:spacing w:before="0" w:after="0" w:line="276" w:lineRule="auto"/>
              <w:jc w:val="right"/>
            </w:pPr>
            <w:r>
              <w:rPr>
                <w:rFonts w:ascii="Times New Roman" w:hAnsi="Times New Roman"/>
                <w:color w:val="212529"/>
                <w:sz w:val="19"/>
              </w:rPr>
              <w:t>85.22%</w:t>
            </w:r>
          </w:p>
        </w:tc>
        <w:tc>
          <w:tcPr>
            <w:tcW w:w="3456" w:type="dxa"/>
            <w:shd w:val="clear" w:color="auto" w:fill="FFFFFF"/>
            <w:tcMar>
              <w:top w:w="80" w:type="dxa"/>
              <w:left w:w="120" w:type="dxa"/>
              <w:bottom w:w="80" w:type="dxa"/>
              <w:right w:w="120" w:type="dxa"/>
            </w:tcMar>
            <w:vAlign w:val="center"/>
          </w:tcPr>
          <w:p w14:paraId="7035B66D">
            <w:pPr>
              <w:spacing w:before="0" w:after="0" w:line="276" w:lineRule="auto"/>
              <w:jc w:val="left"/>
            </w:pPr>
            <w:r>
              <w:rPr>
                <w:rFonts w:ascii="Times New Roman" w:hAnsi="Times New Roman"/>
                <w:color w:val="212529"/>
                <w:sz w:val="19"/>
              </w:rPr>
              <w:t>Top subwords: `sirf` (+0.028), `tum` (+0.028). Sarcastic media critique containing pejoratives ('godi media', 'mujra') is classified as toxic hate.</w:t>
            </w:r>
          </w:p>
        </w:tc>
      </w:tr>
      <w:tr w14:paraId="554A68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2F4F7"/>
            <w:tcMar>
              <w:top w:w="80" w:type="dxa"/>
              <w:left w:w="120" w:type="dxa"/>
              <w:bottom w:w="80" w:type="dxa"/>
              <w:right w:w="120" w:type="dxa"/>
            </w:tcMar>
            <w:vAlign w:val="center"/>
          </w:tcPr>
          <w:p w14:paraId="5D983ADC">
            <w:pPr>
              <w:spacing w:before="0" w:after="0" w:line="276" w:lineRule="auto"/>
              <w:jc w:val="center"/>
            </w:pPr>
            <w:r>
              <w:rPr>
                <w:rFonts w:ascii="Times New Roman" w:hAnsi="Times New Roman"/>
                <w:color w:val="212529"/>
                <w:sz w:val="19"/>
              </w:rPr>
              <w:t>hi_test_00468</w:t>
            </w:r>
          </w:p>
        </w:tc>
        <w:tc>
          <w:tcPr>
            <w:tcW w:w="3600" w:type="dxa"/>
            <w:shd w:val="clear" w:color="auto" w:fill="F2F4F7"/>
            <w:tcMar>
              <w:top w:w="80" w:type="dxa"/>
              <w:left w:w="120" w:type="dxa"/>
              <w:bottom w:w="80" w:type="dxa"/>
              <w:right w:w="120" w:type="dxa"/>
            </w:tcMar>
            <w:vAlign w:val="center"/>
          </w:tcPr>
          <w:p w14:paraId="200E828C">
            <w:pPr>
              <w:spacing w:before="0" w:after="0" w:line="276" w:lineRule="auto"/>
              <w:jc w:val="left"/>
            </w:pPr>
            <w:r>
              <w:rPr>
                <w:rFonts w:ascii="Times New Roman" w:hAnsi="Times New Roman"/>
                <w:color w:val="212529"/>
                <w:sz w:val="19"/>
              </w:rPr>
              <w:t>@burgerrqueen marahin caa</w:t>
            </w:r>
          </w:p>
        </w:tc>
        <w:tc>
          <w:tcPr>
            <w:tcW w:w="1440" w:type="dxa"/>
            <w:shd w:val="clear" w:color="auto" w:fill="F2F4F7"/>
            <w:tcMar>
              <w:top w:w="80" w:type="dxa"/>
              <w:left w:w="120" w:type="dxa"/>
              <w:bottom w:w="80" w:type="dxa"/>
              <w:right w:w="120" w:type="dxa"/>
            </w:tcMar>
            <w:vAlign w:val="center"/>
          </w:tcPr>
          <w:p w14:paraId="6D501609">
            <w:pPr>
              <w:spacing w:before="0" w:after="0" w:line="276" w:lineRule="auto"/>
              <w:jc w:val="right"/>
            </w:pPr>
            <w:r>
              <w:rPr>
                <w:rFonts w:ascii="Times New Roman" w:hAnsi="Times New Roman"/>
                <w:color w:val="212529"/>
                <w:sz w:val="19"/>
              </w:rPr>
              <w:t>80.79%</w:t>
            </w:r>
          </w:p>
        </w:tc>
        <w:tc>
          <w:tcPr>
            <w:tcW w:w="3456" w:type="dxa"/>
            <w:shd w:val="clear" w:color="auto" w:fill="F2F4F7"/>
            <w:tcMar>
              <w:top w:w="80" w:type="dxa"/>
              <w:left w:w="120" w:type="dxa"/>
              <w:bottom w:w="80" w:type="dxa"/>
              <w:right w:w="120" w:type="dxa"/>
            </w:tcMar>
            <w:vAlign w:val="center"/>
          </w:tcPr>
          <w:p w14:paraId="4AE94668">
            <w:pPr>
              <w:spacing w:before="0" w:after="0" w:line="276" w:lineRule="auto"/>
              <w:jc w:val="left"/>
            </w:pPr>
            <w:r>
              <w:rPr>
                <w:rFonts w:ascii="Times New Roman" w:hAnsi="Times New Roman"/>
                <w:color w:val="212529"/>
                <w:sz w:val="19"/>
              </w:rPr>
              <w:t>Top subwords: `caa` (+0.043), `marahin` (+0.028). Short 3-word utterance containing controversial legislative term 'CAA' triggers high toxicity.</w:t>
            </w:r>
          </w:p>
        </w:tc>
      </w:tr>
    </w:tbl>
    <w:p w14:paraId="42D90B9C">
      <w:pPr>
        <w:spacing w:before="0" w:after="120"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1CD684B">
      <w:pPr>
        <w:keepNext/>
        <w:spacing w:before="240" w:after="80"/>
        <w:jc w:val="left"/>
      </w:pPr>
      <w:r>
        <w:rPr>
          <w:rFonts w:ascii="Times New Roman" w:hAnsi="Times New Roman"/>
          <w:b/>
          <w:color w:val="2E4053"/>
          <w:sz w:val="28"/>
        </w:rPr>
        <w:t>7.13 THREATS TO VALIDITY AND EXPERIMENTAL LIMITATIONS</w:t>
      </w:r>
    </w:p>
    <w:p w14:paraId="1AAECFE4">
      <w:pPr>
        <w:spacing w:before="0" w:after="120"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A9668D0">
      <w:r>
        <w:br w:type="page"/>
      </w:r>
    </w:p>
    <w:p w14:paraId="73E209AE">
      <w:pPr>
        <w:keepNext/>
        <w:spacing w:before="320" w:after="160"/>
        <w:jc w:val="left"/>
      </w:pPr>
      <w:r>
        <w:rPr>
          <w:rFonts w:ascii="Times New Roman" w:hAnsi="Times New Roman"/>
          <w:b/>
          <w:color w:val="1F4E79"/>
          <w:sz w:val="32"/>
        </w:rPr>
        <w:t>CHAPTER 8: STREAMLIT APPLICATION AND DEMONSTRATION</w:t>
      </w:r>
    </w:p>
    <w:p w14:paraId="4FBB8EE9">
      <w:pPr>
        <w:keepNext/>
        <w:spacing w:before="240" w:after="80"/>
        <w:jc w:val="left"/>
      </w:pPr>
      <w:r>
        <w:rPr>
          <w:rFonts w:ascii="Times New Roman" w:hAnsi="Times New Roman"/>
          <w:b/>
          <w:color w:val="2E4053"/>
          <w:sz w:val="28"/>
        </w:rPr>
        <w:t>8.1 APPLICATION ARCHITECTURE AND UI COMPONENTS</w:t>
      </w:r>
    </w:p>
    <w:p w14:paraId="1BE27F41">
      <w:pPr>
        <w:spacing w:before="0" w:after="120"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71B49AFB">
      <w:pPr>
        <w:keepNext/>
        <w:spacing w:before="200" w:after="8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86"/>
        <w:gridCol w:w="2188"/>
        <w:gridCol w:w="3912"/>
      </w:tblGrid>
      <w:tr w14:paraId="14B98C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5928B12E">
            <w:pPr>
              <w:spacing w:before="0" w:after="0"/>
              <w:jc w:val="center"/>
            </w:pPr>
            <w:r>
              <w:t>Source Script</w:t>
            </w:r>
          </w:p>
        </w:tc>
        <w:tc>
          <w:tcPr>
            <w:tcW w:w="2592" w:type="dxa"/>
            <w:shd w:val="clear" w:color="auto" w:fill="1F4E79"/>
            <w:tcMar>
              <w:top w:w="120" w:type="dxa"/>
              <w:left w:w="140" w:type="dxa"/>
              <w:bottom w:w="120" w:type="dxa"/>
              <w:right w:w="140" w:type="dxa"/>
            </w:tcMar>
            <w:vAlign w:val="center"/>
          </w:tcPr>
          <w:p w14:paraId="3BFBADED">
            <w:pPr>
              <w:spacing w:before="0" w:after="0"/>
              <w:jc w:val="center"/>
            </w:pPr>
            <w:r>
              <w:t>Interface Page</w:t>
            </w:r>
          </w:p>
        </w:tc>
        <w:tc>
          <w:tcPr>
            <w:tcW w:w="4896" w:type="dxa"/>
            <w:shd w:val="clear" w:color="auto" w:fill="1F4E79"/>
            <w:tcMar>
              <w:top w:w="120" w:type="dxa"/>
              <w:left w:w="140" w:type="dxa"/>
              <w:bottom w:w="120" w:type="dxa"/>
              <w:right w:w="140" w:type="dxa"/>
            </w:tcMar>
            <w:vAlign w:val="center"/>
          </w:tcPr>
          <w:p w14:paraId="7ADFD461">
            <w:pPr>
              <w:spacing w:before="0" w:after="0"/>
              <w:jc w:val="center"/>
            </w:pPr>
            <w:r>
              <w:t>Functional Capabilities and Interactive Features</w:t>
            </w:r>
          </w:p>
        </w:tc>
      </w:tr>
      <w:tr w14:paraId="375A017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698B5EF">
            <w:pPr>
              <w:spacing w:before="0" w:after="0" w:line="276" w:lineRule="auto"/>
              <w:jc w:val="left"/>
            </w:pPr>
            <w:r>
              <w:rPr>
                <w:rFonts w:ascii="Times New Roman" w:hAnsi="Times New Roman"/>
                <w:color w:val="212529"/>
                <w:sz w:val="19"/>
              </w:rPr>
              <w:t>01_dashboard.py</w:t>
            </w:r>
          </w:p>
        </w:tc>
        <w:tc>
          <w:tcPr>
            <w:tcW w:w="2592" w:type="dxa"/>
            <w:shd w:val="clear" w:color="auto" w:fill="FFFFFF"/>
            <w:tcMar>
              <w:top w:w="80" w:type="dxa"/>
              <w:left w:w="120" w:type="dxa"/>
              <w:bottom w:w="80" w:type="dxa"/>
              <w:right w:w="120" w:type="dxa"/>
            </w:tcMar>
            <w:vAlign w:val="center"/>
          </w:tcPr>
          <w:p w14:paraId="2F612934">
            <w:pPr>
              <w:spacing w:before="0" w:after="0" w:line="276" w:lineRule="auto"/>
              <w:jc w:val="left"/>
            </w:pPr>
            <w:r>
              <w:rPr>
                <w:rFonts w:ascii="Times New Roman" w:hAnsi="Times New Roman"/>
                <w:color w:val="212529"/>
                <w:sz w:val="19"/>
              </w:rPr>
              <w:t>Benchmark Dashboard</w:t>
            </w:r>
          </w:p>
        </w:tc>
        <w:tc>
          <w:tcPr>
            <w:tcW w:w="4896" w:type="dxa"/>
            <w:shd w:val="clear" w:color="auto" w:fill="FFFFFF"/>
            <w:tcMar>
              <w:top w:w="80" w:type="dxa"/>
              <w:left w:w="120" w:type="dxa"/>
              <w:bottom w:w="80" w:type="dxa"/>
              <w:right w:w="120" w:type="dxa"/>
            </w:tcMar>
            <w:vAlign w:val="center"/>
          </w:tcPr>
          <w:p w14:paraId="64C7FA3B">
            <w:pPr>
              <w:spacing w:before="0" w:after="0" w:line="276" w:lineRule="auto"/>
              <w:jc w:val="left"/>
            </w:pPr>
            <w:r>
              <w:rPr>
                <w:rFonts w:ascii="Times New Roman" w:hAnsi="Times New Roman"/>
                <w:color w:val="212529"/>
                <w:sz w:val="19"/>
              </w:rPr>
              <w:t>Overview of frozen benchmark results, cross-lingual metrics, and factorial coverage.</w:t>
            </w:r>
          </w:p>
        </w:tc>
      </w:tr>
      <w:tr w14:paraId="5A6BC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0E019F4">
            <w:pPr>
              <w:spacing w:before="0" w:after="0" w:line="276" w:lineRule="auto"/>
              <w:jc w:val="left"/>
            </w:pPr>
            <w:r>
              <w:rPr>
                <w:rFonts w:ascii="Times New Roman" w:hAnsi="Times New Roman"/>
                <w:color w:val="212529"/>
                <w:sz w:val="19"/>
              </w:rPr>
              <w:t>02_live_detection.py</w:t>
            </w:r>
          </w:p>
        </w:tc>
        <w:tc>
          <w:tcPr>
            <w:tcW w:w="2592" w:type="dxa"/>
            <w:shd w:val="clear" w:color="auto" w:fill="F2F4F7"/>
            <w:tcMar>
              <w:top w:w="80" w:type="dxa"/>
              <w:left w:w="120" w:type="dxa"/>
              <w:bottom w:w="80" w:type="dxa"/>
              <w:right w:w="120" w:type="dxa"/>
            </w:tcMar>
            <w:vAlign w:val="center"/>
          </w:tcPr>
          <w:p w14:paraId="05A37E4C">
            <w:pPr>
              <w:spacing w:before="0" w:after="0" w:line="276" w:lineRule="auto"/>
              <w:jc w:val="left"/>
            </w:pPr>
            <w:r>
              <w:rPr>
                <w:rFonts w:ascii="Times New Roman" w:hAnsi="Times New Roman"/>
                <w:color w:val="212529"/>
                <w:sz w:val="19"/>
              </w:rPr>
              <w:t>Live 3-Model Detection</w:t>
            </w:r>
          </w:p>
        </w:tc>
        <w:tc>
          <w:tcPr>
            <w:tcW w:w="4896" w:type="dxa"/>
            <w:shd w:val="clear" w:color="auto" w:fill="F2F4F7"/>
            <w:tcMar>
              <w:top w:w="80" w:type="dxa"/>
              <w:left w:w="120" w:type="dxa"/>
              <w:bottom w:w="80" w:type="dxa"/>
              <w:right w:w="120" w:type="dxa"/>
            </w:tcMar>
            <w:vAlign w:val="center"/>
          </w:tcPr>
          <w:p w14:paraId="74B4C260">
            <w:pPr>
              <w:spacing w:before="0" w:after="0" w:line="276" w:lineRule="auto"/>
              <w:jc w:val="left"/>
            </w:pPr>
            <w:r>
              <w:rPr>
                <w:rFonts w:ascii="Times New Roman" w:hAnsi="Times New Roman"/>
                <w:color w:val="212529"/>
                <w:sz w:val="19"/>
              </w:rPr>
              <w:t>Parallel real-time inference comparing mBERT, IndicBERT, and XLM-R on user input, with consensus checking and color-coded SHAP token highlights.</w:t>
            </w:r>
          </w:p>
        </w:tc>
      </w:tr>
      <w:tr w14:paraId="58B32F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0BB5A670">
            <w:pPr>
              <w:spacing w:before="0" w:after="0" w:line="276" w:lineRule="auto"/>
              <w:jc w:val="left"/>
            </w:pPr>
            <w:r>
              <w:rPr>
                <w:rFonts w:ascii="Times New Roman" w:hAnsi="Times New Roman"/>
                <w:color w:val="212529"/>
                <w:sz w:val="19"/>
              </w:rPr>
              <w:t>03_model_evaluation.py</w:t>
            </w:r>
          </w:p>
        </w:tc>
        <w:tc>
          <w:tcPr>
            <w:tcW w:w="2592" w:type="dxa"/>
            <w:shd w:val="clear" w:color="auto" w:fill="FFFFFF"/>
            <w:tcMar>
              <w:top w:w="80" w:type="dxa"/>
              <w:left w:w="120" w:type="dxa"/>
              <w:bottom w:w="80" w:type="dxa"/>
              <w:right w:w="120" w:type="dxa"/>
            </w:tcMar>
            <w:vAlign w:val="center"/>
          </w:tcPr>
          <w:p w14:paraId="3F57039B">
            <w:pPr>
              <w:spacing w:before="0" w:after="0" w:line="276" w:lineRule="auto"/>
              <w:jc w:val="left"/>
            </w:pPr>
            <w:r>
              <w:rPr>
                <w:rFonts w:ascii="Times New Roman" w:hAnsi="Times New Roman"/>
                <w:color w:val="212529"/>
                <w:sz w:val="19"/>
              </w:rPr>
              <w:t>Model Evaluation</w:t>
            </w:r>
          </w:p>
        </w:tc>
        <w:tc>
          <w:tcPr>
            <w:tcW w:w="4896" w:type="dxa"/>
            <w:shd w:val="clear" w:color="auto" w:fill="FFFFFF"/>
            <w:tcMar>
              <w:top w:w="80" w:type="dxa"/>
              <w:left w:w="120" w:type="dxa"/>
              <w:bottom w:w="80" w:type="dxa"/>
              <w:right w:w="120" w:type="dxa"/>
            </w:tcMar>
            <w:vAlign w:val="center"/>
          </w:tcPr>
          <w:p w14:paraId="3E566A92">
            <w:pPr>
              <w:spacing w:before="0" w:after="0" w:line="276" w:lineRule="auto"/>
              <w:jc w:val="left"/>
            </w:pPr>
            <w:r>
              <w:rPr>
                <w:rFonts w:ascii="Times New Roman" w:hAnsi="Times New Roman"/>
                <w:color w:val="212529"/>
                <w:sz w:val="19"/>
              </w:rPr>
              <w:t>Single-model diagnostic drilldown: confusion matrices, reliability curves, and per-class performance.</w:t>
            </w:r>
          </w:p>
        </w:tc>
      </w:tr>
      <w:tr w14:paraId="132F60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971C86B">
            <w:pPr>
              <w:spacing w:before="0" w:after="0" w:line="276" w:lineRule="auto"/>
              <w:jc w:val="left"/>
            </w:pPr>
            <w:r>
              <w:rPr>
                <w:rFonts w:ascii="Times New Roman" w:hAnsi="Times New Roman"/>
                <w:color w:val="212529"/>
                <w:sz w:val="19"/>
              </w:rPr>
              <w:t>04_model_comparison.py</w:t>
            </w:r>
          </w:p>
        </w:tc>
        <w:tc>
          <w:tcPr>
            <w:tcW w:w="2592" w:type="dxa"/>
            <w:shd w:val="clear" w:color="auto" w:fill="F2F4F7"/>
            <w:tcMar>
              <w:top w:w="80" w:type="dxa"/>
              <w:left w:w="120" w:type="dxa"/>
              <w:bottom w:w="80" w:type="dxa"/>
              <w:right w:w="120" w:type="dxa"/>
            </w:tcMar>
            <w:vAlign w:val="center"/>
          </w:tcPr>
          <w:p w14:paraId="2EC8DF33">
            <w:pPr>
              <w:spacing w:before="0" w:after="0" w:line="276" w:lineRule="auto"/>
              <w:jc w:val="left"/>
            </w:pPr>
            <w:r>
              <w:rPr>
                <w:rFonts w:ascii="Times New Roman" w:hAnsi="Times New Roman"/>
                <w:color w:val="212529"/>
                <w:sz w:val="19"/>
              </w:rPr>
              <w:t>Model Comparison</w:t>
            </w:r>
          </w:p>
        </w:tc>
        <w:tc>
          <w:tcPr>
            <w:tcW w:w="4896" w:type="dxa"/>
            <w:shd w:val="clear" w:color="auto" w:fill="F2F4F7"/>
            <w:tcMar>
              <w:top w:w="80" w:type="dxa"/>
              <w:left w:w="120" w:type="dxa"/>
              <w:bottom w:w="80" w:type="dxa"/>
              <w:right w:w="120" w:type="dxa"/>
            </w:tcMar>
            <w:vAlign w:val="center"/>
          </w:tcPr>
          <w:p w14:paraId="7AAA8433">
            <w:pPr>
              <w:spacing w:before="0" w:after="0" w:line="276" w:lineRule="auto"/>
              <w:jc w:val="left"/>
            </w:pPr>
            <w:r>
              <w:rPr>
                <w:rFonts w:ascii="Times New Roman" w:hAnsi="Times New Roman"/>
                <w:color w:val="212529"/>
                <w:sz w:val="19"/>
              </w:rPr>
              <w:t>Head-to-head multi-model comparison featuring interactive multi-pillar radar charts and metric deltas.</w:t>
            </w:r>
          </w:p>
        </w:tc>
      </w:tr>
      <w:tr w14:paraId="099D68E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04E9D9E">
            <w:pPr>
              <w:spacing w:before="0" w:after="0" w:line="276" w:lineRule="auto"/>
              <w:jc w:val="left"/>
            </w:pPr>
            <w:r>
              <w:rPr>
                <w:rFonts w:ascii="Times New Roman" w:hAnsi="Times New Roman"/>
                <w:color w:val="212529"/>
                <w:sz w:val="19"/>
              </w:rPr>
              <w:t>05_twi_sensitivity.py</w:t>
            </w:r>
          </w:p>
        </w:tc>
        <w:tc>
          <w:tcPr>
            <w:tcW w:w="2592" w:type="dxa"/>
            <w:shd w:val="clear" w:color="auto" w:fill="FFFFFF"/>
            <w:tcMar>
              <w:top w:w="80" w:type="dxa"/>
              <w:left w:w="120" w:type="dxa"/>
              <w:bottom w:w="80" w:type="dxa"/>
              <w:right w:w="120" w:type="dxa"/>
            </w:tcMar>
            <w:vAlign w:val="center"/>
          </w:tcPr>
          <w:p w14:paraId="71142AEF">
            <w:pPr>
              <w:spacing w:before="0" w:after="0" w:line="276" w:lineRule="auto"/>
              <w:jc w:val="left"/>
            </w:pPr>
            <w:r>
              <w:rPr>
                <w:rFonts w:ascii="Times New Roman" w:hAnsi="Times New Roman"/>
                <w:color w:val="212529"/>
                <w:sz w:val="19"/>
              </w:rPr>
              <w:t>TWI Sensitivity Explorer</w:t>
            </w:r>
          </w:p>
        </w:tc>
        <w:tc>
          <w:tcPr>
            <w:tcW w:w="4896" w:type="dxa"/>
            <w:shd w:val="clear" w:color="auto" w:fill="FFFFFF"/>
            <w:tcMar>
              <w:top w:w="80" w:type="dxa"/>
              <w:left w:w="120" w:type="dxa"/>
              <w:bottom w:w="80" w:type="dxa"/>
              <w:right w:w="120" w:type="dxa"/>
            </w:tcMar>
            <w:vAlign w:val="center"/>
          </w:tcPr>
          <w:p w14:paraId="354F79BB">
            <w:pPr>
              <w:spacing w:before="0" w:after="0" w:line="276" w:lineRule="auto"/>
              <w:jc w:val="left"/>
            </w:pPr>
            <w:r>
              <w:rPr>
                <w:rFonts w:ascii="Times New Roman" w:hAnsi="Times New Roman"/>
                <w:color w:val="212529"/>
                <w:sz w:val="19"/>
              </w:rPr>
              <w:t>Dynamic weight adjustment sliders allowing practitioners to test custom TWI weighting profiles and inspect rank stability.</w:t>
            </w:r>
          </w:p>
        </w:tc>
      </w:tr>
    </w:tbl>
    <w:p w14:paraId="7DDFC714">
      <w:pPr>
        <w:keepNext/>
        <w:spacing w:before="240" w:after="80"/>
        <w:jc w:val="left"/>
      </w:pPr>
      <w:r>
        <w:rPr>
          <w:rFonts w:ascii="Times New Roman" w:hAnsi="Times New Roman"/>
          <w:b/>
          <w:color w:val="2E4053"/>
          <w:sz w:val="28"/>
        </w:rPr>
        <w:t>8.2 BENCHMARK DASHBOARD INTERFACE</w:t>
      </w:r>
    </w:p>
    <w:p w14:paraId="14ACE543">
      <w:pPr>
        <w:spacing w:before="0" w:after="120"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0DFBDD3F">
      <w:pPr>
        <w:keepNext/>
        <w:spacing w:before="240" w:after="80"/>
        <w:jc w:val="left"/>
      </w:pPr>
      <w:r>
        <w:rPr>
          <w:rFonts w:ascii="Times New Roman" w:hAnsi="Times New Roman"/>
          <w:b/>
          <w:color w:val="2E4053"/>
          <w:sz w:val="28"/>
        </w:rPr>
        <w:t>8.3 MULTI-MODEL PARALLEL LIVE DETECTION INTERFACE</w:t>
      </w:r>
    </w:p>
    <w:p w14:paraId="57DACBCD">
      <w:pPr>
        <w:spacing w:before="0" w:after="120"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77CC1154">
      <w:pPr>
        <w:keepNext/>
        <w:spacing w:before="240" w:after="80"/>
        <w:jc w:val="left"/>
      </w:pPr>
      <w:r>
        <w:rPr>
          <w:rFonts w:ascii="Times New Roman" w:hAnsi="Times New Roman"/>
          <w:b/>
          <w:color w:val="2E4053"/>
          <w:sz w:val="28"/>
        </w:rPr>
        <w:t>8.4 COMPARATIVE MODEL AUDITING AND RADAR VISUALIZATIONS</w:t>
      </w:r>
    </w:p>
    <w:p w14:paraId="32D83D1E">
      <w:pPr>
        <w:spacing w:before="0" w:after="120"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1FD3BDB9">
      <w:pPr>
        <w:keepNext/>
        <w:spacing w:before="240" w:after="80"/>
        <w:jc w:val="left"/>
      </w:pPr>
      <w:r>
        <w:rPr>
          <w:rFonts w:ascii="Times New Roman" w:hAnsi="Times New Roman"/>
          <w:b/>
          <w:color w:val="2E4053"/>
          <w:sz w:val="28"/>
        </w:rPr>
        <w:t>8.5 INTERACTIVE TWI SENSITIVITY EXPLORER</w:t>
      </w:r>
    </w:p>
    <w:p w14:paraId="295C6FB4">
      <w:pPr>
        <w:spacing w:before="0" w:after="120"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37D3EE91">
      <w:pPr>
        <w:keepNext/>
        <w:spacing w:before="240" w:after="80"/>
        <w:jc w:val="left"/>
      </w:pPr>
      <w:r>
        <w:rPr>
          <w:rFonts w:ascii="Times New Roman" w:hAnsi="Times New Roman"/>
          <w:b/>
          <w:color w:val="2E4053"/>
          <w:sz w:val="28"/>
        </w:rPr>
        <w:t>8.6 LIVE DEMONSTRATION BOUNDARIES AND QUALITATIVE SCOPING</w:t>
      </w:r>
    </w:p>
    <w:p w14:paraId="35A2F759">
      <w:pPr>
        <w:spacing w:before="0" w:after="120"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7910A59">
      <w:r>
        <w:br w:type="page"/>
      </w:r>
    </w:p>
    <w:p w14:paraId="748129FC">
      <w:pPr>
        <w:keepNext/>
        <w:spacing w:before="320" w:after="160"/>
        <w:jc w:val="left"/>
      </w:pPr>
      <w:r>
        <w:rPr>
          <w:rFonts w:ascii="Times New Roman" w:hAnsi="Times New Roman"/>
          <w:b/>
          <w:color w:val="1F4E79"/>
          <w:sz w:val="32"/>
        </w:rPr>
        <w:t>CHAPTER 9: CONCLUSION AND FUTURE WORK</w:t>
      </w:r>
    </w:p>
    <w:p w14:paraId="6AD6864A">
      <w:pPr>
        <w:keepNext/>
        <w:spacing w:before="240" w:after="80"/>
        <w:jc w:val="left"/>
      </w:pPr>
      <w:r>
        <w:rPr>
          <w:rFonts w:ascii="Times New Roman" w:hAnsi="Times New Roman"/>
          <w:b/>
          <w:color w:val="2E4053"/>
          <w:sz w:val="28"/>
        </w:rPr>
        <w:t>9.1 SUMMARY OF COMPLETED WORK</w:t>
      </w:r>
    </w:p>
    <w:p w14:paraId="745A851A">
      <w:pPr>
        <w:spacing w:before="0" w:after="120"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32955D95">
      <w:pPr>
        <w:keepNext/>
        <w:spacing w:before="240" w:after="80"/>
        <w:jc w:val="left"/>
      </w:pPr>
      <w:r>
        <w:rPr>
          <w:rFonts w:ascii="Times New Roman" w:hAnsi="Times New Roman"/>
          <w:b/>
          <w:color w:val="2E4053"/>
          <w:sz w:val="28"/>
        </w:rPr>
        <w:t>9.2 REALIZATION OF PROJECT OBJECTIVES</w:t>
      </w:r>
    </w:p>
    <w:p w14:paraId="33D8DF8E">
      <w:pPr>
        <w:spacing w:before="0" w:after="120"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0B62D4DD">
      <w:pPr>
        <w:keepNext/>
        <w:spacing w:before="240" w:after="80"/>
        <w:jc w:val="left"/>
      </w:pPr>
      <w:r>
        <w:rPr>
          <w:rFonts w:ascii="Times New Roman" w:hAnsi="Times New Roman"/>
          <w:b/>
          <w:color w:val="2E4053"/>
          <w:sz w:val="28"/>
        </w:rPr>
        <w:t>9.3 CORE SCIENTIFIC INSIGHTS AND CONTRIBUTIONS</w:t>
      </w:r>
    </w:p>
    <w:p w14:paraId="22D5D755">
      <w:pPr>
        <w:spacing w:before="0" w:after="120"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71C2252D">
      <w:pPr>
        <w:keepNext/>
        <w:spacing w:before="240" w:after="80"/>
        <w:jc w:val="left"/>
      </w:pPr>
      <w:r>
        <w:rPr>
          <w:rFonts w:ascii="Times New Roman" w:hAnsi="Times New Roman"/>
          <w:b/>
          <w:color w:val="2E4053"/>
          <w:sz w:val="28"/>
        </w:rPr>
        <w:t>9.4 PRACTICAL AND METHODOLOGICAL LIMITATIONS</w:t>
      </w:r>
    </w:p>
    <w:p w14:paraId="0D479126">
      <w:pPr>
        <w:spacing w:before="0" w:after="120"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CAD3AE5">
      <w:pPr>
        <w:keepNext/>
        <w:spacing w:before="240" w:after="80"/>
        <w:jc w:val="left"/>
      </w:pPr>
      <w:r>
        <w:rPr>
          <w:rFonts w:ascii="Times New Roman" w:hAnsi="Times New Roman"/>
          <w:b/>
          <w:color w:val="2E4053"/>
          <w:sz w:val="28"/>
        </w:rPr>
        <w:t>9.5 STRATEGIC DIRECTIONS FOR FUTURE RESEARCH</w:t>
      </w:r>
    </w:p>
    <w:p w14:paraId="65004892">
      <w:pPr>
        <w:spacing w:before="0" w:after="120"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creative leet-speak obfuscation.</w:t>
      </w:r>
    </w:p>
    <w:p w14:paraId="39BB00D0">
      <w:r>
        <w:br w:type="page"/>
      </w:r>
    </w:p>
    <w:p w14:paraId="6A9E82C6">
      <w:pPr>
        <w:keepNext/>
        <w:spacing w:before="320" w:after="160"/>
        <w:jc w:val="left"/>
      </w:pPr>
      <w:r>
        <w:rPr>
          <w:rFonts w:ascii="Times New Roman" w:hAnsi="Times New Roman"/>
          <w:b/>
          <w:color w:val="1F4E79"/>
          <w:sz w:val="32"/>
        </w:rPr>
        <w:t>REFERENCES</w:t>
      </w:r>
    </w:p>
    <w:p w14:paraId="3142C3D2">
      <w:pPr>
        <w:spacing w:before="0" w:after="120" w:line="276" w:lineRule="auto"/>
        <w:ind w:left="720" w:hanging="720"/>
        <w:jc w:val="both"/>
      </w:pPr>
      <w:r>
        <w:rPr>
          <w:rFonts w:ascii="Times New Roman" w:hAnsi="Times New Roman"/>
          <w:sz w:val="21"/>
        </w:rPr>
        <w:t>Brier, G. W. (1950). Verification of forecasts expressed in terms of probability. Monthly Weather Review, 78(1), 1–3. https://doi.org/10.1175/1520-0493(1950)078&lt;0001:VOFEIT&gt;2.0.CO;2</w:t>
      </w:r>
    </w:p>
    <w:p w14:paraId="281824B4">
      <w:pPr>
        <w:spacing w:before="0" w:after="120" w:line="276" w:lineRule="auto"/>
        <w:ind w:left="720" w:hanging="720"/>
        <w:jc w:val="both"/>
      </w:pPr>
      <w:r>
        <w:rPr>
          <w:rFonts w:ascii="Times New Roman" w:hAnsi="Times New Roman"/>
          <w:sz w:val="21"/>
        </w:rPr>
        <w:t>Chakravarthi, B. R., Muralidaran, V., Priyadharshini, R., &amp; Suryawanshi, S. (2020). Corpus creation for sentiment analysis in code-mixed Tamil-English and Malayalam-English social media text. In Proceedings of the 1st Joint Workshop on Spoken Language Technologies for Under-resourced languages (SLTU) and Collaboration and Computing for Under-Resourced Languages (CCURL) (pp. 202–210). European Language Resources Association (ELRA).</w:t>
      </w:r>
    </w:p>
    <w:p w14:paraId="59A68024">
      <w:pPr>
        <w:spacing w:before="0" w:after="120" w:line="276" w:lineRule="auto"/>
        <w:ind w:left="720" w:hanging="720"/>
        <w:jc w:val="both"/>
      </w:pPr>
      <w:r>
        <w:rPr>
          <w:rFonts w:ascii="Times New Roman" w:hAnsi="Times New Roman"/>
          <w:sz w:val="21"/>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300A9B08">
      <w:pPr>
        <w:spacing w:before="0" w:after="120" w:line="276" w:lineRule="auto"/>
        <w:ind w:left="720" w:hanging="720"/>
        <w:jc w:val="both"/>
      </w:pPr>
      <w:r>
        <w:rPr>
          <w:rFonts w:ascii="Times New Roman" w:hAnsi="Times New Roman"/>
          <w:sz w:val="21"/>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34D433EB">
      <w:pPr>
        <w:spacing w:before="0" w:after="120" w:line="276" w:lineRule="auto"/>
        <w:ind w:left="720" w:hanging="720"/>
        <w:jc w:val="both"/>
      </w:pPr>
      <w:r>
        <w:rPr>
          <w:rFonts w:ascii="Times New Roman" w:hAnsi="Times New Roman"/>
          <w:sz w:val="21"/>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0D378AEA">
      <w:pPr>
        <w:spacing w:before="0" w:after="120" w:line="276" w:lineRule="auto"/>
        <w:ind w:left="720" w:hanging="720"/>
        <w:jc w:val="both"/>
      </w:pPr>
      <w:r>
        <w:rPr>
          <w:rFonts w:ascii="Times New Roman" w:hAnsi="Times New Roman"/>
          <w:sz w:val="21"/>
        </w:rPr>
        <w:t>Guo, C., Pleiss, G., Sun, Y., &amp; Weinberger, K. Q. (2017). On calibration of modern neural networks. In Proceedings of the 34th International Conference on Machine Learning (Vol. 70, pp. 1321–1330). PMLR.</w:t>
      </w:r>
    </w:p>
    <w:p w14:paraId="6A175902">
      <w:pPr>
        <w:spacing w:before="0" w:after="120" w:line="276" w:lineRule="auto"/>
        <w:ind w:left="720" w:hanging="720"/>
        <w:jc w:val="both"/>
      </w:pPr>
      <w:r>
        <w:rPr>
          <w:rFonts w:ascii="Times New Roman" w:hAnsi="Times New Roman"/>
          <w:sz w:val="21"/>
        </w:rPr>
        <w:t>HOLD Consortium. (2024). HOLD: A Telugu-English code-mixed hate and offensive language dataset. In Proceedings of the 18th Conference of the European Chapter of the Association for Computational Linguistics (EACL 2024). Association for Computational Linguistics.</w:t>
      </w:r>
    </w:p>
    <w:p w14:paraId="7B8FA8C8">
      <w:pPr>
        <w:spacing w:before="0" w:after="120" w:line="276" w:lineRule="auto"/>
        <w:ind w:left="720" w:hanging="720"/>
        <w:jc w:val="both"/>
      </w:pPr>
      <w:r>
        <w:rPr>
          <w:rFonts w:ascii="Times New Roman" w:hAnsi="Times New Roman"/>
          <w:sz w:val="21"/>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9FD8B44">
      <w:pPr>
        <w:spacing w:before="0" w:after="120" w:line="276" w:lineRule="auto"/>
        <w:ind w:left="720" w:hanging="720"/>
        <w:jc w:val="both"/>
      </w:pPr>
      <w:r>
        <w:rPr>
          <w:rFonts w:ascii="Times New Roman" w:hAnsi="Times New Roman"/>
          <w:sz w:val="21"/>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132D172B">
      <w:pPr>
        <w:spacing w:before="0" w:after="120" w:line="276" w:lineRule="auto"/>
        <w:ind w:left="720" w:hanging="720"/>
        <w:jc w:val="both"/>
      </w:pPr>
      <w:r>
        <w:rPr>
          <w:rFonts w:ascii="Times New Roman" w:hAnsi="Times New Roman"/>
          <w:sz w:val="21"/>
        </w:rPr>
        <w:t>Lan, Z., Chen, M., Goodman, S., Gimpel, K., Sharma, P., &amp; Soricut, R. (2020). ALBERT: A lite BERT for self-supervised learning of language representations. In International Conference on Learning Representations (ICLR 2020). OpenReview.net.</w:t>
      </w:r>
    </w:p>
    <w:p w14:paraId="1631CA2B">
      <w:pPr>
        <w:spacing w:before="0" w:after="120" w:line="276" w:lineRule="auto"/>
        <w:ind w:left="720" w:hanging="720"/>
        <w:jc w:val="both"/>
      </w:pPr>
      <w:r>
        <w:rPr>
          <w:rFonts w:ascii="Times New Roman" w:hAnsi="Times New Roman"/>
          <w:sz w:val="21"/>
        </w:rPr>
        <w:t>Liang, P., Bommasani, R., Lee, T., Tsipras, D., Soylu, D., Yasunaga, M., Zhang, Y., Narayanan, D., Wu, Y., Kumar, A., Newman, B., Bitton, B., Movva, R., Zhou, B., Toby, B., &amp; Hashimoto, T. (2022). Holistic evaluation of language models. arXiv preprint arXiv:2211.09110.</w:t>
      </w:r>
    </w:p>
    <w:p w14:paraId="37ABB2FE">
      <w:pPr>
        <w:spacing w:before="0" w:after="120" w:line="276" w:lineRule="auto"/>
        <w:ind w:left="720" w:hanging="720"/>
        <w:jc w:val="both"/>
      </w:pPr>
      <w:r>
        <w:rPr>
          <w:rFonts w:ascii="Times New Roman" w:hAnsi="Times New Roman"/>
          <w:sz w:val="21"/>
        </w:rPr>
        <w:t>Liu, Y., Ott, M., Goyal, N., Du, J., Joshi, M., Chen, D., Levy, O., Lewis, M., Zettlemoyer, L., &amp; Stoyanov, V. (2019). RoBERTa: A robustly optimized BERT pretraining approach. arXiv preprint arXiv:1907.11692.</w:t>
      </w:r>
    </w:p>
    <w:p w14:paraId="5B229492">
      <w:pPr>
        <w:spacing w:before="0" w:after="120" w:line="276" w:lineRule="auto"/>
        <w:ind w:left="720" w:hanging="720"/>
        <w:jc w:val="both"/>
      </w:pPr>
      <w:r>
        <w:rPr>
          <w:rFonts w:ascii="Times New Roman" w:hAnsi="Times New Roman"/>
          <w:sz w:val="21"/>
        </w:rPr>
        <w:t>Loshchilov, I., &amp; Hutter, F. (2019). Decoupled weight decay regularization. In International Conference on Learning Representations (ICLR 2019). OpenReview.net.</w:t>
      </w:r>
    </w:p>
    <w:p w14:paraId="325948DA">
      <w:pPr>
        <w:spacing w:before="0" w:after="120" w:line="276" w:lineRule="auto"/>
        <w:ind w:left="720" w:hanging="720"/>
        <w:jc w:val="both"/>
      </w:pPr>
      <w:r>
        <w:rPr>
          <w:rFonts w:ascii="Times New Roman" w:hAnsi="Times New Roman"/>
          <w:sz w:val="21"/>
        </w:rPr>
        <w:t>Lundberg, S. M., &amp; Lee, S.-I. (2017). A unified approach to interpreting model predictions. In Advances in Neural Information Processing Systems (Vol. 30, pp. 4765–4774). Curran Associates, Inc.</w:t>
      </w:r>
    </w:p>
    <w:p w14:paraId="68A0BA30">
      <w:pPr>
        <w:spacing w:before="0" w:after="120" w:line="276" w:lineRule="auto"/>
        <w:ind w:left="720" w:hanging="720"/>
        <w:jc w:val="both"/>
      </w:pPr>
      <w:r>
        <w:rPr>
          <w:rFonts w:ascii="Times New Roman" w:hAnsi="Times New Roman"/>
          <w:sz w:val="21"/>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097D2FD1">
      <w:pPr>
        <w:spacing w:before="0" w:after="120" w:line="276" w:lineRule="auto"/>
        <w:ind w:left="720" w:hanging="720"/>
        <w:jc w:val="both"/>
      </w:pPr>
      <w:r>
        <w:rPr>
          <w:rFonts w:ascii="Times New Roman" w:hAnsi="Times New Roman"/>
          <w:sz w:val="21"/>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62B57A23">
      <w:r>
        <w:br w:type="page"/>
      </w:r>
    </w:p>
    <w:p w14:paraId="2D1C2710">
      <w:pPr>
        <w:keepNext/>
        <w:spacing w:before="320" w:after="160"/>
        <w:jc w:val="left"/>
      </w:pPr>
      <w:r>
        <w:rPr>
          <w:rFonts w:ascii="Times New Roman" w:hAnsi="Times New Roman"/>
          <w:b/>
          <w:color w:val="1F4E79"/>
          <w:sz w:val="32"/>
        </w:rPr>
        <w:t>APPENDICES</w:t>
      </w:r>
    </w:p>
    <w:p w14:paraId="4A525FB4">
      <w:pPr>
        <w:keepNext/>
        <w:spacing w:before="240" w:after="80"/>
        <w:jc w:val="left"/>
      </w:pPr>
      <w:r>
        <w:rPr>
          <w:rFonts w:ascii="Times New Roman" w:hAnsi="Times New Roman"/>
          <w:b/>
          <w:color w:val="2E4053"/>
          <w:sz w:val="28"/>
        </w:rPr>
        <w:t>APPENDIX A: REPRESENTATIVE SOURCE CODE EXCERPTS</w:t>
      </w:r>
    </w:p>
    <w:p w14:paraId="0F8717DA">
      <w:pPr>
        <w:spacing w:before="0" w:after="120"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77E336A8">
      <w:pPr>
        <w:keepNext/>
        <w:spacing w:before="160" w:after="40"/>
        <w:jc w:val="left"/>
      </w:pPr>
      <w:r>
        <w:rPr>
          <w:rFonts w:ascii="Times New Roman" w:hAnsi="Times New Roman"/>
          <w:b/>
          <w:i/>
          <w:color w:val="212529"/>
          <w:sz w:val="24"/>
        </w:rPr>
        <w:t>A.1 SHAP Token Attribution and Compactness Computation (`src/explainability/shap_analysis.py`)</w:t>
      </w:r>
    </w:p>
    <w:p w14:paraId="5053FAED">
      <w:pPr>
        <w:spacing w:line="240" w:lineRule="auto"/>
      </w:pPr>
      <w:r>
        <w:rPr>
          <w:rFonts w:ascii="Courier New" w:hAnsi="Courier New"/>
          <w:color w:val="2E4053"/>
          <w:sz w:val="17"/>
        </w:rPr>
        <w:t>def run_shap_analysis(model, tokenizer, representative_df, device, output_dir, max_evals=100):</w:t>
      </w:r>
      <w:r>
        <w:rPr>
          <w:rFonts w:ascii="Courier New" w:hAnsi="Courier New"/>
          <w:color w:val="2E4053"/>
          <w:sz w:val="17"/>
        </w:rPr>
        <w:br w:type="textWrapping"/>
      </w:r>
      <w:r>
        <w:rPr>
          <w:rFonts w:ascii="Courier New" w:hAnsi="Courier New"/>
          <w:color w:val="2E4053"/>
          <w:sz w:val="17"/>
        </w:rPr>
        <w:t xml:space="preserve">    masker = shap.maskers.Text(tokenizer)</w:t>
      </w:r>
      <w:r>
        <w:rPr>
          <w:rFonts w:ascii="Courier New" w:hAnsi="Courier New"/>
          <w:color w:val="2E4053"/>
          <w:sz w:val="17"/>
        </w:rPr>
        <w:br w:type="textWrapping"/>
      </w:r>
      <w:r>
        <w:rPr>
          <w:rFonts w:ascii="Courier New" w:hAnsi="Courier New"/>
          <w:color w:val="2E4053"/>
          <w:sz w:val="17"/>
        </w:rPr>
        <w:t xml:space="preserve">    explainer = shap.Explainer(predict_probs, masker, output_names=['Non-Harmful', 'Harmful'])</w:t>
      </w:r>
      <w:r>
        <w:rPr>
          <w:rFonts w:ascii="Courier New" w:hAnsi="Courier New"/>
          <w:color w:val="2E4053"/>
          <w:sz w:val="17"/>
        </w:rPr>
        <w:br w:type="textWrapping"/>
      </w:r>
      <w:r>
        <w:rPr>
          <w:rFonts w:ascii="Courier New" w:hAnsi="Courier New"/>
          <w:color w:val="2E4053"/>
          <w:sz w:val="17"/>
        </w:rPr>
        <w:t xml:space="preserve">    shap_values = explainer(texts, max_evals=max_evals)</w:t>
      </w:r>
      <w:r>
        <w:rPr>
          <w:rFonts w:ascii="Courier New" w:hAnsi="Courier New"/>
          <w:color w:val="2E4053"/>
          <w:sz w:val="17"/>
        </w:rPr>
        <w:br w:type="textWrapping"/>
      </w:r>
      <w:r>
        <w:rPr>
          <w:rFonts w:ascii="Courier New" w:hAnsi="Courier New"/>
          <w:color w:val="2E4053"/>
          <w:sz w:val="17"/>
        </w:rPr>
        <w:t xml:space="preserve">    sparsities = []</w:t>
      </w:r>
      <w:r>
        <w:rPr>
          <w:rFonts w:ascii="Courier New" w:hAnsi="Courier New"/>
          <w:color w:val="2E4053"/>
          <w:sz w:val="17"/>
        </w:rPr>
        <w:br w:type="textWrapping"/>
      </w:r>
      <w:r>
        <w:rPr>
          <w:rFonts w:ascii="Courier New" w:hAnsi="Courier New"/>
          <w:color w:val="2E4053"/>
          <w:sz w:val="17"/>
        </w:rPr>
        <w:t xml:space="preserve">    for i in range(len(shap_values)):</w:t>
      </w:r>
      <w:r>
        <w:rPr>
          <w:rFonts w:ascii="Courier New" w:hAnsi="Courier New"/>
          <w:color w:val="2E4053"/>
          <w:sz w:val="17"/>
        </w:rPr>
        <w:br w:type="textWrapping"/>
      </w:r>
      <w:r>
        <w:rPr>
          <w:rFonts w:ascii="Courier New" w:hAnsi="Courier New"/>
          <w:color w:val="2E4053"/>
          <w:sz w:val="17"/>
        </w:rPr>
        <w:t xml:space="preserve">        vals = np.abs(shap_values[i].values[:, 1])  # Attributions for harmful class</w:t>
      </w:r>
      <w:r>
        <w:rPr>
          <w:rFonts w:ascii="Courier New" w:hAnsi="Courier New"/>
          <w:color w:val="2E4053"/>
          <w:sz w:val="17"/>
        </w:rPr>
        <w:br w:type="textWrapping"/>
      </w:r>
      <w:r>
        <w:rPr>
          <w:rFonts w:ascii="Courier New" w:hAnsi="Courier New"/>
          <w:color w:val="2E4053"/>
          <w:sz w:val="17"/>
        </w:rPr>
        <w:t xml:space="preserve">        if vals.sum() &gt; 0:</w:t>
      </w:r>
      <w:r>
        <w:rPr>
          <w:rFonts w:ascii="Courier New" w:hAnsi="Courier New"/>
          <w:color w:val="2E4053"/>
          <w:sz w:val="17"/>
        </w:rPr>
        <w:br w:type="textWrapping"/>
      </w:r>
      <w:r>
        <w:rPr>
          <w:rFonts w:ascii="Courier New" w:hAnsi="Courier New"/>
          <w:color w:val="2E4053"/>
          <w:sz w:val="17"/>
        </w:rPr>
        <w:t xml:space="preserve">            k = max(1, int(0.2 * len(vals)))        # Top 20% most decisive tokens</w:t>
      </w:r>
      <w:r>
        <w:rPr>
          <w:rFonts w:ascii="Courier New" w:hAnsi="Courier New"/>
          <w:color w:val="2E4053"/>
          <w:sz w:val="17"/>
        </w:rPr>
        <w:br w:type="textWrapping"/>
      </w:r>
      <w:r>
        <w:rPr>
          <w:rFonts w:ascii="Courier New" w:hAnsi="Courier New"/>
          <w:color w:val="2E4053"/>
          <w:sz w:val="17"/>
        </w:rPr>
        <w:t xml:space="preserve">            sorted_vals = np.sort(vals)[::-1]</w:t>
      </w:r>
      <w:r>
        <w:rPr>
          <w:rFonts w:ascii="Courier New" w:hAnsi="Courier New"/>
          <w:color w:val="2E4053"/>
          <w:sz w:val="17"/>
        </w:rPr>
        <w:br w:type="textWrapping"/>
      </w:r>
      <w:r>
        <w:rPr>
          <w:rFonts w:ascii="Courier New" w:hAnsi="Courier New"/>
          <w:color w:val="2E4053"/>
          <w:sz w:val="17"/>
        </w:rPr>
        <w:t xml:space="preserve">            sparsities.append(float(sorted_vals[:k].sum() / vals.sum()))</w:t>
      </w:r>
      <w:r>
        <w:rPr>
          <w:rFonts w:ascii="Courier New" w:hAnsi="Courier New"/>
          <w:color w:val="2E4053"/>
          <w:sz w:val="17"/>
        </w:rPr>
        <w:br w:type="textWrapping"/>
      </w:r>
      <w:r>
        <w:rPr>
          <w:rFonts w:ascii="Courier New" w:hAnsi="Courier New"/>
          <w:color w:val="2E4053"/>
          <w:sz w:val="17"/>
        </w:rPr>
        <w:t xml:space="preserve">    mean_compactness = float(np.mean(sparsities)) if sparsities else 0.5</w:t>
      </w:r>
      <w:r>
        <w:rPr>
          <w:rFonts w:ascii="Courier New" w:hAnsi="Courier New"/>
          <w:color w:val="2E4053"/>
          <w:sz w:val="17"/>
        </w:rPr>
        <w:br w:type="textWrapping"/>
      </w:r>
      <w:r>
        <w:rPr>
          <w:rFonts w:ascii="Courier New" w:hAnsi="Courier New"/>
          <w:color w:val="2E4053"/>
          <w:sz w:val="17"/>
        </w:rPr>
        <w:t xml:space="preserve">    return {'mean_compactness_score': mean_compactness}</w:t>
      </w:r>
    </w:p>
    <w:p w14:paraId="5EF3DA3E">
      <w:pPr>
        <w:keepNext/>
        <w:spacing w:before="160" w:after="40"/>
        <w:jc w:val="left"/>
      </w:pPr>
      <w:r>
        <w:rPr>
          <w:rFonts w:ascii="Times New Roman" w:hAnsi="Times New Roman"/>
          <w:b/>
          <w:i/>
          <w:color w:val="212529"/>
          <w:sz w:val="24"/>
        </w:rPr>
        <w:t>A.2 Linguistic Perturbation Operators (`src/robustness/perturbations.py`)</w:t>
      </w:r>
    </w:p>
    <w:p w14:paraId="541841EB">
      <w:pPr>
        <w:spacing w:line="240" w:lineRule="auto"/>
      </w:pPr>
      <w:r>
        <w:rPr>
          <w:rFonts w:ascii="Courier New" w:hAnsi="Courier New"/>
          <w:color w:val="2E4053"/>
          <w:sz w:val="17"/>
        </w:rPr>
        <w:t>LEET_MAP = {'a': '@', 'e': '3', 'i': '1', 'o': '0', 's': '$', 't': '7'}</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def perturb_leet_substitution(text, rate=0.15, rng=None):</w:t>
      </w:r>
      <w:r>
        <w:rPr>
          <w:rFonts w:ascii="Courier New" w:hAnsi="Courier New"/>
          <w:color w:val="2E4053"/>
          <w:sz w:val="17"/>
        </w:rPr>
        <w:br w:type="textWrapping"/>
      </w:r>
      <w:r>
        <w:rPr>
          <w:rFonts w:ascii="Courier New" w:hAnsi="Courier New"/>
          <w:color w:val="2E4053"/>
          <w:sz w:val="17"/>
        </w:rPr>
        <w:t xml:space="preserve">    chars = list(text)</w:t>
      </w:r>
      <w:r>
        <w:rPr>
          <w:rFonts w:ascii="Courier New" w:hAnsi="Courier New"/>
          <w:color w:val="2E4053"/>
          <w:sz w:val="17"/>
        </w:rPr>
        <w:br w:type="textWrapping"/>
      </w:r>
      <w:r>
        <w:rPr>
          <w:rFonts w:ascii="Courier New" w:hAnsi="Courier New"/>
          <w:color w:val="2E4053"/>
          <w:sz w:val="17"/>
        </w:rPr>
        <w:t xml:space="preserve">    for i, c in enumerate(chars):</w:t>
      </w:r>
      <w:r>
        <w:rPr>
          <w:rFonts w:ascii="Courier New" w:hAnsi="Courier New"/>
          <w:color w:val="2E4053"/>
          <w:sz w:val="17"/>
        </w:rPr>
        <w:br w:type="textWrapping"/>
      </w:r>
      <w:r>
        <w:rPr>
          <w:rFonts w:ascii="Courier New" w:hAnsi="Courier New"/>
          <w:color w:val="2E4053"/>
          <w:sz w:val="17"/>
        </w:rPr>
        <w:t xml:space="preserve">        if c in LEET_MAP and rng.random() &lt; rate:</w:t>
      </w:r>
      <w:r>
        <w:rPr>
          <w:rFonts w:ascii="Courier New" w:hAnsi="Courier New"/>
          <w:color w:val="2E4053"/>
          <w:sz w:val="17"/>
        </w:rPr>
        <w:br w:type="textWrapping"/>
      </w:r>
      <w:r>
        <w:rPr>
          <w:rFonts w:ascii="Courier New" w:hAnsi="Courier New"/>
          <w:color w:val="2E4053"/>
          <w:sz w:val="17"/>
        </w:rPr>
        <w:t xml:space="preserve">            chars[i] = LEET_MAP[c]</w:t>
      </w:r>
      <w:r>
        <w:rPr>
          <w:rFonts w:ascii="Courier New" w:hAnsi="Courier New"/>
          <w:color w:val="2E4053"/>
          <w:sz w:val="17"/>
        </w:rPr>
        <w:br w:type="textWrapping"/>
      </w:r>
      <w:r>
        <w:rPr>
          <w:rFonts w:ascii="Courier New" w:hAnsi="Courier New"/>
          <w:color w:val="2E4053"/>
          <w:sz w:val="17"/>
        </w:rPr>
        <w:t xml:space="preserve">    return ''.join(chars)</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def apply_composite_perturbation(text, seed=42):</w:t>
      </w:r>
      <w:r>
        <w:rPr>
          <w:rFonts w:ascii="Courier New" w:hAnsi="Courier New"/>
          <w:color w:val="2E4053"/>
          <w:sz w:val="17"/>
        </w:rPr>
        <w:br w:type="textWrapping"/>
      </w:r>
      <w:r>
        <w:rPr>
          <w:rFonts w:ascii="Courier New" w:hAnsi="Courier New"/>
          <w:color w:val="2E4053"/>
          <w:sz w:val="17"/>
        </w:rPr>
        <w:t xml:space="preserve">    rng = random.Random(seed)</w:t>
      </w:r>
      <w:r>
        <w:rPr>
          <w:rFonts w:ascii="Courier New" w:hAnsi="Courier New"/>
          <w:color w:val="2E4053"/>
          <w:sz w:val="17"/>
        </w:rPr>
        <w:br w:type="textWrapping"/>
      </w:r>
      <w:r>
        <w:rPr>
          <w:rFonts w:ascii="Courier New" w:hAnsi="Courier New"/>
          <w:color w:val="2E4053"/>
          <w:sz w:val="17"/>
        </w:rPr>
        <w:t xml:space="preserve">    t = perturb_char_repetition(text, rate=0.15, rng=rng)</w:t>
      </w:r>
      <w:r>
        <w:rPr>
          <w:rFonts w:ascii="Courier New" w:hAnsi="Courier New"/>
          <w:color w:val="2E4053"/>
          <w:sz w:val="17"/>
        </w:rPr>
        <w:br w:type="textWrapping"/>
      </w:r>
      <w:r>
        <w:rPr>
          <w:rFonts w:ascii="Courier New" w:hAnsi="Courier New"/>
          <w:color w:val="2E4053"/>
          <w:sz w:val="17"/>
        </w:rPr>
        <w:t xml:space="preserve">    t = perturb_leet_substitution(t, rate=0.12, rng=rng)</w:t>
      </w:r>
      <w:r>
        <w:rPr>
          <w:rFonts w:ascii="Courier New" w:hAnsi="Courier New"/>
          <w:color w:val="2E4053"/>
          <w:sz w:val="17"/>
        </w:rPr>
        <w:br w:type="textWrapping"/>
      </w:r>
      <w:r>
        <w:rPr>
          <w:rFonts w:ascii="Courier New" w:hAnsi="Courier New"/>
          <w:color w:val="2E4053"/>
          <w:sz w:val="17"/>
        </w:rPr>
        <w:t xml:space="preserve">    t = perturb_char_deletion(t, rate=0.08, rng=rng)</w:t>
      </w:r>
      <w:r>
        <w:rPr>
          <w:rFonts w:ascii="Courier New" w:hAnsi="Courier New"/>
          <w:color w:val="2E4053"/>
          <w:sz w:val="17"/>
        </w:rPr>
        <w:br w:type="textWrapping"/>
      </w:r>
      <w:r>
        <w:rPr>
          <w:rFonts w:ascii="Courier New" w:hAnsi="Courier New"/>
          <w:color w:val="2E4053"/>
          <w:sz w:val="17"/>
        </w:rPr>
        <w:t xml:space="preserve">    return t</w:t>
      </w:r>
    </w:p>
    <w:p w14:paraId="0383BF82">
      <w:pPr>
        <w:keepNext/>
        <w:spacing w:before="240" w:after="80"/>
        <w:jc w:val="left"/>
      </w:pPr>
      <w:r>
        <w:rPr>
          <w:rFonts w:ascii="Times New Roman" w:hAnsi="Times New Roman"/>
          <w:b/>
          <w:color w:val="2E4053"/>
          <w:sz w:val="28"/>
        </w:rPr>
        <w:t>APPENDIX B: DETAILED DATASET AUDIT AND PREPROCESSING STATISTICS</w:t>
      </w:r>
    </w:p>
    <w:p w14:paraId="248CAB08">
      <w:pPr>
        <w:spacing w:before="0" w:after="120"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7652FE12">
      <w:pPr>
        <w:keepNext/>
        <w:spacing w:before="200" w:after="8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700"/>
        <w:gridCol w:w="731"/>
        <w:gridCol w:w="676"/>
        <w:gridCol w:w="743"/>
        <w:gridCol w:w="775"/>
        <w:gridCol w:w="864"/>
        <w:gridCol w:w="775"/>
        <w:gridCol w:w="798"/>
        <w:gridCol w:w="831"/>
        <w:gridCol w:w="918"/>
        <w:gridCol w:w="775"/>
      </w:tblGrid>
      <w:tr w14:paraId="58F931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vAlign w:val="center"/>
          </w:tcPr>
          <w:p w14:paraId="3030521A">
            <w:pPr>
              <w:spacing w:before="0" w:after="0"/>
              <w:jc w:val="center"/>
            </w:pPr>
            <w:r>
              <w:t>Split</w:t>
            </w:r>
          </w:p>
        </w:tc>
        <w:tc>
          <w:tcPr>
            <w:tcW w:w="792" w:type="dxa"/>
            <w:shd w:val="clear" w:color="auto" w:fill="1F4E79"/>
            <w:tcMar>
              <w:top w:w="120" w:type="dxa"/>
              <w:left w:w="140" w:type="dxa"/>
              <w:bottom w:w="120" w:type="dxa"/>
              <w:right w:w="140" w:type="dxa"/>
            </w:tcMar>
            <w:vAlign w:val="center"/>
          </w:tcPr>
          <w:p w14:paraId="5999BC33">
            <w:pPr>
              <w:spacing w:before="0" w:after="0"/>
              <w:jc w:val="center"/>
            </w:pPr>
            <w:r>
              <w:t>Rows</w:t>
            </w:r>
          </w:p>
        </w:tc>
        <w:tc>
          <w:tcPr>
            <w:tcW w:w="792" w:type="dxa"/>
            <w:shd w:val="clear" w:color="auto" w:fill="1F4E79"/>
            <w:tcMar>
              <w:top w:w="120" w:type="dxa"/>
              <w:left w:w="140" w:type="dxa"/>
              <w:bottom w:w="120" w:type="dxa"/>
              <w:right w:w="140" w:type="dxa"/>
            </w:tcMar>
            <w:vAlign w:val="center"/>
          </w:tcPr>
          <w:p w14:paraId="5143E3B3">
            <w:pPr>
              <w:spacing w:before="0" w:after="0"/>
              <w:jc w:val="center"/>
            </w:pPr>
            <w:r>
              <w:t>Uniq</w:t>
            </w:r>
          </w:p>
        </w:tc>
        <w:tc>
          <w:tcPr>
            <w:tcW w:w="576" w:type="dxa"/>
            <w:shd w:val="clear" w:color="auto" w:fill="1F4E79"/>
            <w:tcMar>
              <w:top w:w="120" w:type="dxa"/>
              <w:left w:w="140" w:type="dxa"/>
              <w:bottom w:w="120" w:type="dxa"/>
              <w:right w:w="140" w:type="dxa"/>
            </w:tcMar>
            <w:vAlign w:val="center"/>
          </w:tcPr>
          <w:p w14:paraId="2EF4B82A">
            <w:pPr>
              <w:spacing w:before="0" w:after="0"/>
              <w:jc w:val="center"/>
            </w:pPr>
            <w:r>
              <w:t>MinC</w:t>
            </w:r>
          </w:p>
        </w:tc>
        <w:tc>
          <w:tcPr>
            <w:tcW w:w="576" w:type="dxa"/>
            <w:shd w:val="clear" w:color="auto" w:fill="1F4E79"/>
            <w:tcMar>
              <w:top w:w="120" w:type="dxa"/>
              <w:left w:w="140" w:type="dxa"/>
              <w:bottom w:w="120" w:type="dxa"/>
              <w:right w:w="140" w:type="dxa"/>
            </w:tcMar>
            <w:vAlign w:val="center"/>
          </w:tcPr>
          <w:p w14:paraId="2391E178">
            <w:pPr>
              <w:spacing w:before="0" w:after="0"/>
              <w:jc w:val="center"/>
            </w:pPr>
            <w:r>
              <w:t>MaxC</w:t>
            </w:r>
          </w:p>
        </w:tc>
        <w:tc>
          <w:tcPr>
            <w:tcW w:w="864" w:type="dxa"/>
            <w:shd w:val="clear" w:color="auto" w:fill="1F4E79"/>
            <w:tcMar>
              <w:top w:w="120" w:type="dxa"/>
              <w:left w:w="140" w:type="dxa"/>
              <w:bottom w:w="120" w:type="dxa"/>
              <w:right w:w="140" w:type="dxa"/>
            </w:tcMar>
            <w:vAlign w:val="center"/>
          </w:tcPr>
          <w:p w14:paraId="4EACD522">
            <w:pPr>
              <w:spacing w:before="0" w:after="0"/>
              <w:jc w:val="center"/>
            </w:pPr>
            <w:r>
              <w:t>MeanC</w:t>
            </w:r>
          </w:p>
        </w:tc>
        <w:tc>
          <w:tcPr>
            <w:tcW w:w="792" w:type="dxa"/>
            <w:shd w:val="clear" w:color="auto" w:fill="1F4E79"/>
            <w:tcMar>
              <w:top w:w="120" w:type="dxa"/>
              <w:left w:w="140" w:type="dxa"/>
              <w:bottom w:w="120" w:type="dxa"/>
              <w:right w:w="140" w:type="dxa"/>
            </w:tcMar>
            <w:vAlign w:val="center"/>
          </w:tcPr>
          <w:p w14:paraId="1D86679F">
            <w:pPr>
              <w:spacing w:before="0" w:after="0"/>
              <w:jc w:val="center"/>
            </w:pPr>
            <w:r>
              <w:t>MedC</w:t>
            </w:r>
          </w:p>
        </w:tc>
        <w:tc>
          <w:tcPr>
            <w:tcW w:w="576" w:type="dxa"/>
            <w:shd w:val="clear" w:color="auto" w:fill="1F4E79"/>
            <w:tcMar>
              <w:top w:w="120" w:type="dxa"/>
              <w:left w:w="140" w:type="dxa"/>
              <w:bottom w:w="120" w:type="dxa"/>
              <w:right w:w="140" w:type="dxa"/>
            </w:tcMar>
            <w:vAlign w:val="center"/>
          </w:tcPr>
          <w:p w14:paraId="245AB49D">
            <w:pPr>
              <w:spacing w:before="0" w:after="0"/>
              <w:jc w:val="center"/>
            </w:pPr>
            <w:r>
              <w:t>MinW</w:t>
            </w:r>
          </w:p>
        </w:tc>
        <w:tc>
          <w:tcPr>
            <w:tcW w:w="576" w:type="dxa"/>
            <w:shd w:val="clear" w:color="auto" w:fill="1F4E79"/>
            <w:tcMar>
              <w:top w:w="120" w:type="dxa"/>
              <w:left w:w="140" w:type="dxa"/>
              <w:bottom w:w="120" w:type="dxa"/>
              <w:right w:w="140" w:type="dxa"/>
            </w:tcMar>
            <w:vAlign w:val="center"/>
          </w:tcPr>
          <w:p w14:paraId="31017180">
            <w:pPr>
              <w:spacing w:before="0" w:after="0"/>
              <w:jc w:val="center"/>
            </w:pPr>
            <w:r>
              <w:t>MaxW</w:t>
            </w:r>
          </w:p>
        </w:tc>
        <w:tc>
          <w:tcPr>
            <w:tcW w:w="792" w:type="dxa"/>
            <w:shd w:val="clear" w:color="auto" w:fill="1F4E79"/>
            <w:tcMar>
              <w:top w:w="120" w:type="dxa"/>
              <w:left w:w="140" w:type="dxa"/>
              <w:bottom w:w="120" w:type="dxa"/>
              <w:right w:w="140" w:type="dxa"/>
            </w:tcMar>
            <w:vAlign w:val="center"/>
          </w:tcPr>
          <w:p w14:paraId="2730D1FC">
            <w:pPr>
              <w:spacing w:before="0" w:after="0"/>
              <w:jc w:val="center"/>
            </w:pPr>
            <w:r>
              <w:t>MeanW</w:t>
            </w:r>
          </w:p>
        </w:tc>
        <w:tc>
          <w:tcPr>
            <w:tcW w:w="576" w:type="dxa"/>
            <w:shd w:val="clear" w:color="auto" w:fill="1F4E79"/>
            <w:tcMar>
              <w:top w:w="120" w:type="dxa"/>
              <w:left w:w="140" w:type="dxa"/>
              <w:bottom w:w="120" w:type="dxa"/>
              <w:right w:w="140" w:type="dxa"/>
            </w:tcMar>
            <w:vAlign w:val="center"/>
          </w:tcPr>
          <w:p w14:paraId="4EA20ADF">
            <w:pPr>
              <w:spacing w:before="0" w:after="0"/>
              <w:jc w:val="center"/>
            </w:pPr>
            <w:r>
              <w:t>P95W</w:t>
            </w:r>
          </w:p>
        </w:tc>
      </w:tr>
      <w:tr w14:paraId="71171E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6F331292">
            <w:pPr>
              <w:spacing w:before="0" w:after="0" w:line="276" w:lineRule="auto"/>
              <w:jc w:val="left"/>
            </w:pPr>
            <w:r>
              <w:rPr>
                <w:rFonts w:ascii="Times New Roman" w:hAnsi="Times New Roman"/>
                <w:color w:val="212529"/>
                <w:sz w:val="19"/>
              </w:rPr>
              <w:t>Raw HECM Corpus</w:t>
            </w:r>
          </w:p>
        </w:tc>
        <w:tc>
          <w:tcPr>
            <w:tcW w:w="792" w:type="dxa"/>
            <w:shd w:val="clear" w:color="auto" w:fill="FFFFFF"/>
            <w:tcMar>
              <w:top w:w="80" w:type="dxa"/>
              <w:left w:w="120" w:type="dxa"/>
              <w:bottom w:w="80" w:type="dxa"/>
              <w:right w:w="120" w:type="dxa"/>
            </w:tcMar>
            <w:vAlign w:val="center"/>
          </w:tcPr>
          <w:p w14:paraId="2E6971B2">
            <w:pPr>
              <w:spacing w:before="0" w:after="0" w:line="276" w:lineRule="auto"/>
              <w:jc w:val="right"/>
            </w:pPr>
            <w:r>
              <w:rPr>
                <w:rFonts w:ascii="Times New Roman" w:hAnsi="Times New Roman"/>
                <w:color w:val="212529"/>
                <w:sz w:val="19"/>
              </w:rPr>
              <w:t>9,357</w:t>
            </w:r>
          </w:p>
        </w:tc>
        <w:tc>
          <w:tcPr>
            <w:tcW w:w="792" w:type="dxa"/>
            <w:shd w:val="clear" w:color="auto" w:fill="FFFFFF"/>
            <w:tcMar>
              <w:top w:w="80" w:type="dxa"/>
              <w:left w:w="120" w:type="dxa"/>
              <w:bottom w:w="80" w:type="dxa"/>
              <w:right w:w="120" w:type="dxa"/>
            </w:tcMar>
            <w:vAlign w:val="center"/>
          </w:tcPr>
          <w:p w14:paraId="584D872D">
            <w:pPr>
              <w:spacing w:before="0" w:after="0" w:line="276" w:lineRule="auto"/>
              <w:jc w:val="right"/>
            </w:pPr>
            <w:r>
              <w:rPr>
                <w:rFonts w:ascii="Times New Roman" w:hAnsi="Times New Roman"/>
                <w:color w:val="212529"/>
                <w:sz w:val="19"/>
              </w:rPr>
              <w:t>9,239</w:t>
            </w:r>
          </w:p>
        </w:tc>
        <w:tc>
          <w:tcPr>
            <w:tcW w:w="576" w:type="dxa"/>
            <w:shd w:val="clear" w:color="auto" w:fill="FFFFFF"/>
            <w:tcMar>
              <w:top w:w="80" w:type="dxa"/>
              <w:left w:w="120" w:type="dxa"/>
              <w:bottom w:w="80" w:type="dxa"/>
              <w:right w:w="120" w:type="dxa"/>
            </w:tcMar>
            <w:vAlign w:val="center"/>
          </w:tcPr>
          <w:p w14:paraId="43C576B5">
            <w:pPr>
              <w:spacing w:before="0" w:after="0" w:line="276" w:lineRule="auto"/>
              <w:jc w:val="right"/>
            </w:pPr>
            <w:r>
              <w:rPr>
                <w:rFonts w:ascii="Times New Roman" w:hAnsi="Times New Roman"/>
                <w:color w:val="212529"/>
                <w:sz w:val="19"/>
              </w:rPr>
              <w:t>5</w:t>
            </w:r>
          </w:p>
        </w:tc>
        <w:tc>
          <w:tcPr>
            <w:tcW w:w="576" w:type="dxa"/>
            <w:shd w:val="clear" w:color="auto" w:fill="FFFFFF"/>
            <w:tcMar>
              <w:top w:w="80" w:type="dxa"/>
              <w:left w:w="120" w:type="dxa"/>
              <w:bottom w:w="80" w:type="dxa"/>
              <w:right w:w="120" w:type="dxa"/>
            </w:tcMar>
            <w:vAlign w:val="center"/>
          </w:tcPr>
          <w:p w14:paraId="40B25EA8">
            <w:pPr>
              <w:spacing w:before="0" w:after="0" w:line="276" w:lineRule="auto"/>
              <w:jc w:val="right"/>
            </w:pPr>
            <w:r>
              <w:rPr>
                <w:rFonts w:ascii="Times New Roman" w:hAnsi="Times New Roman"/>
                <w:color w:val="212529"/>
                <w:sz w:val="19"/>
              </w:rPr>
              <w:t>744</w:t>
            </w:r>
          </w:p>
        </w:tc>
        <w:tc>
          <w:tcPr>
            <w:tcW w:w="864" w:type="dxa"/>
            <w:shd w:val="clear" w:color="auto" w:fill="FFFFFF"/>
            <w:tcMar>
              <w:top w:w="80" w:type="dxa"/>
              <w:left w:w="120" w:type="dxa"/>
              <w:bottom w:w="80" w:type="dxa"/>
              <w:right w:w="120" w:type="dxa"/>
            </w:tcMar>
            <w:vAlign w:val="center"/>
          </w:tcPr>
          <w:p w14:paraId="585B71F5">
            <w:pPr>
              <w:spacing w:before="0" w:after="0" w:line="276" w:lineRule="auto"/>
              <w:jc w:val="right"/>
            </w:pPr>
            <w:r>
              <w:rPr>
                <w:rFonts w:ascii="Times New Roman" w:hAnsi="Times New Roman"/>
                <w:color w:val="212529"/>
                <w:sz w:val="19"/>
              </w:rPr>
              <w:t>147.58</w:t>
            </w:r>
          </w:p>
        </w:tc>
        <w:tc>
          <w:tcPr>
            <w:tcW w:w="792" w:type="dxa"/>
            <w:shd w:val="clear" w:color="auto" w:fill="FFFFFF"/>
            <w:tcMar>
              <w:top w:w="80" w:type="dxa"/>
              <w:left w:w="120" w:type="dxa"/>
              <w:bottom w:w="80" w:type="dxa"/>
              <w:right w:w="120" w:type="dxa"/>
            </w:tcMar>
            <w:vAlign w:val="center"/>
          </w:tcPr>
          <w:p w14:paraId="447C14C1">
            <w:pPr>
              <w:spacing w:before="0" w:after="0" w:line="276" w:lineRule="auto"/>
              <w:jc w:val="right"/>
            </w:pPr>
            <w:r>
              <w:rPr>
                <w:rFonts w:ascii="Times New Roman" w:hAnsi="Times New Roman"/>
                <w:color w:val="212529"/>
                <w:sz w:val="19"/>
              </w:rPr>
              <w:t>131.0</w:t>
            </w:r>
          </w:p>
        </w:tc>
        <w:tc>
          <w:tcPr>
            <w:tcW w:w="576" w:type="dxa"/>
            <w:shd w:val="clear" w:color="auto" w:fill="FFFFFF"/>
            <w:tcMar>
              <w:top w:w="80" w:type="dxa"/>
              <w:left w:w="120" w:type="dxa"/>
              <w:bottom w:w="80" w:type="dxa"/>
              <w:right w:w="120" w:type="dxa"/>
            </w:tcMar>
            <w:vAlign w:val="center"/>
          </w:tcPr>
          <w:p w14:paraId="4E70707A">
            <w:pPr>
              <w:spacing w:before="0" w:after="0" w:line="276" w:lineRule="auto"/>
              <w:jc w:val="right"/>
            </w:pPr>
            <w:r>
              <w:rPr>
                <w:rFonts w:ascii="Times New Roman" w:hAnsi="Times New Roman"/>
                <w:color w:val="212529"/>
                <w:sz w:val="19"/>
              </w:rPr>
              <w:t>1</w:t>
            </w:r>
          </w:p>
        </w:tc>
        <w:tc>
          <w:tcPr>
            <w:tcW w:w="576" w:type="dxa"/>
            <w:shd w:val="clear" w:color="auto" w:fill="FFFFFF"/>
            <w:tcMar>
              <w:top w:w="80" w:type="dxa"/>
              <w:left w:w="120" w:type="dxa"/>
              <w:bottom w:w="80" w:type="dxa"/>
              <w:right w:w="120" w:type="dxa"/>
            </w:tcMar>
            <w:vAlign w:val="center"/>
          </w:tcPr>
          <w:p w14:paraId="7F15CE12">
            <w:pPr>
              <w:spacing w:before="0" w:after="0" w:line="276" w:lineRule="auto"/>
              <w:jc w:val="right"/>
            </w:pPr>
            <w:r>
              <w:rPr>
                <w:rFonts w:ascii="Times New Roman" w:hAnsi="Times New Roman"/>
                <w:color w:val="212529"/>
                <w:sz w:val="19"/>
              </w:rPr>
              <w:t>89</w:t>
            </w:r>
          </w:p>
        </w:tc>
        <w:tc>
          <w:tcPr>
            <w:tcW w:w="792" w:type="dxa"/>
            <w:shd w:val="clear" w:color="auto" w:fill="FFFFFF"/>
            <w:tcMar>
              <w:top w:w="80" w:type="dxa"/>
              <w:left w:w="120" w:type="dxa"/>
              <w:bottom w:w="80" w:type="dxa"/>
              <w:right w:w="120" w:type="dxa"/>
            </w:tcMar>
            <w:vAlign w:val="center"/>
          </w:tcPr>
          <w:p w14:paraId="11ED255E">
            <w:pPr>
              <w:spacing w:before="0" w:after="0" w:line="276" w:lineRule="auto"/>
              <w:jc w:val="right"/>
            </w:pPr>
            <w:r>
              <w:rPr>
                <w:rFonts w:ascii="Times New Roman" w:hAnsi="Times New Roman"/>
                <w:color w:val="212529"/>
                <w:sz w:val="19"/>
              </w:rPr>
              <w:t>24.46</w:t>
            </w:r>
          </w:p>
        </w:tc>
        <w:tc>
          <w:tcPr>
            <w:tcW w:w="576" w:type="dxa"/>
            <w:shd w:val="clear" w:color="auto" w:fill="FFFFFF"/>
            <w:tcMar>
              <w:top w:w="80" w:type="dxa"/>
              <w:left w:w="120" w:type="dxa"/>
              <w:bottom w:w="80" w:type="dxa"/>
              <w:right w:w="120" w:type="dxa"/>
            </w:tcMar>
            <w:vAlign w:val="center"/>
          </w:tcPr>
          <w:p w14:paraId="01220759">
            <w:pPr>
              <w:spacing w:before="0" w:after="0" w:line="276" w:lineRule="auto"/>
              <w:jc w:val="right"/>
            </w:pPr>
            <w:r>
              <w:rPr>
                <w:rFonts w:ascii="Times New Roman" w:hAnsi="Times New Roman"/>
                <w:color w:val="212529"/>
                <w:sz w:val="19"/>
              </w:rPr>
              <w:t>54.0</w:t>
            </w:r>
          </w:p>
        </w:tc>
      </w:tr>
      <w:tr w14:paraId="50CD92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5FE33AF2">
            <w:pPr>
              <w:spacing w:before="0" w:after="0" w:line="276" w:lineRule="auto"/>
              <w:jc w:val="left"/>
            </w:pPr>
            <w:r>
              <w:rPr>
                <w:rFonts w:ascii="Times New Roman" w:hAnsi="Times New Roman"/>
                <w:color w:val="212529"/>
                <w:sz w:val="19"/>
              </w:rPr>
              <w:t>Clean Full HECM</w:t>
            </w:r>
          </w:p>
        </w:tc>
        <w:tc>
          <w:tcPr>
            <w:tcW w:w="792" w:type="dxa"/>
            <w:shd w:val="clear" w:color="auto" w:fill="F2F4F7"/>
            <w:tcMar>
              <w:top w:w="80" w:type="dxa"/>
              <w:left w:w="120" w:type="dxa"/>
              <w:bottom w:w="80" w:type="dxa"/>
              <w:right w:w="120" w:type="dxa"/>
            </w:tcMar>
            <w:vAlign w:val="center"/>
          </w:tcPr>
          <w:p w14:paraId="13595854">
            <w:pPr>
              <w:spacing w:before="0" w:after="0" w:line="276" w:lineRule="auto"/>
              <w:jc w:val="right"/>
            </w:pPr>
            <w:r>
              <w:rPr>
                <w:rFonts w:ascii="Times New Roman" w:hAnsi="Times New Roman"/>
                <w:color w:val="212529"/>
                <w:sz w:val="19"/>
              </w:rPr>
              <w:t>9,214</w:t>
            </w:r>
          </w:p>
        </w:tc>
        <w:tc>
          <w:tcPr>
            <w:tcW w:w="792" w:type="dxa"/>
            <w:shd w:val="clear" w:color="auto" w:fill="F2F4F7"/>
            <w:tcMar>
              <w:top w:w="80" w:type="dxa"/>
              <w:left w:w="120" w:type="dxa"/>
              <w:bottom w:w="80" w:type="dxa"/>
              <w:right w:w="120" w:type="dxa"/>
            </w:tcMar>
            <w:vAlign w:val="center"/>
          </w:tcPr>
          <w:p w14:paraId="7301C30D">
            <w:pPr>
              <w:spacing w:before="0" w:after="0" w:line="276" w:lineRule="auto"/>
              <w:jc w:val="right"/>
            </w:pPr>
            <w:r>
              <w:rPr>
                <w:rFonts w:ascii="Times New Roman" w:hAnsi="Times New Roman"/>
                <w:color w:val="212529"/>
                <w:sz w:val="19"/>
              </w:rPr>
              <w:t>9,214</w:t>
            </w:r>
          </w:p>
        </w:tc>
        <w:tc>
          <w:tcPr>
            <w:tcW w:w="576" w:type="dxa"/>
            <w:shd w:val="clear" w:color="auto" w:fill="F2F4F7"/>
            <w:tcMar>
              <w:top w:w="80" w:type="dxa"/>
              <w:left w:w="120" w:type="dxa"/>
              <w:bottom w:w="80" w:type="dxa"/>
              <w:right w:w="120" w:type="dxa"/>
            </w:tcMar>
            <w:vAlign w:val="center"/>
          </w:tcPr>
          <w:p w14:paraId="064B6978">
            <w:pPr>
              <w:spacing w:before="0" w:after="0" w:line="276" w:lineRule="auto"/>
              <w:jc w:val="right"/>
            </w:pPr>
            <w:r>
              <w:rPr>
                <w:rFonts w:ascii="Times New Roman" w:hAnsi="Times New Roman"/>
                <w:color w:val="212529"/>
                <w:sz w:val="19"/>
              </w:rPr>
              <w:t>5</w:t>
            </w:r>
          </w:p>
        </w:tc>
        <w:tc>
          <w:tcPr>
            <w:tcW w:w="576" w:type="dxa"/>
            <w:shd w:val="clear" w:color="auto" w:fill="F2F4F7"/>
            <w:tcMar>
              <w:top w:w="80" w:type="dxa"/>
              <w:left w:w="120" w:type="dxa"/>
              <w:bottom w:w="80" w:type="dxa"/>
              <w:right w:w="120" w:type="dxa"/>
            </w:tcMar>
            <w:vAlign w:val="center"/>
          </w:tcPr>
          <w:p w14:paraId="3DBFB2E2">
            <w:pPr>
              <w:spacing w:before="0" w:after="0" w:line="276" w:lineRule="auto"/>
              <w:jc w:val="right"/>
            </w:pPr>
            <w:r>
              <w:rPr>
                <w:rFonts w:ascii="Times New Roman" w:hAnsi="Times New Roman"/>
                <w:color w:val="212529"/>
                <w:sz w:val="19"/>
              </w:rPr>
              <w:t>744</w:t>
            </w:r>
          </w:p>
        </w:tc>
        <w:tc>
          <w:tcPr>
            <w:tcW w:w="864" w:type="dxa"/>
            <w:shd w:val="clear" w:color="auto" w:fill="F2F4F7"/>
            <w:tcMar>
              <w:top w:w="80" w:type="dxa"/>
              <w:left w:w="120" w:type="dxa"/>
              <w:bottom w:w="80" w:type="dxa"/>
              <w:right w:w="120" w:type="dxa"/>
            </w:tcMar>
            <w:vAlign w:val="center"/>
          </w:tcPr>
          <w:p w14:paraId="372EA4CF">
            <w:pPr>
              <w:spacing w:before="0" w:after="0" w:line="276" w:lineRule="auto"/>
              <w:jc w:val="right"/>
            </w:pPr>
            <w:r>
              <w:rPr>
                <w:rFonts w:ascii="Times New Roman" w:hAnsi="Times New Roman"/>
                <w:color w:val="212529"/>
                <w:sz w:val="19"/>
              </w:rPr>
              <w:t>148.18</w:t>
            </w:r>
          </w:p>
        </w:tc>
        <w:tc>
          <w:tcPr>
            <w:tcW w:w="792" w:type="dxa"/>
            <w:shd w:val="clear" w:color="auto" w:fill="F2F4F7"/>
            <w:tcMar>
              <w:top w:w="80" w:type="dxa"/>
              <w:left w:w="120" w:type="dxa"/>
              <w:bottom w:w="80" w:type="dxa"/>
              <w:right w:w="120" w:type="dxa"/>
            </w:tcMar>
            <w:vAlign w:val="center"/>
          </w:tcPr>
          <w:p w14:paraId="7E40AD12">
            <w:pPr>
              <w:spacing w:before="0" w:after="0" w:line="276" w:lineRule="auto"/>
              <w:jc w:val="right"/>
            </w:pPr>
            <w:r>
              <w:rPr>
                <w:rFonts w:ascii="Times New Roman" w:hAnsi="Times New Roman"/>
                <w:color w:val="212529"/>
                <w:sz w:val="19"/>
              </w:rPr>
              <w:t>132.0</w:t>
            </w:r>
          </w:p>
        </w:tc>
        <w:tc>
          <w:tcPr>
            <w:tcW w:w="576" w:type="dxa"/>
            <w:shd w:val="clear" w:color="auto" w:fill="F2F4F7"/>
            <w:tcMar>
              <w:top w:w="80" w:type="dxa"/>
              <w:left w:w="120" w:type="dxa"/>
              <w:bottom w:w="80" w:type="dxa"/>
              <w:right w:w="120" w:type="dxa"/>
            </w:tcMar>
            <w:vAlign w:val="center"/>
          </w:tcPr>
          <w:p w14:paraId="10E0E8B3">
            <w:pPr>
              <w:spacing w:before="0" w:after="0" w:line="276" w:lineRule="auto"/>
              <w:jc w:val="right"/>
            </w:pPr>
            <w:r>
              <w:rPr>
                <w:rFonts w:ascii="Times New Roman" w:hAnsi="Times New Roman"/>
                <w:color w:val="212529"/>
                <w:sz w:val="19"/>
              </w:rPr>
              <w:t>1</w:t>
            </w:r>
          </w:p>
        </w:tc>
        <w:tc>
          <w:tcPr>
            <w:tcW w:w="576" w:type="dxa"/>
            <w:shd w:val="clear" w:color="auto" w:fill="F2F4F7"/>
            <w:tcMar>
              <w:top w:w="80" w:type="dxa"/>
              <w:left w:w="120" w:type="dxa"/>
              <w:bottom w:w="80" w:type="dxa"/>
              <w:right w:w="120" w:type="dxa"/>
            </w:tcMar>
            <w:vAlign w:val="center"/>
          </w:tcPr>
          <w:p w14:paraId="42B7F261">
            <w:pPr>
              <w:spacing w:before="0" w:after="0" w:line="276" w:lineRule="auto"/>
              <w:jc w:val="right"/>
            </w:pPr>
            <w:r>
              <w:rPr>
                <w:rFonts w:ascii="Times New Roman" w:hAnsi="Times New Roman"/>
                <w:color w:val="212529"/>
                <w:sz w:val="19"/>
              </w:rPr>
              <w:t>89</w:t>
            </w:r>
          </w:p>
        </w:tc>
        <w:tc>
          <w:tcPr>
            <w:tcW w:w="792" w:type="dxa"/>
            <w:shd w:val="clear" w:color="auto" w:fill="F2F4F7"/>
            <w:tcMar>
              <w:top w:w="80" w:type="dxa"/>
              <w:left w:w="120" w:type="dxa"/>
              <w:bottom w:w="80" w:type="dxa"/>
              <w:right w:w="120" w:type="dxa"/>
            </w:tcMar>
            <w:vAlign w:val="center"/>
          </w:tcPr>
          <w:p w14:paraId="080E8DF4">
            <w:pPr>
              <w:spacing w:before="0" w:after="0" w:line="276" w:lineRule="auto"/>
              <w:jc w:val="right"/>
            </w:pPr>
            <w:r>
              <w:rPr>
                <w:rFonts w:ascii="Times New Roman" w:hAnsi="Times New Roman"/>
                <w:color w:val="212529"/>
                <w:sz w:val="19"/>
              </w:rPr>
              <w:t>24.59</w:t>
            </w:r>
          </w:p>
        </w:tc>
        <w:tc>
          <w:tcPr>
            <w:tcW w:w="576" w:type="dxa"/>
            <w:shd w:val="clear" w:color="auto" w:fill="F2F4F7"/>
            <w:tcMar>
              <w:top w:w="80" w:type="dxa"/>
              <w:left w:w="120" w:type="dxa"/>
              <w:bottom w:w="80" w:type="dxa"/>
              <w:right w:w="120" w:type="dxa"/>
            </w:tcMar>
            <w:vAlign w:val="center"/>
          </w:tcPr>
          <w:p w14:paraId="7AEDDA12">
            <w:pPr>
              <w:spacing w:before="0" w:after="0" w:line="276" w:lineRule="auto"/>
              <w:jc w:val="right"/>
            </w:pPr>
            <w:r>
              <w:rPr>
                <w:rFonts w:ascii="Times New Roman" w:hAnsi="Times New Roman"/>
                <w:color w:val="212529"/>
                <w:sz w:val="19"/>
              </w:rPr>
              <w:t>54.0</w:t>
            </w:r>
          </w:p>
        </w:tc>
      </w:tr>
      <w:tr w14:paraId="6E0CD55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3D7788C6">
            <w:pPr>
              <w:spacing w:before="0" w:after="0" w:line="276" w:lineRule="auto"/>
              <w:jc w:val="left"/>
            </w:pPr>
            <w:r>
              <w:rPr>
                <w:rFonts w:ascii="Times New Roman" w:hAnsi="Times New Roman"/>
                <w:color w:val="212529"/>
                <w:sz w:val="19"/>
              </w:rPr>
              <w:t>HECM Train (70%)</w:t>
            </w:r>
          </w:p>
        </w:tc>
        <w:tc>
          <w:tcPr>
            <w:tcW w:w="792" w:type="dxa"/>
            <w:shd w:val="clear" w:color="auto" w:fill="FFFFFF"/>
            <w:tcMar>
              <w:top w:w="80" w:type="dxa"/>
              <w:left w:w="120" w:type="dxa"/>
              <w:bottom w:w="80" w:type="dxa"/>
              <w:right w:w="120" w:type="dxa"/>
            </w:tcMar>
            <w:vAlign w:val="center"/>
          </w:tcPr>
          <w:p w14:paraId="00228D97">
            <w:pPr>
              <w:spacing w:before="0" w:after="0" w:line="276" w:lineRule="auto"/>
              <w:jc w:val="right"/>
            </w:pPr>
            <w:r>
              <w:rPr>
                <w:rFonts w:ascii="Times New Roman" w:hAnsi="Times New Roman"/>
                <w:color w:val="212529"/>
                <w:sz w:val="19"/>
              </w:rPr>
              <w:t>6,449</w:t>
            </w:r>
          </w:p>
        </w:tc>
        <w:tc>
          <w:tcPr>
            <w:tcW w:w="792" w:type="dxa"/>
            <w:shd w:val="clear" w:color="auto" w:fill="FFFFFF"/>
            <w:tcMar>
              <w:top w:w="80" w:type="dxa"/>
              <w:left w:w="120" w:type="dxa"/>
              <w:bottom w:w="80" w:type="dxa"/>
              <w:right w:w="120" w:type="dxa"/>
            </w:tcMar>
            <w:vAlign w:val="center"/>
          </w:tcPr>
          <w:p w14:paraId="4FEEDED2">
            <w:pPr>
              <w:spacing w:before="0" w:after="0" w:line="276" w:lineRule="auto"/>
              <w:jc w:val="right"/>
            </w:pPr>
            <w:r>
              <w:rPr>
                <w:rFonts w:ascii="Times New Roman" w:hAnsi="Times New Roman"/>
                <w:color w:val="212529"/>
                <w:sz w:val="19"/>
              </w:rPr>
              <w:t>6,449</w:t>
            </w:r>
          </w:p>
        </w:tc>
        <w:tc>
          <w:tcPr>
            <w:tcW w:w="576" w:type="dxa"/>
            <w:shd w:val="clear" w:color="auto" w:fill="FFFFFF"/>
            <w:tcMar>
              <w:top w:w="80" w:type="dxa"/>
              <w:left w:w="120" w:type="dxa"/>
              <w:bottom w:w="80" w:type="dxa"/>
              <w:right w:w="120" w:type="dxa"/>
            </w:tcMar>
            <w:vAlign w:val="center"/>
          </w:tcPr>
          <w:p w14:paraId="2AA0BFE4">
            <w:pPr>
              <w:spacing w:before="0" w:after="0" w:line="276" w:lineRule="auto"/>
              <w:jc w:val="right"/>
            </w:pPr>
            <w:r>
              <w:rPr>
                <w:rFonts w:ascii="Times New Roman" w:hAnsi="Times New Roman"/>
                <w:color w:val="212529"/>
                <w:sz w:val="19"/>
              </w:rPr>
              <w:t>5</w:t>
            </w:r>
          </w:p>
        </w:tc>
        <w:tc>
          <w:tcPr>
            <w:tcW w:w="576" w:type="dxa"/>
            <w:shd w:val="clear" w:color="auto" w:fill="FFFFFF"/>
            <w:tcMar>
              <w:top w:w="80" w:type="dxa"/>
              <w:left w:w="120" w:type="dxa"/>
              <w:bottom w:w="80" w:type="dxa"/>
              <w:right w:w="120" w:type="dxa"/>
            </w:tcMar>
            <w:vAlign w:val="center"/>
          </w:tcPr>
          <w:p w14:paraId="64F729A4">
            <w:pPr>
              <w:spacing w:before="0" w:after="0" w:line="276" w:lineRule="auto"/>
              <w:jc w:val="right"/>
            </w:pPr>
            <w:r>
              <w:rPr>
                <w:rFonts w:ascii="Times New Roman" w:hAnsi="Times New Roman"/>
                <w:color w:val="212529"/>
                <w:sz w:val="19"/>
              </w:rPr>
              <w:t>677</w:t>
            </w:r>
          </w:p>
        </w:tc>
        <w:tc>
          <w:tcPr>
            <w:tcW w:w="864" w:type="dxa"/>
            <w:shd w:val="clear" w:color="auto" w:fill="FFFFFF"/>
            <w:tcMar>
              <w:top w:w="80" w:type="dxa"/>
              <w:left w:w="120" w:type="dxa"/>
              <w:bottom w:w="80" w:type="dxa"/>
              <w:right w:w="120" w:type="dxa"/>
            </w:tcMar>
            <w:vAlign w:val="center"/>
          </w:tcPr>
          <w:p w14:paraId="3F66A4F8">
            <w:pPr>
              <w:spacing w:before="0" w:after="0" w:line="276" w:lineRule="auto"/>
              <w:jc w:val="right"/>
            </w:pPr>
            <w:r>
              <w:rPr>
                <w:rFonts w:ascii="Times New Roman" w:hAnsi="Times New Roman"/>
                <w:color w:val="212529"/>
                <w:sz w:val="19"/>
              </w:rPr>
              <w:t>149.32</w:t>
            </w:r>
          </w:p>
        </w:tc>
        <w:tc>
          <w:tcPr>
            <w:tcW w:w="792" w:type="dxa"/>
            <w:shd w:val="clear" w:color="auto" w:fill="FFFFFF"/>
            <w:tcMar>
              <w:top w:w="80" w:type="dxa"/>
              <w:left w:w="120" w:type="dxa"/>
              <w:bottom w:w="80" w:type="dxa"/>
              <w:right w:w="120" w:type="dxa"/>
            </w:tcMar>
            <w:vAlign w:val="center"/>
          </w:tcPr>
          <w:p w14:paraId="41EE8E4D">
            <w:pPr>
              <w:spacing w:before="0" w:after="0" w:line="276" w:lineRule="auto"/>
              <w:jc w:val="right"/>
            </w:pPr>
            <w:r>
              <w:rPr>
                <w:rFonts w:ascii="Times New Roman" w:hAnsi="Times New Roman"/>
                <w:color w:val="212529"/>
                <w:sz w:val="19"/>
              </w:rPr>
              <w:t>134.0</w:t>
            </w:r>
          </w:p>
        </w:tc>
        <w:tc>
          <w:tcPr>
            <w:tcW w:w="576" w:type="dxa"/>
            <w:shd w:val="clear" w:color="auto" w:fill="FFFFFF"/>
            <w:tcMar>
              <w:top w:w="80" w:type="dxa"/>
              <w:left w:w="120" w:type="dxa"/>
              <w:bottom w:w="80" w:type="dxa"/>
              <w:right w:w="120" w:type="dxa"/>
            </w:tcMar>
            <w:vAlign w:val="center"/>
          </w:tcPr>
          <w:p w14:paraId="103FA78D">
            <w:pPr>
              <w:spacing w:before="0" w:after="0" w:line="276" w:lineRule="auto"/>
              <w:jc w:val="right"/>
            </w:pPr>
            <w:r>
              <w:rPr>
                <w:rFonts w:ascii="Times New Roman" w:hAnsi="Times New Roman"/>
                <w:color w:val="212529"/>
                <w:sz w:val="19"/>
              </w:rPr>
              <w:t>1</w:t>
            </w:r>
          </w:p>
        </w:tc>
        <w:tc>
          <w:tcPr>
            <w:tcW w:w="576" w:type="dxa"/>
            <w:shd w:val="clear" w:color="auto" w:fill="FFFFFF"/>
            <w:tcMar>
              <w:top w:w="80" w:type="dxa"/>
              <w:left w:w="120" w:type="dxa"/>
              <w:bottom w:w="80" w:type="dxa"/>
              <w:right w:w="120" w:type="dxa"/>
            </w:tcMar>
            <w:vAlign w:val="center"/>
          </w:tcPr>
          <w:p w14:paraId="4F8CD7B5">
            <w:pPr>
              <w:spacing w:before="0" w:after="0" w:line="276" w:lineRule="auto"/>
              <w:jc w:val="right"/>
            </w:pPr>
            <w:r>
              <w:rPr>
                <w:rFonts w:ascii="Times New Roman" w:hAnsi="Times New Roman"/>
                <w:color w:val="212529"/>
                <w:sz w:val="19"/>
              </w:rPr>
              <w:t>83</w:t>
            </w:r>
          </w:p>
        </w:tc>
        <w:tc>
          <w:tcPr>
            <w:tcW w:w="792" w:type="dxa"/>
            <w:shd w:val="clear" w:color="auto" w:fill="FFFFFF"/>
            <w:tcMar>
              <w:top w:w="80" w:type="dxa"/>
              <w:left w:w="120" w:type="dxa"/>
              <w:bottom w:w="80" w:type="dxa"/>
              <w:right w:w="120" w:type="dxa"/>
            </w:tcMar>
            <w:vAlign w:val="center"/>
          </w:tcPr>
          <w:p w14:paraId="1D0712C7">
            <w:pPr>
              <w:spacing w:before="0" w:after="0" w:line="276" w:lineRule="auto"/>
              <w:jc w:val="right"/>
            </w:pPr>
            <w:r>
              <w:rPr>
                <w:rFonts w:ascii="Times New Roman" w:hAnsi="Times New Roman"/>
                <w:color w:val="212529"/>
                <w:sz w:val="19"/>
              </w:rPr>
              <w:t>24.84</w:t>
            </w:r>
          </w:p>
        </w:tc>
        <w:tc>
          <w:tcPr>
            <w:tcW w:w="576" w:type="dxa"/>
            <w:shd w:val="clear" w:color="auto" w:fill="FFFFFF"/>
            <w:tcMar>
              <w:top w:w="80" w:type="dxa"/>
              <w:left w:w="120" w:type="dxa"/>
              <w:bottom w:w="80" w:type="dxa"/>
              <w:right w:w="120" w:type="dxa"/>
            </w:tcMar>
            <w:vAlign w:val="center"/>
          </w:tcPr>
          <w:p w14:paraId="12BA59B0">
            <w:pPr>
              <w:spacing w:before="0" w:after="0" w:line="276" w:lineRule="auto"/>
              <w:jc w:val="right"/>
            </w:pPr>
            <w:r>
              <w:rPr>
                <w:rFonts w:ascii="Times New Roman" w:hAnsi="Times New Roman"/>
                <w:color w:val="212529"/>
                <w:sz w:val="19"/>
              </w:rPr>
              <w:t>54.0</w:t>
            </w:r>
          </w:p>
        </w:tc>
      </w:tr>
      <w:tr w14:paraId="6032D0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1D41377C">
            <w:pPr>
              <w:spacing w:before="0" w:after="0" w:line="276" w:lineRule="auto"/>
              <w:jc w:val="left"/>
            </w:pPr>
            <w:r>
              <w:rPr>
                <w:rFonts w:ascii="Times New Roman" w:hAnsi="Times New Roman"/>
                <w:color w:val="212529"/>
                <w:sz w:val="19"/>
              </w:rPr>
              <w:t>HECM Dev (15%)</w:t>
            </w:r>
          </w:p>
        </w:tc>
        <w:tc>
          <w:tcPr>
            <w:tcW w:w="792" w:type="dxa"/>
            <w:shd w:val="clear" w:color="auto" w:fill="F2F4F7"/>
            <w:tcMar>
              <w:top w:w="80" w:type="dxa"/>
              <w:left w:w="120" w:type="dxa"/>
              <w:bottom w:w="80" w:type="dxa"/>
              <w:right w:w="120" w:type="dxa"/>
            </w:tcMar>
            <w:vAlign w:val="center"/>
          </w:tcPr>
          <w:p w14:paraId="4A6296A1">
            <w:pPr>
              <w:spacing w:before="0" w:after="0" w:line="276" w:lineRule="auto"/>
              <w:jc w:val="right"/>
            </w:pPr>
            <w:r>
              <w:rPr>
                <w:rFonts w:ascii="Times New Roman" w:hAnsi="Times New Roman"/>
                <w:color w:val="212529"/>
                <w:sz w:val="19"/>
              </w:rPr>
              <w:t>1,382</w:t>
            </w:r>
          </w:p>
        </w:tc>
        <w:tc>
          <w:tcPr>
            <w:tcW w:w="792" w:type="dxa"/>
            <w:shd w:val="clear" w:color="auto" w:fill="F2F4F7"/>
            <w:tcMar>
              <w:top w:w="80" w:type="dxa"/>
              <w:left w:w="120" w:type="dxa"/>
              <w:bottom w:w="80" w:type="dxa"/>
              <w:right w:w="120" w:type="dxa"/>
            </w:tcMar>
            <w:vAlign w:val="center"/>
          </w:tcPr>
          <w:p w14:paraId="5A3E8196">
            <w:pPr>
              <w:spacing w:before="0" w:after="0" w:line="276" w:lineRule="auto"/>
              <w:jc w:val="right"/>
            </w:pPr>
            <w:r>
              <w:rPr>
                <w:rFonts w:ascii="Times New Roman" w:hAnsi="Times New Roman"/>
                <w:color w:val="212529"/>
                <w:sz w:val="19"/>
              </w:rPr>
              <w:t>1,382</w:t>
            </w:r>
          </w:p>
        </w:tc>
        <w:tc>
          <w:tcPr>
            <w:tcW w:w="576" w:type="dxa"/>
            <w:shd w:val="clear" w:color="auto" w:fill="F2F4F7"/>
            <w:tcMar>
              <w:top w:w="80" w:type="dxa"/>
              <w:left w:w="120" w:type="dxa"/>
              <w:bottom w:w="80" w:type="dxa"/>
              <w:right w:w="120" w:type="dxa"/>
            </w:tcMar>
            <w:vAlign w:val="center"/>
          </w:tcPr>
          <w:p w14:paraId="3BD23C13">
            <w:pPr>
              <w:spacing w:before="0" w:after="0" w:line="276" w:lineRule="auto"/>
              <w:jc w:val="right"/>
            </w:pPr>
            <w:r>
              <w:rPr>
                <w:rFonts w:ascii="Times New Roman" w:hAnsi="Times New Roman"/>
                <w:color w:val="212529"/>
                <w:sz w:val="19"/>
              </w:rPr>
              <w:t>5</w:t>
            </w:r>
          </w:p>
        </w:tc>
        <w:tc>
          <w:tcPr>
            <w:tcW w:w="576" w:type="dxa"/>
            <w:shd w:val="clear" w:color="auto" w:fill="F2F4F7"/>
            <w:tcMar>
              <w:top w:w="80" w:type="dxa"/>
              <w:left w:w="120" w:type="dxa"/>
              <w:bottom w:w="80" w:type="dxa"/>
              <w:right w:w="120" w:type="dxa"/>
            </w:tcMar>
            <w:vAlign w:val="center"/>
          </w:tcPr>
          <w:p w14:paraId="29A67DBD">
            <w:pPr>
              <w:spacing w:before="0" w:after="0" w:line="276" w:lineRule="auto"/>
              <w:jc w:val="right"/>
            </w:pPr>
            <w:r>
              <w:rPr>
                <w:rFonts w:ascii="Times New Roman" w:hAnsi="Times New Roman"/>
                <w:color w:val="212529"/>
                <w:sz w:val="19"/>
              </w:rPr>
              <w:t>744</w:t>
            </w:r>
          </w:p>
        </w:tc>
        <w:tc>
          <w:tcPr>
            <w:tcW w:w="864" w:type="dxa"/>
            <w:shd w:val="clear" w:color="auto" w:fill="F2F4F7"/>
            <w:tcMar>
              <w:top w:w="80" w:type="dxa"/>
              <w:left w:w="120" w:type="dxa"/>
              <w:bottom w:w="80" w:type="dxa"/>
              <w:right w:w="120" w:type="dxa"/>
            </w:tcMar>
            <w:vAlign w:val="center"/>
          </w:tcPr>
          <w:p w14:paraId="263E07A5">
            <w:pPr>
              <w:spacing w:before="0" w:after="0" w:line="276" w:lineRule="auto"/>
              <w:jc w:val="right"/>
            </w:pPr>
            <w:r>
              <w:rPr>
                <w:rFonts w:ascii="Times New Roman" w:hAnsi="Times New Roman"/>
                <w:color w:val="212529"/>
                <w:sz w:val="19"/>
              </w:rPr>
              <w:t>144.42</w:t>
            </w:r>
          </w:p>
        </w:tc>
        <w:tc>
          <w:tcPr>
            <w:tcW w:w="792" w:type="dxa"/>
            <w:shd w:val="clear" w:color="auto" w:fill="F2F4F7"/>
            <w:tcMar>
              <w:top w:w="80" w:type="dxa"/>
              <w:left w:w="120" w:type="dxa"/>
              <w:bottom w:w="80" w:type="dxa"/>
              <w:right w:w="120" w:type="dxa"/>
            </w:tcMar>
            <w:vAlign w:val="center"/>
          </w:tcPr>
          <w:p w14:paraId="1C3936A5">
            <w:pPr>
              <w:spacing w:before="0" w:after="0" w:line="276" w:lineRule="auto"/>
              <w:jc w:val="right"/>
            </w:pPr>
            <w:r>
              <w:rPr>
                <w:rFonts w:ascii="Times New Roman" w:hAnsi="Times New Roman"/>
                <w:color w:val="212529"/>
                <w:sz w:val="19"/>
              </w:rPr>
              <w:t>126.5</w:t>
            </w:r>
          </w:p>
        </w:tc>
        <w:tc>
          <w:tcPr>
            <w:tcW w:w="576" w:type="dxa"/>
            <w:shd w:val="clear" w:color="auto" w:fill="F2F4F7"/>
            <w:tcMar>
              <w:top w:w="80" w:type="dxa"/>
              <w:left w:w="120" w:type="dxa"/>
              <w:bottom w:w="80" w:type="dxa"/>
              <w:right w:w="120" w:type="dxa"/>
            </w:tcMar>
            <w:vAlign w:val="center"/>
          </w:tcPr>
          <w:p w14:paraId="243E4150">
            <w:pPr>
              <w:spacing w:before="0" w:after="0" w:line="276" w:lineRule="auto"/>
              <w:jc w:val="right"/>
            </w:pPr>
            <w:r>
              <w:rPr>
                <w:rFonts w:ascii="Times New Roman" w:hAnsi="Times New Roman"/>
                <w:color w:val="212529"/>
                <w:sz w:val="19"/>
              </w:rPr>
              <w:t>1</w:t>
            </w:r>
          </w:p>
        </w:tc>
        <w:tc>
          <w:tcPr>
            <w:tcW w:w="576" w:type="dxa"/>
            <w:shd w:val="clear" w:color="auto" w:fill="F2F4F7"/>
            <w:tcMar>
              <w:top w:w="80" w:type="dxa"/>
              <w:left w:w="120" w:type="dxa"/>
              <w:bottom w:w="80" w:type="dxa"/>
              <w:right w:w="120" w:type="dxa"/>
            </w:tcMar>
            <w:vAlign w:val="center"/>
          </w:tcPr>
          <w:p w14:paraId="0550063C">
            <w:pPr>
              <w:spacing w:before="0" w:after="0" w:line="276" w:lineRule="auto"/>
              <w:jc w:val="right"/>
            </w:pPr>
            <w:r>
              <w:rPr>
                <w:rFonts w:ascii="Times New Roman" w:hAnsi="Times New Roman"/>
                <w:color w:val="212529"/>
                <w:sz w:val="19"/>
              </w:rPr>
              <w:t>89</w:t>
            </w:r>
          </w:p>
        </w:tc>
        <w:tc>
          <w:tcPr>
            <w:tcW w:w="792" w:type="dxa"/>
            <w:shd w:val="clear" w:color="auto" w:fill="F2F4F7"/>
            <w:tcMar>
              <w:top w:w="80" w:type="dxa"/>
              <w:left w:w="120" w:type="dxa"/>
              <w:bottom w:w="80" w:type="dxa"/>
              <w:right w:w="120" w:type="dxa"/>
            </w:tcMar>
            <w:vAlign w:val="center"/>
          </w:tcPr>
          <w:p w14:paraId="028337DC">
            <w:pPr>
              <w:spacing w:before="0" w:after="0" w:line="276" w:lineRule="auto"/>
              <w:jc w:val="right"/>
            </w:pPr>
            <w:r>
              <w:rPr>
                <w:rFonts w:ascii="Times New Roman" w:hAnsi="Times New Roman"/>
                <w:color w:val="212529"/>
                <w:sz w:val="19"/>
              </w:rPr>
              <w:t>23.77</w:t>
            </w:r>
          </w:p>
        </w:tc>
        <w:tc>
          <w:tcPr>
            <w:tcW w:w="576" w:type="dxa"/>
            <w:shd w:val="clear" w:color="auto" w:fill="F2F4F7"/>
            <w:tcMar>
              <w:top w:w="80" w:type="dxa"/>
              <w:left w:w="120" w:type="dxa"/>
              <w:bottom w:w="80" w:type="dxa"/>
              <w:right w:w="120" w:type="dxa"/>
            </w:tcMar>
            <w:vAlign w:val="center"/>
          </w:tcPr>
          <w:p w14:paraId="29DF516F">
            <w:pPr>
              <w:spacing w:before="0" w:after="0" w:line="276" w:lineRule="auto"/>
              <w:jc w:val="right"/>
            </w:pPr>
            <w:r>
              <w:rPr>
                <w:rFonts w:ascii="Times New Roman" w:hAnsi="Times New Roman"/>
                <w:color w:val="212529"/>
                <w:sz w:val="19"/>
              </w:rPr>
              <w:t>52.0</w:t>
            </w:r>
          </w:p>
        </w:tc>
      </w:tr>
      <w:tr w14:paraId="2A0150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37244188">
            <w:pPr>
              <w:spacing w:before="0" w:after="0" w:line="276" w:lineRule="auto"/>
              <w:jc w:val="left"/>
            </w:pPr>
            <w:r>
              <w:rPr>
                <w:rFonts w:ascii="Times New Roman" w:hAnsi="Times New Roman"/>
                <w:color w:val="212529"/>
                <w:sz w:val="19"/>
              </w:rPr>
              <w:t>HECM Test (15%)</w:t>
            </w:r>
          </w:p>
        </w:tc>
        <w:tc>
          <w:tcPr>
            <w:tcW w:w="792" w:type="dxa"/>
            <w:shd w:val="clear" w:color="auto" w:fill="FFFFFF"/>
            <w:tcMar>
              <w:top w:w="80" w:type="dxa"/>
              <w:left w:w="120" w:type="dxa"/>
              <w:bottom w:w="80" w:type="dxa"/>
              <w:right w:w="120" w:type="dxa"/>
            </w:tcMar>
            <w:vAlign w:val="center"/>
          </w:tcPr>
          <w:p w14:paraId="4004ABB0">
            <w:pPr>
              <w:spacing w:before="0" w:after="0" w:line="276" w:lineRule="auto"/>
              <w:jc w:val="right"/>
            </w:pPr>
            <w:r>
              <w:rPr>
                <w:rFonts w:ascii="Times New Roman" w:hAnsi="Times New Roman"/>
                <w:color w:val="212529"/>
                <w:sz w:val="19"/>
              </w:rPr>
              <w:t>1,383</w:t>
            </w:r>
          </w:p>
        </w:tc>
        <w:tc>
          <w:tcPr>
            <w:tcW w:w="792" w:type="dxa"/>
            <w:shd w:val="clear" w:color="auto" w:fill="FFFFFF"/>
            <w:tcMar>
              <w:top w:w="80" w:type="dxa"/>
              <w:left w:w="120" w:type="dxa"/>
              <w:bottom w:w="80" w:type="dxa"/>
              <w:right w:w="120" w:type="dxa"/>
            </w:tcMar>
            <w:vAlign w:val="center"/>
          </w:tcPr>
          <w:p w14:paraId="0B9C4ABC">
            <w:pPr>
              <w:spacing w:before="0" w:after="0" w:line="276" w:lineRule="auto"/>
              <w:jc w:val="right"/>
            </w:pPr>
            <w:r>
              <w:rPr>
                <w:rFonts w:ascii="Times New Roman" w:hAnsi="Times New Roman"/>
                <w:color w:val="212529"/>
                <w:sz w:val="19"/>
              </w:rPr>
              <w:t>1,383</w:t>
            </w:r>
          </w:p>
        </w:tc>
        <w:tc>
          <w:tcPr>
            <w:tcW w:w="576" w:type="dxa"/>
            <w:shd w:val="clear" w:color="auto" w:fill="FFFFFF"/>
            <w:tcMar>
              <w:top w:w="80" w:type="dxa"/>
              <w:left w:w="120" w:type="dxa"/>
              <w:bottom w:w="80" w:type="dxa"/>
              <w:right w:w="120" w:type="dxa"/>
            </w:tcMar>
            <w:vAlign w:val="center"/>
          </w:tcPr>
          <w:p w14:paraId="4FF186FF">
            <w:pPr>
              <w:spacing w:before="0" w:after="0" w:line="276" w:lineRule="auto"/>
              <w:jc w:val="right"/>
            </w:pPr>
            <w:r>
              <w:rPr>
                <w:rFonts w:ascii="Times New Roman" w:hAnsi="Times New Roman"/>
                <w:color w:val="212529"/>
                <w:sz w:val="19"/>
              </w:rPr>
              <w:t>11</w:t>
            </w:r>
          </w:p>
        </w:tc>
        <w:tc>
          <w:tcPr>
            <w:tcW w:w="576" w:type="dxa"/>
            <w:shd w:val="clear" w:color="auto" w:fill="FFFFFF"/>
            <w:tcMar>
              <w:top w:w="80" w:type="dxa"/>
              <w:left w:w="120" w:type="dxa"/>
              <w:bottom w:w="80" w:type="dxa"/>
              <w:right w:w="120" w:type="dxa"/>
            </w:tcMar>
            <w:vAlign w:val="center"/>
          </w:tcPr>
          <w:p w14:paraId="73CCDFFD">
            <w:pPr>
              <w:spacing w:before="0" w:after="0" w:line="276" w:lineRule="auto"/>
              <w:jc w:val="right"/>
            </w:pPr>
            <w:r>
              <w:rPr>
                <w:rFonts w:ascii="Times New Roman" w:hAnsi="Times New Roman"/>
                <w:color w:val="212529"/>
                <w:sz w:val="19"/>
              </w:rPr>
              <w:t>461</w:t>
            </w:r>
          </w:p>
        </w:tc>
        <w:tc>
          <w:tcPr>
            <w:tcW w:w="864" w:type="dxa"/>
            <w:shd w:val="clear" w:color="auto" w:fill="FFFFFF"/>
            <w:tcMar>
              <w:top w:w="80" w:type="dxa"/>
              <w:left w:w="120" w:type="dxa"/>
              <w:bottom w:w="80" w:type="dxa"/>
              <w:right w:w="120" w:type="dxa"/>
            </w:tcMar>
            <w:vAlign w:val="center"/>
          </w:tcPr>
          <w:p w14:paraId="7DE87D5F">
            <w:pPr>
              <w:spacing w:before="0" w:after="0" w:line="276" w:lineRule="auto"/>
              <w:jc w:val="right"/>
            </w:pPr>
            <w:r>
              <w:rPr>
                <w:rFonts w:ascii="Times New Roman" w:hAnsi="Times New Roman"/>
                <w:color w:val="212529"/>
                <w:sz w:val="19"/>
              </w:rPr>
              <w:t>146.64</w:t>
            </w:r>
          </w:p>
        </w:tc>
        <w:tc>
          <w:tcPr>
            <w:tcW w:w="792" w:type="dxa"/>
            <w:shd w:val="clear" w:color="auto" w:fill="FFFFFF"/>
            <w:tcMar>
              <w:top w:w="80" w:type="dxa"/>
              <w:left w:w="120" w:type="dxa"/>
              <w:bottom w:w="80" w:type="dxa"/>
              <w:right w:w="120" w:type="dxa"/>
            </w:tcMar>
            <w:vAlign w:val="center"/>
          </w:tcPr>
          <w:p w14:paraId="0C53B84F">
            <w:pPr>
              <w:spacing w:before="0" w:after="0" w:line="276" w:lineRule="auto"/>
              <w:jc w:val="right"/>
            </w:pPr>
            <w:r>
              <w:rPr>
                <w:rFonts w:ascii="Times New Roman" w:hAnsi="Times New Roman"/>
                <w:color w:val="212529"/>
                <w:sz w:val="19"/>
              </w:rPr>
              <w:t>129.0</w:t>
            </w:r>
          </w:p>
        </w:tc>
        <w:tc>
          <w:tcPr>
            <w:tcW w:w="576" w:type="dxa"/>
            <w:shd w:val="clear" w:color="auto" w:fill="FFFFFF"/>
            <w:tcMar>
              <w:top w:w="80" w:type="dxa"/>
              <w:left w:w="120" w:type="dxa"/>
              <w:bottom w:w="80" w:type="dxa"/>
              <w:right w:w="120" w:type="dxa"/>
            </w:tcMar>
            <w:vAlign w:val="center"/>
          </w:tcPr>
          <w:p w14:paraId="460B1B44">
            <w:pPr>
              <w:spacing w:before="0" w:after="0" w:line="276" w:lineRule="auto"/>
              <w:jc w:val="right"/>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488C12D8">
            <w:pPr>
              <w:spacing w:before="0" w:after="0" w:line="276" w:lineRule="auto"/>
              <w:jc w:val="right"/>
            </w:pPr>
            <w:r>
              <w:rPr>
                <w:rFonts w:ascii="Times New Roman" w:hAnsi="Times New Roman"/>
                <w:color w:val="212529"/>
                <w:sz w:val="19"/>
              </w:rPr>
              <w:t>73</w:t>
            </w:r>
          </w:p>
        </w:tc>
        <w:tc>
          <w:tcPr>
            <w:tcW w:w="792" w:type="dxa"/>
            <w:shd w:val="clear" w:color="auto" w:fill="FFFFFF"/>
            <w:tcMar>
              <w:top w:w="80" w:type="dxa"/>
              <w:left w:w="120" w:type="dxa"/>
              <w:bottom w:w="80" w:type="dxa"/>
              <w:right w:w="120" w:type="dxa"/>
            </w:tcMar>
            <w:vAlign w:val="center"/>
          </w:tcPr>
          <w:p w14:paraId="689AB886">
            <w:pPr>
              <w:spacing w:before="0" w:after="0" w:line="276" w:lineRule="auto"/>
              <w:jc w:val="right"/>
            </w:pPr>
            <w:r>
              <w:rPr>
                <w:rFonts w:ascii="Times New Roman" w:hAnsi="Times New Roman"/>
                <w:color w:val="212529"/>
                <w:sz w:val="19"/>
              </w:rPr>
              <w:t>24.25</w:t>
            </w:r>
          </w:p>
        </w:tc>
        <w:tc>
          <w:tcPr>
            <w:tcW w:w="576" w:type="dxa"/>
            <w:shd w:val="clear" w:color="auto" w:fill="FFFFFF"/>
            <w:tcMar>
              <w:top w:w="80" w:type="dxa"/>
              <w:left w:w="120" w:type="dxa"/>
              <w:bottom w:w="80" w:type="dxa"/>
              <w:right w:w="120" w:type="dxa"/>
            </w:tcMar>
            <w:vAlign w:val="center"/>
          </w:tcPr>
          <w:p w14:paraId="2CB036B1">
            <w:pPr>
              <w:spacing w:before="0" w:after="0" w:line="276" w:lineRule="auto"/>
              <w:jc w:val="right"/>
            </w:pPr>
            <w:r>
              <w:rPr>
                <w:rFonts w:ascii="Times New Roman" w:hAnsi="Times New Roman"/>
                <w:color w:val="212529"/>
                <w:sz w:val="19"/>
              </w:rPr>
              <w:t>53.0</w:t>
            </w:r>
          </w:p>
        </w:tc>
      </w:tr>
    </w:tbl>
    <w:p w14:paraId="1F50833E">
      <w:pPr>
        <w:keepNext/>
        <w:spacing w:before="240" w:after="80"/>
        <w:jc w:val="left"/>
      </w:pPr>
      <w:r>
        <w:rPr>
          <w:rFonts w:ascii="Times New Roman" w:hAnsi="Times New Roman"/>
          <w:b/>
          <w:color w:val="2E4053"/>
          <w:sz w:val="28"/>
        </w:rPr>
        <w:t>APPENDIX C: COMPLETE 12-EXPERIMENT RESULTS AND SENSITIVITY BREAKDOWN</w:t>
      </w:r>
    </w:p>
    <w:p w14:paraId="24CFBDC5">
      <w:pPr>
        <w:spacing w:before="0" w:after="120" w:line="360" w:lineRule="auto"/>
        <w:jc w:val="both"/>
      </w:pPr>
      <w:r>
        <w:rPr>
          <w:rFonts w:ascii="Times New Roman" w:hAnsi="Times New Roman"/>
          <w:color w:val="212529"/>
          <w:sz w:val="24"/>
        </w:rPr>
        <w:t>Table C.1 presents the complete metric record for all 12 experiments, cross-tabulated with all four TWI sensitivity weighting profiles.</w:t>
      </w:r>
    </w:p>
    <w:p w14:paraId="0A4B7388">
      <w:pPr>
        <w:keepNext/>
        <w:spacing w:before="200" w:after="8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600"/>
        <w:gridCol w:w="688"/>
        <w:gridCol w:w="688"/>
        <w:gridCol w:w="688"/>
        <w:gridCol w:w="697"/>
        <w:gridCol w:w="688"/>
        <w:gridCol w:w="688"/>
        <w:gridCol w:w="688"/>
        <w:gridCol w:w="688"/>
        <w:gridCol w:w="765"/>
        <w:gridCol w:w="708"/>
      </w:tblGrid>
      <w:tr w14:paraId="3CC59B3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120" w:type="dxa"/>
              <w:left w:w="140" w:type="dxa"/>
              <w:bottom w:w="120" w:type="dxa"/>
              <w:right w:w="140" w:type="dxa"/>
            </w:tcMar>
            <w:vAlign w:val="center"/>
          </w:tcPr>
          <w:p w14:paraId="68366626">
            <w:pPr>
              <w:spacing w:before="0" w:after="0"/>
              <w:jc w:val="center"/>
            </w:pPr>
            <w:r>
              <w:t>Exp ID</w:t>
            </w:r>
          </w:p>
        </w:tc>
        <w:tc>
          <w:tcPr>
            <w:tcW w:w="792" w:type="dxa"/>
            <w:shd w:val="clear" w:color="auto" w:fill="1F4E79"/>
            <w:tcMar>
              <w:top w:w="120" w:type="dxa"/>
              <w:left w:w="140" w:type="dxa"/>
              <w:bottom w:w="120" w:type="dxa"/>
              <w:right w:w="140" w:type="dxa"/>
            </w:tcMar>
            <w:vAlign w:val="center"/>
          </w:tcPr>
          <w:p w14:paraId="16F4918F">
            <w:pPr>
              <w:spacing w:before="0" w:after="0"/>
              <w:jc w:val="center"/>
            </w:pPr>
            <w:r>
              <w:t>Acc</w:t>
            </w:r>
          </w:p>
        </w:tc>
        <w:tc>
          <w:tcPr>
            <w:tcW w:w="792" w:type="dxa"/>
            <w:shd w:val="clear" w:color="auto" w:fill="1F4E79"/>
            <w:tcMar>
              <w:top w:w="120" w:type="dxa"/>
              <w:left w:w="140" w:type="dxa"/>
              <w:bottom w:w="120" w:type="dxa"/>
              <w:right w:w="140" w:type="dxa"/>
            </w:tcMar>
            <w:vAlign w:val="center"/>
          </w:tcPr>
          <w:p w14:paraId="24539D7D">
            <w:pPr>
              <w:spacing w:before="0" w:after="0"/>
              <w:jc w:val="center"/>
            </w:pPr>
            <w:r>
              <w:t>F1</w:t>
            </w:r>
          </w:p>
        </w:tc>
        <w:tc>
          <w:tcPr>
            <w:tcW w:w="720" w:type="dxa"/>
            <w:shd w:val="clear" w:color="auto" w:fill="1F4E79"/>
            <w:tcMar>
              <w:top w:w="120" w:type="dxa"/>
              <w:left w:w="140" w:type="dxa"/>
              <w:bottom w:w="120" w:type="dxa"/>
              <w:right w:w="140" w:type="dxa"/>
            </w:tcMar>
            <w:vAlign w:val="center"/>
          </w:tcPr>
          <w:p w14:paraId="4CE75345">
            <w:pPr>
              <w:spacing w:before="0" w:after="0"/>
              <w:jc w:val="center"/>
            </w:pPr>
            <w:r>
              <w:t>ECE</w:t>
            </w:r>
          </w:p>
        </w:tc>
        <w:tc>
          <w:tcPr>
            <w:tcW w:w="720" w:type="dxa"/>
            <w:shd w:val="clear" w:color="auto" w:fill="1F4E79"/>
            <w:tcMar>
              <w:top w:w="120" w:type="dxa"/>
              <w:left w:w="140" w:type="dxa"/>
              <w:bottom w:w="120" w:type="dxa"/>
              <w:right w:w="140" w:type="dxa"/>
            </w:tcMar>
            <w:vAlign w:val="center"/>
          </w:tcPr>
          <w:p w14:paraId="6C6DC5E6">
            <w:pPr>
              <w:spacing w:before="0" w:after="0"/>
              <w:jc w:val="center"/>
            </w:pPr>
            <w:r>
              <w:t>Brier</w:t>
            </w:r>
          </w:p>
        </w:tc>
        <w:tc>
          <w:tcPr>
            <w:tcW w:w="792" w:type="dxa"/>
            <w:shd w:val="clear" w:color="auto" w:fill="1F4E79"/>
            <w:tcMar>
              <w:top w:w="120" w:type="dxa"/>
              <w:left w:w="140" w:type="dxa"/>
              <w:bottom w:w="120" w:type="dxa"/>
              <w:right w:w="140" w:type="dxa"/>
            </w:tcMar>
            <w:vAlign w:val="center"/>
          </w:tcPr>
          <w:p w14:paraId="66E6485F">
            <w:pPr>
              <w:spacing w:before="0" w:after="0"/>
              <w:jc w:val="center"/>
            </w:pPr>
            <w:r>
              <w:t>Rob</w:t>
            </w:r>
          </w:p>
        </w:tc>
        <w:tc>
          <w:tcPr>
            <w:tcW w:w="792" w:type="dxa"/>
            <w:shd w:val="clear" w:color="auto" w:fill="1F4E79"/>
            <w:tcMar>
              <w:top w:w="120" w:type="dxa"/>
              <w:left w:w="140" w:type="dxa"/>
              <w:bottom w:w="120" w:type="dxa"/>
              <w:right w:w="140" w:type="dxa"/>
            </w:tcMar>
            <w:vAlign w:val="center"/>
          </w:tcPr>
          <w:p w14:paraId="28D2B3EC">
            <w:pPr>
              <w:spacing w:before="0" w:after="0"/>
              <w:jc w:val="center"/>
            </w:pPr>
            <w:r>
              <w:t>Expl</w:t>
            </w:r>
          </w:p>
        </w:tc>
        <w:tc>
          <w:tcPr>
            <w:tcW w:w="792" w:type="dxa"/>
            <w:shd w:val="clear" w:color="auto" w:fill="1F4E79"/>
            <w:tcMar>
              <w:top w:w="120" w:type="dxa"/>
              <w:left w:w="140" w:type="dxa"/>
              <w:bottom w:w="120" w:type="dxa"/>
              <w:right w:w="140" w:type="dxa"/>
            </w:tcMar>
            <w:vAlign w:val="center"/>
          </w:tcPr>
          <w:p w14:paraId="0E61D97A">
            <w:pPr>
              <w:spacing w:before="0" w:after="0"/>
              <w:jc w:val="center"/>
            </w:pPr>
            <w:r>
              <w:t>Bal</w:t>
            </w:r>
          </w:p>
        </w:tc>
        <w:tc>
          <w:tcPr>
            <w:tcW w:w="792" w:type="dxa"/>
            <w:shd w:val="clear" w:color="auto" w:fill="1F4E79"/>
            <w:tcMar>
              <w:top w:w="120" w:type="dxa"/>
              <w:left w:w="140" w:type="dxa"/>
              <w:bottom w:w="120" w:type="dxa"/>
              <w:right w:w="140" w:type="dxa"/>
            </w:tcMar>
            <w:vAlign w:val="center"/>
          </w:tcPr>
          <w:p w14:paraId="0AD9C9DD">
            <w:pPr>
              <w:spacing w:before="0" w:after="0"/>
              <w:jc w:val="center"/>
            </w:pPr>
            <w:r>
              <w:t>Perf</w:t>
            </w:r>
          </w:p>
        </w:tc>
        <w:tc>
          <w:tcPr>
            <w:tcW w:w="792" w:type="dxa"/>
            <w:shd w:val="clear" w:color="auto" w:fill="1F4E79"/>
            <w:tcMar>
              <w:top w:w="120" w:type="dxa"/>
              <w:left w:w="140" w:type="dxa"/>
              <w:bottom w:w="120" w:type="dxa"/>
              <w:right w:w="140" w:type="dxa"/>
            </w:tcMar>
            <w:vAlign w:val="center"/>
          </w:tcPr>
          <w:p w14:paraId="4954D0E0">
            <w:pPr>
              <w:spacing w:before="0" w:after="0"/>
              <w:jc w:val="center"/>
            </w:pPr>
            <w:r>
              <w:t>RobH</w:t>
            </w:r>
          </w:p>
        </w:tc>
        <w:tc>
          <w:tcPr>
            <w:tcW w:w="792" w:type="dxa"/>
            <w:shd w:val="clear" w:color="auto" w:fill="1F4E79"/>
            <w:tcMar>
              <w:top w:w="120" w:type="dxa"/>
              <w:left w:w="140" w:type="dxa"/>
              <w:bottom w:w="120" w:type="dxa"/>
              <w:right w:w="140" w:type="dxa"/>
            </w:tcMar>
            <w:vAlign w:val="center"/>
          </w:tcPr>
          <w:p w14:paraId="68E562AE">
            <w:pPr>
              <w:spacing w:before="0" w:after="0"/>
              <w:jc w:val="center"/>
            </w:pPr>
            <w:r>
              <w:t>CalH</w:t>
            </w:r>
          </w:p>
        </w:tc>
      </w:tr>
      <w:tr w14:paraId="54EB82C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0FE85661">
            <w:pPr>
              <w:spacing w:before="0" w:after="0" w:line="276" w:lineRule="auto"/>
              <w:jc w:val="left"/>
            </w:pPr>
            <w:r>
              <w:rPr>
                <w:rFonts w:ascii="Times New Roman" w:hAnsi="Times New Roman"/>
                <w:color w:val="212529"/>
                <w:sz w:val="19"/>
              </w:rPr>
              <w:t>telugu_mbert</w:t>
            </w:r>
          </w:p>
        </w:tc>
        <w:tc>
          <w:tcPr>
            <w:tcW w:w="792" w:type="dxa"/>
            <w:shd w:val="clear" w:color="auto" w:fill="FFFFFF"/>
            <w:tcMar>
              <w:top w:w="80" w:type="dxa"/>
              <w:left w:w="120" w:type="dxa"/>
              <w:bottom w:w="80" w:type="dxa"/>
              <w:right w:w="120" w:type="dxa"/>
            </w:tcMar>
            <w:vAlign w:val="center"/>
          </w:tcPr>
          <w:p w14:paraId="74565866">
            <w:pPr>
              <w:spacing w:before="0" w:after="0" w:line="276" w:lineRule="auto"/>
              <w:jc w:val="right"/>
            </w:pPr>
            <w:r>
              <w:rPr>
                <w:rFonts w:ascii="Times New Roman" w:hAnsi="Times New Roman"/>
                <w:color w:val="212529"/>
                <w:sz w:val="19"/>
              </w:rPr>
              <w:t>0.7399</w:t>
            </w:r>
          </w:p>
        </w:tc>
        <w:tc>
          <w:tcPr>
            <w:tcW w:w="792" w:type="dxa"/>
            <w:shd w:val="clear" w:color="auto" w:fill="FFFFFF"/>
            <w:tcMar>
              <w:top w:w="80" w:type="dxa"/>
              <w:left w:w="120" w:type="dxa"/>
              <w:bottom w:w="80" w:type="dxa"/>
              <w:right w:w="120" w:type="dxa"/>
            </w:tcMar>
            <w:vAlign w:val="center"/>
          </w:tcPr>
          <w:p w14:paraId="36ED104B">
            <w:pPr>
              <w:spacing w:before="0" w:after="0" w:line="276" w:lineRule="auto"/>
              <w:jc w:val="right"/>
            </w:pPr>
            <w:r>
              <w:rPr>
                <w:rFonts w:ascii="Times New Roman" w:hAnsi="Times New Roman"/>
                <w:color w:val="212529"/>
                <w:sz w:val="19"/>
              </w:rPr>
              <w:t>0.7399</w:t>
            </w:r>
          </w:p>
        </w:tc>
        <w:tc>
          <w:tcPr>
            <w:tcW w:w="720" w:type="dxa"/>
            <w:shd w:val="clear" w:color="auto" w:fill="FFFFFF"/>
            <w:tcMar>
              <w:top w:w="80" w:type="dxa"/>
              <w:left w:w="120" w:type="dxa"/>
              <w:bottom w:w="80" w:type="dxa"/>
              <w:right w:w="120" w:type="dxa"/>
            </w:tcMar>
            <w:vAlign w:val="center"/>
          </w:tcPr>
          <w:p w14:paraId="3AA2418C">
            <w:pPr>
              <w:spacing w:before="0" w:after="0" w:line="276" w:lineRule="auto"/>
              <w:jc w:val="right"/>
            </w:pPr>
            <w:r>
              <w:rPr>
                <w:rFonts w:ascii="Times New Roman" w:hAnsi="Times New Roman"/>
                <w:color w:val="212529"/>
                <w:sz w:val="19"/>
              </w:rPr>
              <w:t>0.0539</w:t>
            </w:r>
          </w:p>
        </w:tc>
        <w:tc>
          <w:tcPr>
            <w:tcW w:w="720" w:type="dxa"/>
            <w:shd w:val="clear" w:color="auto" w:fill="FFFFFF"/>
            <w:tcMar>
              <w:top w:w="80" w:type="dxa"/>
              <w:left w:w="120" w:type="dxa"/>
              <w:bottom w:w="80" w:type="dxa"/>
              <w:right w:w="120" w:type="dxa"/>
            </w:tcMar>
            <w:vAlign w:val="center"/>
          </w:tcPr>
          <w:p w14:paraId="6F8A2ED4">
            <w:pPr>
              <w:spacing w:before="0" w:after="0" w:line="276" w:lineRule="auto"/>
              <w:jc w:val="right"/>
            </w:pPr>
            <w:r>
              <w:rPr>
                <w:rFonts w:ascii="Times New Roman" w:hAnsi="Times New Roman"/>
                <w:color w:val="212529"/>
                <w:sz w:val="19"/>
              </w:rPr>
              <w:t>0.1734</w:t>
            </w:r>
          </w:p>
        </w:tc>
        <w:tc>
          <w:tcPr>
            <w:tcW w:w="792" w:type="dxa"/>
            <w:shd w:val="clear" w:color="auto" w:fill="FFFFFF"/>
            <w:tcMar>
              <w:top w:w="80" w:type="dxa"/>
              <w:left w:w="120" w:type="dxa"/>
              <w:bottom w:w="80" w:type="dxa"/>
              <w:right w:w="120" w:type="dxa"/>
            </w:tcMar>
            <w:vAlign w:val="center"/>
          </w:tcPr>
          <w:p w14:paraId="5035AF50">
            <w:pPr>
              <w:spacing w:before="0" w:after="0" w:line="276" w:lineRule="auto"/>
              <w:jc w:val="right"/>
            </w:pPr>
            <w:r>
              <w:rPr>
                <w:rFonts w:ascii="Times New Roman" w:hAnsi="Times New Roman"/>
                <w:color w:val="212529"/>
                <w:sz w:val="19"/>
              </w:rPr>
              <w:t>0.9023</w:t>
            </w:r>
          </w:p>
        </w:tc>
        <w:tc>
          <w:tcPr>
            <w:tcW w:w="792" w:type="dxa"/>
            <w:shd w:val="clear" w:color="auto" w:fill="FFFFFF"/>
            <w:tcMar>
              <w:top w:w="80" w:type="dxa"/>
              <w:left w:w="120" w:type="dxa"/>
              <w:bottom w:w="80" w:type="dxa"/>
              <w:right w:w="120" w:type="dxa"/>
            </w:tcMar>
            <w:vAlign w:val="center"/>
          </w:tcPr>
          <w:p w14:paraId="548B05D4">
            <w:pPr>
              <w:spacing w:before="0" w:after="0" w:line="276" w:lineRule="auto"/>
              <w:jc w:val="right"/>
            </w:pPr>
            <w:r>
              <w:rPr>
                <w:rFonts w:ascii="Times New Roman" w:hAnsi="Times New Roman"/>
                <w:color w:val="212529"/>
                <w:sz w:val="19"/>
              </w:rPr>
              <w:t>0.5127</w:t>
            </w:r>
          </w:p>
        </w:tc>
        <w:tc>
          <w:tcPr>
            <w:tcW w:w="792" w:type="dxa"/>
            <w:shd w:val="clear" w:color="auto" w:fill="FFFFFF"/>
            <w:tcMar>
              <w:top w:w="80" w:type="dxa"/>
              <w:left w:w="120" w:type="dxa"/>
              <w:bottom w:w="80" w:type="dxa"/>
              <w:right w:w="120" w:type="dxa"/>
            </w:tcMar>
            <w:vAlign w:val="center"/>
          </w:tcPr>
          <w:p w14:paraId="339AF8F5">
            <w:pPr>
              <w:spacing w:before="0" w:after="0" w:line="276" w:lineRule="auto"/>
              <w:jc w:val="right"/>
            </w:pPr>
            <w:r>
              <w:rPr>
                <w:rFonts w:ascii="Times New Roman" w:hAnsi="Times New Roman"/>
                <w:color w:val="212529"/>
                <w:sz w:val="19"/>
              </w:rPr>
              <w:t>0.7386</w:t>
            </w:r>
          </w:p>
        </w:tc>
        <w:tc>
          <w:tcPr>
            <w:tcW w:w="792" w:type="dxa"/>
            <w:shd w:val="clear" w:color="auto" w:fill="FFFFFF"/>
            <w:tcMar>
              <w:top w:w="80" w:type="dxa"/>
              <w:left w:w="120" w:type="dxa"/>
              <w:bottom w:w="80" w:type="dxa"/>
              <w:right w:w="120" w:type="dxa"/>
            </w:tcMar>
            <w:vAlign w:val="center"/>
          </w:tcPr>
          <w:p w14:paraId="4775511D">
            <w:pPr>
              <w:spacing w:before="0" w:after="0" w:line="276" w:lineRule="auto"/>
              <w:jc w:val="right"/>
            </w:pPr>
            <w:r>
              <w:rPr>
                <w:rFonts w:ascii="Times New Roman" w:hAnsi="Times New Roman"/>
                <w:color w:val="212529"/>
                <w:sz w:val="19"/>
              </w:rPr>
              <w:t>0.7473</w:t>
            </w:r>
          </w:p>
        </w:tc>
        <w:tc>
          <w:tcPr>
            <w:tcW w:w="792" w:type="dxa"/>
            <w:shd w:val="clear" w:color="auto" w:fill="FFFFFF"/>
            <w:tcMar>
              <w:top w:w="80" w:type="dxa"/>
              <w:left w:w="120" w:type="dxa"/>
              <w:bottom w:w="80" w:type="dxa"/>
              <w:right w:w="120" w:type="dxa"/>
            </w:tcMar>
            <w:vAlign w:val="center"/>
          </w:tcPr>
          <w:p w14:paraId="35FC20F2">
            <w:pPr>
              <w:spacing w:before="0" w:after="0" w:line="276" w:lineRule="auto"/>
              <w:jc w:val="right"/>
            </w:pPr>
            <w:r>
              <w:rPr>
                <w:rFonts w:ascii="Times New Roman" w:hAnsi="Times New Roman"/>
                <w:color w:val="212529"/>
                <w:sz w:val="19"/>
              </w:rPr>
              <w:t>0.7908</w:t>
            </w:r>
          </w:p>
        </w:tc>
        <w:tc>
          <w:tcPr>
            <w:tcW w:w="792" w:type="dxa"/>
            <w:shd w:val="clear" w:color="auto" w:fill="FFFFFF"/>
            <w:tcMar>
              <w:top w:w="80" w:type="dxa"/>
              <w:left w:w="120" w:type="dxa"/>
              <w:bottom w:w="80" w:type="dxa"/>
              <w:right w:w="120" w:type="dxa"/>
            </w:tcMar>
            <w:vAlign w:val="center"/>
          </w:tcPr>
          <w:p w14:paraId="3A05CDFA">
            <w:pPr>
              <w:spacing w:before="0" w:after="0" w:line="276" w:lineRule="auto"/>
              <w:jc w:val="right"/>
            </w:pPr>
            <w:r>
              <w:rPr>
                <w:rFonts w:ascii="Times New Roman" w:hAnsi="Times New Roman"/>
                <w:color w:val="212529"/>
                <w:sz w:val="19"/>
              </w:rPr>
              <w:t>0.7652</w:t>
            </w:r>
          </w:p>
        </w:tc>
      </w:tr>
      <w:tr w14:paraId="4F92B7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11F7E034">
            <w:pPr>
              <w:spacing w:before="0" w:after="0" w:line="276" w:lineRule="auto"/>
              <w:jc w:val="left"/>
            </w:pPr>
            <w:r>
              <w:rPr>
                <w:rFonts w:ascii="Times New Roman" w:hAnsi="Times New Roman"/>
                <w:color w:val="212529"/>
                <w:sz w:val="19"/>
              </w:rPr>
              <w:t>telugu_indicbert</w:t>
            </w:r>
          </w:p>
        </w:tc>
        <w:tc>
          <w:tcPr>
            <w:tcW w:w="792" w:type="dxa"/>
            <w:shd w:val="clear" w:color="auto" w:fill="F2F4F7"/>
            <w:tcMar>
              <w:top w:w="80" w:type="dxa"/>
              <w:left w:w="120" w:type="dxa"/>
              <w:bottom w:w="80" w:type="dxa"/>
              <w:right w:w="120" w:type="dxa"/>
            </w:tcMar>
            <w:vAlign w:val="center"/>
          </w:tcPr>
          <w:p w14:paraId="0EE5D26C">
            <w:pPr>
              <w:spacing w:before="0" w:after="0" w:line="276" w:lineRule="auto"/>
              <w:jc w:val="right"/>
            </w:pPr>
            <w:r>
              <w:rPr>
                <w:rFonts w:ascii="Times New Roman" w:hAnsi="Times New Roman"/>
                <w:color w:val="212529"/>
                <w:sz w:val="19"/>
              </w:rPr>
              <w:t>0.6520</w:t>
            </w:r>
          </w:p>
        </w:tc>
        <w:tc>
          <w:tcPr>
            <w:tcW w:w="792" w:type="dxa"/>
            <w:shd w:val="clear" w:color="auto" w:fill="F2F4F7"/>
            <w:tcMar>
              <w:top w:w="80" w:type="dxa"/>
              <w:left w:w="120" w:type="dxa"/>
              <w:bottom w:w="80" w:type="dxa"/>
              <w:right w:w="120" w:type="dxa"/>
            </w:tcMar>
            <w:vAlign w:val="center"/>
          </w:tcPr>
          <w:p w14:paraId="7A135889">
            <w:pPr>
              <w:spacing w:before="0" w:after="0" w:line="276" w:lineRule="auto"/>
              <w:jc w:val="right"/>
            </w:pPr>
            <w:r>
              <w:rPr>
                <w:rFonts w:ascii="Times New Roman" w:hAnsi="Times New Roman"/>
                <w:color w:val="212529"/>
                <w:sz w:val="19"/>
              </w:rPr>
              <w:t>0.6476</w:t>
            </w:r>
          </w:p>
        </w:tc>
        <w:tc>
          <w:tcPr>
            <w:tcW w:w="720" w:type="dxa"/>
            <w:shd w:val="clear" w:color="auto" w:fill="F2F4F7"/>
            <w:tcMar>
              <w:top w:w="80" w:type="dxa"/>
              <w:left w:w="120" w:type="dxa"/>
              <w:bottom w:w="80" w:type="dxa"/>
              <w:right w:w="120" w:type="dxa"/>
            </w:tcMar>
            <w:vAlign w:val="center"/>
          </w:tcPr>
          <w:p w14:paraId="45D08BB1">
            <w:pPr>
              <w:spacing w:before="0" w:after="0" w:line="276" w:lineRule="auto"/>
              <w:jc w:val="right"/>
            </w:pPr>
            <w:r>
              <w:rPr>
                <w:rFonts w:ascii="Times New Roman" w:hAnsi="Times New Roman"/>
                <w:color w:val="212529"/>
                <w:sz w:val="19"/>
              </w:rPr>
              <w:t>0.0196</w:t>
            </w:r>
          </w:p>
        </w:tc>
        <w:tc>
          <w:tcPr>
            <w:tcW w:w="720" w:type="dxa"/>
            <w:shd w:val="clear" w:color="auto" w:fill="F2F4F7"/>
            <w:tcMar>
              <w:top w:w="80" w:type="dxa"/>
              <w:left w:w="120" w:type="dxa"/>
              <w:bottom w:w="80" w:type="dxa"/>
              <w:right w:w="120" w:type="dxa"/>
            </w:tcMar>
            <w:vAlign w:val="center"/>
          </w:tcPr>
          <w:p w14:paraId="7E58A356">
            <w:pPr>
              <w:spacing w:before="0" w:after="0" w:line="276" w:lineRule="auto"/>
              <w:jc w:val="right"/>
            </w:pPr>
            <w:r>
              <w:rPr>
                <w:rFonts w:ascii="Times New Roman" w:hAnsi="Times New Roman"/>
                <w:color w:val="212529"/>
                <w:sz w:val="19"/>
              </w:rPr>
              <w:t>0.2244</w:t>
            </w:r>
          </w:p>
        </w:tc>
        <w:tc>
          <w:tcPr>
            <w:tcW w:w="792" w:type="dxa"/>
            <w:shd w:val="clear" w:color="auto" w:fill="F2F4F7"/>
            <w:tcMar>
              <w:top w:w="80" w:type="dxa"/>
              <w:left w:w="120" w:type="dxa"/>
              <w:bottom w:w="80" w:type="dxa"/>
              <w:right w:w="120" w:type="dxa"/>
            </w:tcMar>
            <w:vAlign w:val="center"/>
          </w:tcPr>
          <w:p w14:paraId="69A7FB7C">
            <w:pPr>
              <w:spacing w:before="0" w:after="0" w:line="276" w:lineRule="auto"/>
              <w:jc w:val="right"/>
            </w:pPr>
            <w:r>
              <w:rPr>
                <w:rFonts w:ascii="Times New Roman" w:hAnsi="Times New Roman"/>
                <w:color w:val="212529"/>
                <w:sz w:val="19"/>
              </w:rPr>
              <w:t>0.9404</w:t>
            </w:r>
          </w:p>
        </w:tc>
        <w:tc>
          <w:tcPr>
            <w:tcW w:w="792" w:type="dxa"/>
            <w:shd w:val="clear" w:color="auto" w:fill="F2F4F7"/>
            <w:tcMar>
              <w:top w:w="80" w:type="dxa"/>
              <w:left w:w="120" w:type="dxa"/>
              <w:bottom w:w="80" w:type="dxa"/>
              <w:right w:w="120" w:type="dxa"/>
            </w:tcMar>
            <w:vAlign w:val="center"/>
          </w:tcPr>
          <w:p w14:paraId="3DDAB723">
            <w:pPr>
              <w:spacing w:before="0" w:after="0" w:line="276" w:lineRule="auto"/>
              <w:jc w:val="right"/>
            </w:pPr>
            <w:r>
              <w:rPr>
                <w:rFonts w:ascii="Times New Roman" w:hAnsi="Times New Roman"/>
                <w:color w:val="212529"/>
                <w:sz w:val="19"/>
              </w:rPr>
              <w:t>0.4171</w:t>
            </w:r>
          </w:p>
        </w:tc>
        <w:tc>
          <w:tcPr>
            <w:tcW w:w="792" w:type="dxa"/>
            <w:shd w:val="clear" w:color="auto" w:fill="F2F4F7"/>
            <w:tcMar>
              <w:top w:w="80" w:type="dxa"/>
              <w:left w:w="120" w:type="dxa"/>
              <w:bottom w:w="80" w:type="dxa"/>
              <w:right w:w="120" w:type="dxa"/>
            </w:tcMar>
            <w:vAlign w:val="center"/>
          </w:tcPr>
          <w:p w14:paraId="27864300">
            <w:pPr>
              <w:spacing w:before="0" w:after="0" w:line="276" w:lineRule="auto"/>
              <w:jc w:val="right"/>
            </w:pPr>
            <w:r>
              <w:rPr>
                <w:rFonts w:ascii="Times New Roman" w:hAnsi="Times New Roman"/>
                <w:color w:val="212529"/>
                <w:sz w:val="19"/>
              </w:rPr>
              <w:t>0.6927</w:t>
            </w:r>
          </w:p>
        </w:tc>
        <w:tc>
          <w:tcPr>
            <w:tcW w:w="792" w:type="dxa"/>
            <w:shd w:val="clear" w:color="auto" w:fill="F2F4F7"/>
            <w:tcMar>
              <w:top w:w="80" w:type="dxa"/>
              <w:left w:w="120" w:type="dxa"/>
              <w:bottom w:w="80" w:type="dxa"/>
              <w:right w:w="120" w:type="dxa"/>
            </w:tcMar>
            <w:vAlign w:val="center"/>
          </w:tcPr>
          <w:p w14:paraId="7F38722E">
            <w:pPr>
              <w:spacing w:before="0" w:after="0" w:line="276" w:lineRule="auto"/>
              <w:jc w:val="right"/>
            </w:pPr>
            <w:r>
              <w:rPr>
                <w:rFonts w:ascii="Times New Roman" w:hAnsi="Times New Roman"/>
                <w:color w:val="212529"/>
                <w:sz w:val="19"/>
              </w:rPr>
              <w:t>0.6893</w:t>
            </w:r>
          </w:p>
        </w:tc>
        <w:tc>
          <w:tcPr>
            <w:tcW w:w="792" w:type="dxa"/>
            <w:shd w:val="clear" w:color="auto" w:fill="F2F4F7"/>
            <w:tcMar>
              <w:top w:w="80" w:type="dxa"/>
              <w:left w:w="120" w:type="dxa"/>
              <w:bottom w:w="80" w:type="dxa"/>
              <w:right w:w="120" w:type="dxa"/>
            </w:tcMar>
            <w:vAlign w:val="center"/>
          </w:tcPr>
          <w:p w14:paraId="21448F43">
            <w:pPr>
              <w:spacing w:before="0" w:after="0" w:line="276" w:lineRule="auto"/>
              <w:jc w:val="right"/>
            </w:pPr>
            <w:r>
              <w:rPr>
                <w:rFonts w:ascii="Times New Roman" w:hAnsi="Times New Roman"/>
                <w:color w:val="212529"/>
                <w:sz w:val="19"/>
              </w:rPr>
              <w:t>0.7684</w:t>
            </w:r>
          </w:p>
        </w:tc>
        <w:tc>
          <w:tcPr>
            <w:tcW w:w="792" w:type="dxa"/>
            <w:shd w:val="clear" w:color="auto" w:fill="F2F4F7"/>
            <w:tcMar>
              <w:top w:w="80" w:type="dxa"/>
              <w:left w:w="120" w:type="dxa"/>
              <w:bottom w:w="80" w:type="dxa"/>
              <w:right w:w="120" w:type="dxa"/>
            </w:tcMar>
            <w:vAlign w:val="center"/>
          </w:tcPr>
          <w:p w14:paraId="185360B9">
            <w:pPr>
              <w:spacing w:before="0" w:after="0" w:line="276" w:lineRule="auto"/>
              <w:jc w:val="right"/>
            </w:pPr>
            <w:r>
              <w:rPr>
                <w:rFonts w:ascii="Times New Roman" w:hAnsi="Times New Roman"/>
                <w:color w:val="212529"/>
                <w:sz w:val="19"/>
              </w:rPr>
              <w:t>0.7248</w:t>
            </w:r>
          </w:p>
        </w:tc>
      </w:tr>
      <w:tr w14:paraId="2F8B75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37538238">
            <w:pPr>
              <w:spacing w:before="0" w:after="0" w:line="276" w:lineRule="auto"/>
              <w:jc w:val="left"/>
            </w:pPr>
            <w:r>
              <w:rPr>
                <w:rFonts w:ascii="Times New Roman" w:hAnsi="Times New Roman"/>
                <w:color w:val="212529"/>
                <w:sz w:val="19"/>
              </w:rPr>
              <w:t>telugu_xlmr</w:t>
            </w:r>
          </w:p>
        </w:tc>
        <w:tc>
          <w:tcPr>
            <w:tcW w:w="792" w:type="dxa"/>
            <w:shd w:val="clear" w:color="auto" w:fill="FFFFFF"/>
            <w:tcMar>
              <w:top w:w="80" w:type="dxa"/>
              <w:left w:w="120" w:type="dxa"/>
              <w:bottom w:w="80" w:type="dxa"/>
              <w:right w:w="120" w:type="dxa"/>
            </w:tcMar>
            <w:vAlign w:val="center"/>
          </w:tcPr>
          <w:p w14:paraId="09B6C10C">
            <w:pPr>
              <w:spacing w:before="0" w:after="0" w:line="276" w:lineRule="auto"/>
              <w:jc w:val="right"/>
            </w:pPr>
            <w:r>
              <w:rPr>
                <w:rFonts w:ascii="Times New Roman" w:hAnsi="Times New Roman"/>
                <w:color w:val="212529"/>
                <w:sz w:val="19"/>
              </w:rPr>
              <w:t>0.7432</w:t>
            </w:r>
          </w:p>
        </w:tc>
        <w:tc>
          <w:tcPr>
            <w:tcW w:w="792" w:type="dxa"/>
            <w:shd w:val="clear" w:color="auto" w:fill="FFFFFF"/>
            <w:tcMar>
              <w:top w:w="80" w:type="dxa"/>
              <w:left w:w="120" w:type="dxa"/>
              <w:bottom w:w="80" w:type="dxa"/>
              <w:right w:w="120" w:type="dxa"/>
            </w:tcMar>
            <w:vAlign w:val="center"/>
          </w:tcPr>
          <w:p w14:paraId="714C74B6">
            <w:pPr>
              <w:spacing w:before="0" w:after="0" w:line="276" w:lineRule="auto"/>
              <w:jc w:val="right"/>
            </w:pPr>
            <w:r>
              <w:rPr>
                <w:rFonts w:ascii="Times New Roman" w:hAnsi="Times New Roman"/>
                <w:color w:val="212529"/>
                <w:sz w:val="19"/>
              </w:rPr>
              <w:t>0.7432</w:t>
            </w:r>
          </w:p>
        </w:tc>
        <w:tc>
          <w:tcPr>
            <w:tcW w:w="720" w:type="dxa"/>
            <w:shd w:val="clear" w:color="auto" w:fill="FFFFFF"/>
            <w:tcMar>
              <w:top w:w="80" w:type="dxa"/>
              <w:left w:w="120" w:type="dxa"/>
              <w:bottom w:w="80" w:type="dxa"/>
              <w:right w:w="120" w:type="dxa"/>
            </w:tcMar>
            <w:vAlign w:val="center"/>
          </w:tcPr>
          <w:p w14:paraId="5FD6CBD3">
            <w:pPr>
              <w:spacing w:before="0" w:after="0" w:line="276" w:lineRule="auto"/>
              <w:jc w:val="right"/>
            </w:pPr>
            <w:r>
              <w:rPr>
                <w:rFonts w:ascii="Times New Roman" w:hAnsi="Times New Roman"/>
                <w:color w:val="212529"/>
                <w:sz w:val="19"/>
              </w:rPr>
              <w:t>0.0563</w:t>
            </w:r>
          </w:p>
        </w:tc>
        <w:tc>
          <w:tcPr>
            <w:tcW w:w="720" w:type="dxa"/>
            <w:shd w:val="clear" w:color="auto" w:fill="FFFFFF"/>
            <w:tcMar>
              <w:top w:w="80" w:type="dxa"/>
              <w:left w:w="120" w:type="dxa"/>
              <w:bottom w:w="80" w:type="dxa"/>
              <w:right w:w="120" w:type="dxa"/>
            </w:tcMar>
            <w:vAlign w:val="center"/>
          </w:tcPr>
          <w:p w14:paraId="2DDE75F8">
            <w:pPr>
              <w:spacing w:before="0" w:after="0" w:line="276" w:lineRule="auto"/>
              <w:jc w:val="right"/>
            </w:pPr>
            <w:r>
              <w:rPr>
                <w:rFonts w:ascii="Times New Roman" w:hAnsi="Times New Roman"/>
                <w:color w:val="212529"/>
                <w:sz w:val="19"/>
              </w:rPr>
              <w:t>0.1763</w:t>
            </w:r>
          </w:p>
        </w:tc>
        <w:tc>
          <w:tcPr>
            <w:tcW w:w="792" w:type="dxa"/>
            <w:shd w:val="clear" w:color="auto" w:fill="FFFFFF"/>
            <w:tcMar>
              <w:top w:w="80" w:type="dxa"/>
              <w:left w:w="120" w:type="dxa"/>
              <w:bottom w:w="80" w:type="dxa"/>
              <w:right w:w="120" w:type="dxa"/>
            </w:tcMar>
            <w:vAlign w:val="center"/>
          </w:tcPr>
          <w:p w14:paraId="51A91C49">
            <w:pPr>
              <w:spacing w:before="0" w:after="0" w:line="276" w:lineRule="auto"/>
              <w:jc w:val="right"/>
            </w:pPr>
            <w:r>
              <w:rPr>
                <w:rFonts w:ascii="Times New Roman" w:hAnsi="Times New Roman"/>
                <w:color w:val="212529"/>
                <w:sz w:val="19"/>
              </w:rPr>
              <w:t>0.8412</w:t>
            </w:r>
          </w:p>
        </w:tc>
        <w:tc>
          <w:tcPr>
            <w:tcW w:w="792" w:type="dxa"/>
            <w:shd w:val="clear" w:color="auto" w:fill="FFFFFF"/>
            <w:tcMar>
              <w:top w:w="80" w:type="dxa"/>
              <w:left w:w="120" w:type="dxa"/>
              <w:bottom w:w="80" w:type="dxa"/>
              <w:right w:w="120" w:type="dxa"/>
            </w:tcMar>
            <w:vAlign w:val="center"/>
          </w:tcPr>
          <w:p w14:paraId="1FF68601">
            <w:pPr>
              <w:spacing w:before="0" w:after="0" w:line="276" w:lineRule="auto"/>
              <w:jc w:val="right"/>
            </w:pPr>
            <w:r>
              <w:rPr>
                <w:rFonts w:ascii="Times New Roman" w:hAnsi="Times New Roman"/>
                <w:color w:val="212529"/>
                <w:sz w:val="19"/>
              </w:rPr>
              <w:t>0.5625</w:t>
            </w:r>
          </w:p>
        </w:tc>
        <w:tc>
          <w:tcPr>
            <w:tcW w:w="792" w:type="dxa"/>
            <w:shd w:val="clear" w:color="auto" w:fill="FFFFFF"/>
            <w:tcMar>
              <w:top w:w="80" w:type="dxa"/>
              <w:left w:w="120" w:type="dxa"/>
              <w:bottom w:w="80" w:type="dxa"/>
              <w:right w:w="120" w:type="dxa"/>
            </w:tcMar>
            <w:vAlign w:val="center"/>
          </w:tcPr>
          <w:p w14:paraId="5DCE1E59">
            <w:pPr>
              <w:spacing w:before="0" w:after="0" w:line="276" w:lineRule="auto"/>
              <w:jc w:val="right"/>
            </w:pPr>
            <w:r>
              <w:rPr>
                <w:rFonts w:ascii="Times New Roman" w:hAnsi="Times New Roman"/>
                <w:color w:val="212529"/>
                <w:sz w:val="19"/>
              </w:rPr>
              <w:t>0.7356</w:t>
            </w:r>
          </w:p>
        </w:tc>
        <w:tc>
          <w:tcPr>
            <w:tcW w:w="792" w:type="dxa"/>
            <w:shd w:val="clear" w:color="auto" w:fill="FFFFFF"/>
            <w:tcMar>
              <w:top w:w="80" w:type="dxa"/>
              <w:left w:w="120" w:type="dxa"/>
              <w:bottom w:w="80" w:type="dxa"/>
              <w:right w:w="120" w:type="dxa"/>
            </w:tcMar>
            <w:vAlign w:val="center"/>
          </w:tcPr>
          <w:p w14:paraId="55F797C4">
            <w:pPr>
              <w:spacing w:before="0" w:after="0" w:line="276" w:lineRule="auto"/>
              <w:jc w:val="right"/>
            </w:pPr>
            <w:r>
              <w:rPr>
                <w:rFonts w:ascii="Times New Roman" w:hAnsi="Times New Roman"/>
                <w:color w:val="212529"/>
                <w:sz w:val="19"/>
              </w:rPr>
              <w:t>0.7436</w:t>
            </w:r>
          </w:p>
        </w:tc>
        <w:tc>
          <w:tcPr>
            <w:tcW w:w="792" w:type="dxa"/>
            <w:shd w:val="clear" w:color="auto" w:fill="FFFFFF"/>
            <w:tcMar>
              <w:top w:w="80" w:type="dxa"/>
              <w:left w:w="120" w:type="dxa"/>
              <w:bottom w:w="80" w:type="dxa"/>
              <w:right w:w="120" w:type="dxa"/>
            </w:tcMar>
            <w:vAlign w:val="center"/>
          </w:tcPr>
          <w:p w14:paraId="25CB40BC">
            <w:pPr>
              <w:spacing w:before="0" w:after="0" w:line="276" w:lineRule="auto"/>
              <w:jc w:val="right"/>
            </w:pPr>
            <w:r>
              <w:rPr>
                <w:rFonts w:ascii="Times New Roman" w:hAnsi="Times New Roman"/>
                <w:color w:val="212529"/>
                <w:sz w:val="19"/>
              </w:rPr>
              <w:t>0.7707</w:t>
            </w:r>
          </w:p>
        </w:tc>
        <w:tc>
          <w:tcPr>
            <w:tcW w:w="792" w:type="dxa"/>
            <w:shd w:val="clear" w:color="auto" w:fill="FFFFFF"/>
            <w:tcMar>
              <w:top w:w="80" w:type="dxa"/>
              <w:left w:w="120" w:type="dxa"/>
              <w:bottom w:w="80" w:type="dxa"/>
              <w:right w:w="120" w:type="dxa"/>
            </w:tcMar>
            <w:vAlign w:val="center"/>
          </w:tcPr>
          <w:p w14:paraId="3C545E36">
            <w:pPr>
              <w:spacing w:before="0" w:after="0" w:line="276" w:lineRule="auto"/>
              <w:jc w:val="right"/>
            </w:pPr>
            <w:r>
              <w:rPr>
                <w:rFonts w:ascii="Times New Roman" w:hAnsi="Times New Roman"/>
                <w:color w:val="212529"/>
                <w:sz w:val="19"/>
              </w:rPr>
              <w:t>0.7593</w:t>
            </w:r>
          </w:p>
        </w:tc>
      </w:tr>
      <w:tr w14:paraId="79401F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3A8F0B0B">
            <w:pPr>
              <w:spacing w:before="0" w:after="0" w:line="276" w:lineRule="auto"/>
              <w:jc w:val="left"/>
            </w:pPr>
            <w:r>
              <w:rPr>
                <w:rFonts w:ascii="Times New Roman" w:hAnsi="Times New Roman"/>
                <w:color w:val="212529"/>
                <w:sz w:val="19"/>
              </w:rPr>
              <w:t>tamil_mbert</w:t>
            </w:r>
          </w:p>
        </w:tc>
        <w:tc>
          <w:tcPr>
            <w:tcW w:w="792" w:type="dxa"/>
            <w:shd w:val="clear" w:color="auto" w:fill="F2F4F7"/>
            <w:tcMar>
              <w:top w:w="80" w:type="dxa"/>
              <w:left w:w="120" w:type="dxa"/>
              <w:bottom w:w="80" w:type="dxa"/>
              <w:right w:w="120" w:type="dxa"/>
            </w:tcMar>
            <w:vAlign w:val="center"/>
          </w:tcPr>
          <w:p w14:paraId="1D313B9D">
            <w:pPr>
              <w:spacing w:before="0" w:after="0" w:line="276" w:lineRule="auto"/>
              <w:jc w:val="right"/>
            </w:pPr>
            <w:r>
              <w:rPr>
                <w:rFonts w:ascii="Times New Roman" w:hAnsi="Times New Roman"/>
                <w:color w:val="212529"/>
                <w:sz w:val="19"/>
              </w:rPr>
              <w:t>0.8370</w:t>
            </w:r>
          </w:p>
        </w:tc>
        <w:tc>
          <w:tcPr>
            <w:tcW w:w="792" w:type="dxa"/>
            <w:shd w:val="clear" w:color="auto" w:fill="F2F4F7"/>
            <w:tcMar>
              <w:top w:w="80" w:type="dxa"/>
              <w:left w:w="120" w:type="dxa"/>
              <w:bottom w:w="80" w:type="dxa"/>
              <w:right w:w="120" w:type="dxa"/>
            </w:tcMar>
            <w:vAlign w:val="center"/>
          </w:tcPr>
          <w:p w14:paraId="655A8A22">
            <w:pPr>
              <w:spacing w:before="0" w:after="0" w:line="276" w:lineRule="auto"/>
              <w:jc w:val="right"/>
            </w:pPr>
            <w:r>
              <w:rPr>
                <w:rFonts w:ascii="Times New Roman" w:hAnsi="Times New Roman"/>
                <w:color w:val="212529"/>
                <w:sz w:val="19"/>
              </w:rPr>
              <w:t>0.7815</w:t>
            </w:r>
          </w:p>
        </w:tc>
        <w:tc>
          <w:tcPr>
            <w:tcW w:w="720" w:type="dxa"/>
            <w:shd w:val="clear" w:color="auto" w:fill="F2F4F7"/>
            <w:tcMar>
              <w:top w:w="80" w:type="dxa"/>
              <w:left w:w="120" w:type="dxa"/>
              <w:bottom w:w="80" w:type="dxa"/>
              <w:right w:w="120" w:type="dxa"/>
            </w:tcMar>
            <w:vAlign w:val="center"/>
          </w:tcPr>
          <w:p w14:paraId="109E2FE7">
            <w:pPr>
              <w:spacing w:before="0" w:after="0" w:line="276" w:lineRule="auto"/>
              <w:jc w:val="right"/>
            </w:pPr>
            <w:r>
              <w:rPr>
                <w:rFonts w:ascii="Times New Roman" w:hAnsi="Times New Roman"/>
                <w:color w:val="212529"/>
                <w:sz w:val="19"/>
              </w:rPr>
              <w:t>0.0884</w:t>
            </w:r>
          </w:p>
        </w:tc>
        <w:tc>
          <w:tcPr>
            <w:tcW w:w="720" w:type="dxa"/>
            <w:shd w:val="clear" w:color="auto" w:fill="F2F4F7"/>
            <w:tcMar>
              <w:top w:w="80" w:type="dxa"/>
              <w:left w:w="120" w:type="dxa"/>
              <w:bottom w:w="80" w:type="dxa"/>
              <w:right w:w="120" w:type="dxa"/>
            </w:tcMar>
            <w:vAlign w:val="center"/>
          </w:tcPr>
          <w:p w14:paraId="1E097AB7">
            <w:pPr>
              <w:spacing w:before="0" w:after="0" w:line="276" w:lineRule="auto"/>
              <w:jc w:val="right"/>
            </w:pPr>
            <w:r>
              <w:rPr>
                <w:rFonts w:ascii="Times New Roman" w:hAnsi="Times New Roman"/>
                <w:color w:val="212529"/>
                <w:sz w:val="19"/>
              </w:rPr>
              <w:t>0.1263</w:t>
            </w:r>
          </w:p>
        </w:tc>
        <w:tc>
          <w:tcPr>
            <w:tcW w:w="792" w:type="dxa"/>
            <w:shd w:val="clear" w:color="auto" w:fill="F2F4F7"/>
            <w:tcMar>
              <w:top w:w="80" w:type="dxa"/>
              <w:left w:w="120" w:type="dxa"/>
              <w:bottom w:w="80" w:type="dxa"/>
              <w:right w:w="120" w:type="dxa"/>
            </w:tcMar>
            <w:vAlign w:val="center"/>
          </w:tcPr>
          <w:p w14:paraId="4857052F">
            <w:pPr>
              <w:spacing w:before="0" w:after="0" w:line="276" w:lineRule="auto"/>
              <w:jc w:val="right"/>
            </w:pPr>
            <w:r>
              <w:rPr>
                <w:rFonts w:ascii="Times New Roman" w:hAnsi="Times New Roman"/>
                <w:color w:val="212529"/>
                <w:sz w:val="19"/>
              </w:rPr>
              <w:t>0.8680</w:t>
            </w:r>
          </w:p>
        </w:tc>
        <w:tc>
          <w:tcPr>
            <w:tcW w:w="792" w:type="dxa"/>
            <w:shd w:val="clear" w:color="auto" w:fill="F2F4F7"/>
            <w:tcMar>
              <w:top w:w="80" w:type="dxa"/>
              <w:left w:w="120" w:type="dxa"/>
              <w:bottom w:w="80" w:type="dxa"/>
              <w:right w:w="120" w:type="dxa"/>
            </w:tcMar>
            <w:vAlign w:val="center"/>
          </w:tcPr>
          <w:p w14:paraId="4D8E45BB">
            <w:pPr>
              <w:spacing w:before="0" w:after="0" w:line="276" w:lineRule="auto"/>
              <w:jc w:val="right"/>
            </w:pPr>
            <w:r>
              <w:rPr>
                <w:rFonts w:ascii="Times New Roman" w:hAnsi="Times New Roman"/>
                <w:color w:val="212529"/>
                <w:sz w:val="19"/>
              </w:rPr>
              <w:t>0.5000</w:t>
            </w:r>
          </w:p>
        </w:tc>
        <w:tc>
          <w:tcPr>
            <w:tcW w:w="792" w:type="dxa"/>
            <w:shd w:val="clear" w:color="auto" w:fill="F2F4F7"/>
            <w:tcMar>
              <w:top w:w="80" w:type="dxa"/>
              <w:left w:w="120" w:type="dxa"/>
              <w:bottom w:w="80" w:type="dxa"/>
              <w:right w:w="120" w:type="dxa"/>
            </w:tcMar>
            <w:vAlign w:val="center"/>
          </w:tcPr>
          <w:p w14:paraId="79DE081E">
            <w:pPr>
              <w:spacing w:before="0" w:after="0" w:line="276" w:lineRule="auto"/>
              <w:jc w:val="right"/>
            </w:pPr>
            <w:r>
              <w:rPr>
                <w:rFonts w:ascii="Times New Roman" w:hAnsi="Times New Roman"/>
                <w:color w:val="212529"/>
                <w:sz w:val="19"/>
              </w:rPr>
              <w:t>0.7448</w:t>
            </w:r>
          </w:p>
        </w:tc>
        <w:tc>
          <w:tcPr>
            <w:tcW w:w="792" w:type="dxa"/>
            <w:shd w:val="clear" w:color="auto" w:fill="F2F4F7"/>
            <w:tcMar>
              <w:top w:w="80" w:type="dxa"/>
              <w:left w:w="120" w:type="dxa"/>
              <w:bottom w:w="80" w:type="dxa"/>
              <w:right w:w="120" w:type="dxa"/>
            </w:tcMar>
            <w:vAlign w:val="center"/>
          </w:tcPr>
          <w:p w14:paraId="38C39758">
            <w:pPr>
              <w:spacing w:before="0" w:after="0" w:line="276" w:lineRule="auto"/>
              <w:jc w:val="right"/>
            </w:pPr>
            <w:r>
              <w:rPr>
                <w:rFonts w:ascii="Times New Roman" w:hAnsi="Times New Roman"/>
                <w:color w:val="212529"/>
                <w:sz w:val="19"/>
              </w:rPr>
              <w:t>0.7638</w:t>
            </w:r>
          </w:p>
        </w:tc>
        <w:tc>
          <w:tcPr>
            <w:tcW w:w="792" w:type="dxa"/>
            <w:shd w:val="clear" w:color="auto" w:fill="F2F4F7"/>
            <w:tcMar>
              <w:top w:w="80" w:type="dxa"/>
              <w:left w:w="120" w:type="dxa"/>
              <w:bottom w:w="80" w:type="dxa"/>
              <w:right w:w="120" w:type="dxa"/>
            </w:tcMar>
            <w:vAlign w:val="center"/>
          </w:tcPr>
          <w:p w14:paraId="4483856B">
            <w:pPr>
              <w:spacing w:before="0" w:after="0" w:line="276" w:lineRule="auto"/>
              <w:jc w:val="right"/>
            </w:pPr>
            <w:r>
              <w:rPr>
                <w:rFonts w:ascii="Times New Roman" w:hAnsi="Times New Roman"/>
                <w:color w:val="212529"/>
                <w:sz w:val="19"/>
              </w:rPr>
              <w:t>0.7878</w:t>
            </w:r>
          </w:p>
        </w:tc>
        <w:tc>
          <w:tcPr>
            <w:tcW w:w="792" w:type="dxa"/>
            <w:shd w:val="clear" w:color="auto" w:fill="F2F4F7"/>
            <w:tcMar>
              <w:top w:w="80" w:type="dxa"/>
              <w:left w:w="120" w:type="dxa"/>
              <w:bottom w:w="80" w:type="dxa"/>
              <w:right w:w="120" w:type="dxa"/>
            </w:tcMar>
            <w:vAlign w:val="center"/>
          </w:tcPr>
          <w:p w14:paraId="28D546D3">
            <w:pPr>
              <w:spacing w:before="0" w:after="0" w:line="276" w:lineRule="auto"/>
              <w:jc w:val="right"/>
            </w:pPr>
            <w:r>
              <w:rPr>
                <w:rFonts w:ascii="Times New Roman" w:hAnsi="Times New Roman"/>
                <w:color w:val="212529"/>
                <w:sz w:val="19"/>
              </w:rPr>
              <w:t>0.7782</w:t>
            </w:r>
          </w:p>
        </w:tc>
      </w:tr>
      <w:tr w14:paraId="5FEDF1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1FD0C826">
            <w:pPr>
              <w:spacing w:before="0" w:after="0" w:line="276" w:lineRule="auto"/>
              <w:jc w:val="left"/>
            </w:pPr>
            <w:r>
              <w:rPr>
                <w:rFonts w:ascii="Times New Roman" w:hAnsi="Times New Roman"/>
                <w:color w:val="212529"/>
                <w:sz w:val="19"/>
              </w:rPr>
              <w:t>tamil_indicbert</w:t>
            </w:r>
          </w:p>
        </w:tc>
        <w:tc>
          <w:tcPr>
            <w:tcW w:w="792" w:type="dxa"/>
            <w:shd w:val="clear" w:color="auto" w:fill="FFFFFF"/>
            <w:tcMar>
              <w:top w:w="80" w:type="dxa"/>
              <w:left w:w="120" w:type="dxa"/>
              <w:bottom w:w="80" w:type="dxa"/>
              <w:right w:w="120" w:type="dxa"/>
            </w:tcMar>
            <w:vAlign w:val="center"/>
          </w:tcPr>
          <w:p w14:paraId="6563BB43">
            <w:pPr>
              <w:spacing w:before="0" w:after="0" w:line="276" w:lineRule="auto"/>
              <w:jc w:val="right"/>
            </w:pPr>
            <w:r>
              <w:rPr>
                <w:rFonts w:ascii="Times New Roman" w:hAnsi="Times New Roman"/>
                <w:color w:val="212529"/>
                <w:sz w:val="19"/>
              </w:rPr>
              <w:t>0.8166</w:t>
            </w:r>
          </w:p>
        </w:tc>
        <w:tc>
          <w:tcPr>
            <w:tcW w:w="792" w:type="dxa"/>
            <w:shd w:val="clear" w:color="auto" w:fill="FFFFFF"/>
            <w:tcMar>
              <w:top w:w="80" w:type="dxa"/>
              <w:left w:w="120" w:type="dxa"/>
              <w:bottom w:w="80" w:type="dxa"/>
              <w:right w:w="120" w:type="dxa"/>
            </w:tcMar>
            <w:vAlign w:val="center"/>
          </w:tcPr>
          <w:p w14:paraId="4B7CC602">
            <w:pPr>
              <w:spacing w:before="0" w:after="0" w:line="276" w:lineRule="auto"/>
              <w:jc w:val="right"/>
            </w:pPr>
            <w:r>
              <w:rPr>
                <w:rFonts w:ascii="Times New Roman" w:hAnsi="Times New Roman"/>
                <w:color w:val="212529"/>
                <w:sz w:val="19"/>
              </w:rPr>
              <w:t>0.7672</w:t>
            </w:r>
          </w:p>
        </w:tc>
        <w:tc>
          <w:tcPr>
            <w:tcW w:w="720" w:type="dxa"/>
            <w:shd w:val="clear" w:color="auto" w:fill="FFFFFF"/>
            <w:tcMar>
              <w:top w:w="80" w:type="dxa"/>
              <w:left w:w="120" w:type="dxa"/>
              <w:bottom w:w="80" w:type="dxa"/>
              <w:right w:w="120" w:type="dxa"/>
            </w:tcMar>
            <w:vAlign w:val="center"/>
          </w:tcPr>
          <w:p w14:paraId="44C4F3B4">
            <w:pPr>
              <w:spacing w:before="0" w:after="0" w:line="276" w:lineRule="auto"/>
              <w:jc w:val="right"/>
            </w:pPr>
            <w:r>
              <w:rPr>
                <w:rFonts w:ascii="Times New Roman" w:hAnsi="Times New Roman"/>
                <w:color w:val="212529"/>
                <w:sz w:val="19"/>
              </w:rPr>
              <w:t>0.0707</w:t>
            </w:r>
          </w:p>
        </w:tc>
        <w:tc>
          <w:tcPr>
            <w:tcW w:w="720" w:type="dxa"/>
            <w:shd w:val="clear" w:color="auto" w:fill="FFFFFF"/>
            <w:tcMar>
              <w:top w:w="80" w:type="dxa"/>
              <w:left w:w="120" w:type="dxa"/>
              <w:bottom w:w="80" w:type="dxa"/>
              <w:right w:w="120" w:type="dxa"/>
            </w:tcMar>
            <w:vAlign w:val="center"/>
          </w:tcPr>
          <w:p w14:paraId="24FC2F7E">
            <w:pPr>
              <w:spacing w:before="0" w:after="0" w:line="276" w:lineRule="auto"/>
              <w:jc w:val="right"/>
            </w:pPr>
            <w:r>
              <w:rPr>
                <w:rFonts w:ascii="Times New Roman" w:hAnsi="Times New Roman"/>
                <w:color w:val="212529"/>
                <w:sz w:val="19"/>
              </w:rPr>
              <w:t>0.1359</w:t>
            </w:r>
          </w:p>
        </w:tc>
        <w:tc>
          <w:tcPr>
            <w:tcW w:w="792" w:type="dxa"/>
            <w:shd w:val="clear" w:color="auto" w:fill="FFFFFF"/>
            <w:tcMar>
              <w:top w:w="80" w:type="dxa"/>
              <w:left w:w="120" w:type="dxa"/>
              <w:bottom w:w="80" w:type="dxa"/>
              <w:right w:w="120" w:type="dxa"/>
            </w:tcMar>
            <w:vAlign w:val="center"/>
          </w:tcPr>
          <w:p w14:paraId="68890D9F">
            <w:pPr>
              <w:spacing w:before="0" w:after="0" w:line="276" w:lineRule="auto"/>
              <w:jc w:val="right"/>
            </w:pPr>
            <w:r>
              <w:rPr>
                <w:rFonts w:ascii="Times New Roman" w:hAnsi="Times New Roman"/>
                <w:color w:val="212529"/>
                <w:sz w:val="19"/>
              </w:rPr>
              <w:t>0.8387</w:t>
            </w:r>
          </w:p>
        </w:tc>
        <w:tc>
          <w:tcPr>
            <w:tcW w:w="792" w:type="dxa"/>
            <w:shd w:val="clear" w:color="auto" w:fill="FFFFFF"/>
            <w:tcMar>
              <w:top w:w="80" w:type="dxa"/>
              <w:left w:w="120" w:type="dxa"/>
              <w:bottom w:w="80" w:type="dxa"/>
              <w:right w:w="120" w:type="dxa"/>
            </w:tcMar>
            <w:vAlign w:val="center"/>
          </w:tcPr>
          <w:p w14:paraId="54CB277A">
            <w:pPr>
              <w:spacing w:before="0" w:after="0" w:line="276" w:lineRule="auto"/>
              <w:jc w:val="right"/>
            </w:pPr>
            <w:r>
              <w:rPr>
                <w:rFonts w:ascii="Times New Roman" w:hAnsi="Times New Roman"/>
                <w:color w:val="212529"/>
                <w:sz w:val="19"/>
              </w:rPr>
              <w:t>0.5041</w:t>
            </w:r>
          </w:p>
        </w:tc>
        <w:tc>
          <w:tcPr>
            <w:tcW w:w="792" w:type="dxa"/>
            <w:shd w:val="clear" w:color="auto" w:fill="FFFFFF"/>
            <w:tcMar>
              <w:top w:w="80" w:type="dxa"/>
              <w:left w:w="120" w:type="dxa"/>
              <w:bottom w:w="80" w:type="dxa"/>
              <w:right w:w="120" w:type="dxa"/>
            </w:tcMar>
            <w:vAlign w:val="center"/>
          </w:tcPr>
          <w:p w14:paraId="7C009B30">
            <w:pPr>
              <w:spacing w:before="0" w:after="0" w:line="276" w:lineRule="auto"/>
              <w:jc w:val="right"/>
            </w:pPr>
            <w:r>
              <w:rPr>
                <w:rFonts w:ascii="Times New Roman" w:hAnsi="Times New Roman"/>
                <w:color w:val="212529"/>
                <w:sz w:val="19"/>
              </w:rPr>
              <w:t>0.7347</w:t>
            </w:r>
          </w:p>
        </w:tc>
        <w:tc>
          <w:tcPr>
            <w:tcW w:w="792" w:type="dxa"/>
            <w:shd w:val="clear" w:color="auto" w:fill="FFFFFF"/>
            <w:tcMar>
              <w:top w:w="80" w:type="dxa"/>
              <w:left w:w="120" w:type="dxa"/>
              <w:bottom w:w="80" w:type="dxa"/>
              <w:right w:w="120" w:type="dxa"/>
            </w:tcMar>
            <w:vAlign w:val="center"/>
          </w:tcPr>
          <w:p w14:paraId="33070227">
            <w:pPr>
              <w:spacing w:before="0" w:after="0" w:line="276" w:lineRule="auto"/>
              <w:jc w:val="right"/>
            </w:pPr>
            <w:r>
              <w:rPr>
                <w:rFonts w:ascii="Times New Roman" w:hAnsi="Times New Roman"/>
                <w:color w:val="212529"/>
                <w:sz w:val="19"/>
              </w:rPr>
              <w:t>0.7513</w:t>
            </w:r>
          </w:p>
        </w:tc>
        <w:tc>
          <w:tcPr>
            <w:tcW w:w="792" w:type="dxa"/>
            <w:shd w:val="clear" w:color="auto" w:fill="FFFFFF"/>
            <w:tcMar>
              <w:top w:w="80" w:type="dxa"/>
              <w:left w:w="120" w:type="dxa"/>
              <w:bottom w:w="80" w:type="dxa"/>
              <w:right w:w="120" w:type="dxa"/>
            </w:tcMar>
            <w:vAlign w:val="center"/>
          </w:tcPr>
          <w:p w14:paraId="50576B61">
            <w:pPr>
              <w:spacing w:before="0" w:after="0" w:line="276" w:lineRule="auto"/>
              <w:jc w:val="right"/>
            </w:pPr>
            <w:r>
              <w:rPr>
                <w:rFonts w:ascii="Times New Roman" w:hAnsi="Times New Roman"/>
                <w:color w:val="212529"/>
                <w:sz w:val="19"/>
              </w:rPr>
              <w:t>0.7722</w:t>
            </w:r>
          </w:p>
        </w:tc>
        <w:tc>
          <w:tcPr>
            <w:tcW w:w="792" w:type="dxa"/>
            <w:shd w:val="clear" w:color="auto" w:fill="FFFFFF"/>
            <w:tcMar>
              <w:top w:w="80" w:type="dxa"/>
              <w:left w:w="120" w:type="dxa"/>
              <w:bottom w:w="80" w:type="dxa"/>
              <w:right w:w="120" w:type="dxa"/>
            </w:tcMar>
            <w:vAlign w:val="center"/>
          </w:tcPr>
          <w:p w14:paraId="726C78ED">
            <w:pPr>
              <w:spacing w:before="0" w:after="0" w:line="276" w:lineRule="auto"/>
              <w:jc w:val="right"/>
            </w:pPr>
            <w:r>
              <w:rPr>
                <w:rFonts w:ascii="Times New Roman" w:hAnsi="Times New Roman"/>
                <w:color w:val="212529"/>
                <w:sz w:val="19"/>
              </w:rPr>
              <w:t>0.7698</w:t>
            </w:r>
          </w:p>
        </w:tc>
      </w:tr>
      <w:tr w14:paraId="4E1B17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0304CE33">
            <w:pPr>
              <w:spacing w:before="0" w:after="0" w:line="276" w:lineRule="auto"/>
              <w:jc w:val="left"/>
            </w:pPr>
            <w:r>
              <w:rPr>
                <w:rFonts w:ascii="Times New Roman" w:hAnsi="Times New Roman"/>
                <w:color w:val="212529"/>
                <w:sz w:val="19"/>
              </w:rPr>
              <w:t>tamil_xlmr</w:t>
            </w:r>
          </w:p>
        </w:tc>
        <w:tc>
          <w:tcPr>
            <w:tcW w:w="792" w:type="dxa"/>
            <w:shd w:val="clear" w:color="auto" w:fill="F2F4F7"/>
            <w:tcMar>
              <w:top w:w="80" w:type="dxa"/>
              <w:left w:w="120" w:type="dxa"/>
              <w:bottom w:w="80" w:type="dxa"/>
              <w:right w:w="120" w:type="dxa"/>
            </w:tcMar>
            <w:vAlign w:val="center"/>
          </w:tcPr>
          <w:p w14:paraId="233214FF">
            <w:pPr>
              <w:spacing w:before="0" w:after="0" w:line="276" w:lineRule="auto"/>
              <w:jc w:val="right"/>
            </w:pPr>
            <w:r>
              <w:rPr>
                <w:rFonts w:ascii="Times New Roman" w:hAnsi="Times New Roman"/>
                <w:color w:val="212529"/>
                <w:sz w:val="19"/>
              </w:rPr>
              <w:t>0.8055</w:t>
            </w:r>
          </w:p>
        </w:tc>
        <w:tc>
          <w:tcPr>
            <w:tcW w:w="792" w:type="dxa"/>
            <w:shd w:val="clear" w:color="auto" w:fill="F2F4F7"/>
            <w:tcMar>
              <w:top w:w="80" w:type="dxa"/>
              <w:left w:w="120" w:type="dxa"/>
              <w:bottom w:w="80" w:type="dxa"/>
              <w:right w:w="120" w:type="dxa"/>
            </w:tcMar>
            <w:vAlign w:val="center"/>
          </w:tcPr>
          <w:p w14:paraId="3ACB7B8D">
            <w:pPr>
              <w:spacing w:before="0" w:after="0" w:line="276" w:lineRule="auto"/>
              <w:jc w:val="right"/>
            </w:pPr>
            <w:r>
              <w:rPr>
                <w:rFonts w:ascii="Times New Roman" w:hAnsi="Times New Roman"/>
                <w:color w:val="212529"/>
                <w:sz w:val="19"/>
              </w:rPr>
              <w:t>0.7619</w:t>
            </w:r>
          </w:p>
        </w:tc>
        <w:tc>
          <w:tcPr>
            <w:tcW w:w="720" w:type="dxa"/>
            <w:shd w:val="clear" w:color="auto" w:fill="F2F4F7"/>
            <w:tcMar>
              <w:top w:w="80" w:type="dxa"/>
              <w:left w:w="120" w:type="dxa"/>
              <w:bottom w:w="80" w:type="dxa"/>
              <w:right w:w="120" w:type="dxa"/>
            </w:tcMar>
            <w:vAlign w:val="center"/>
          </w:tcPr>
          <w:p w14:paraId="4A64F59C">
            <w:pPr>
              <w:spacing w:before="0" w:after="0" w:line="276" w:lineRule="auto"/>
              <w:jc w:val="right"/>
            </w:pPr>
            <w:r>
              <w:rPr>
                <w:rFonts w:ascii="Times New Roman" w:hAnsi="Times New Roman"/>
                <w:color w:val="212529"/>
                <w:sz w:val="19"/>
              </w:rPr>
              <w:t>0.0886</w:t>
            </w:r>
          </w:p>
        </w:tc>
        <w:tc>
          <w:tcPr>
            <w:tcW w:w="720" w:type="dxa"/>
            <w:shd w:val="clear" w:color="auto" w:fill="F2F4F7"/>
            <w:tcMar>
              <w:top w:w="80" w:type="dxa"/>
              <w:left w:w="120" w:type="dxa"/>
              <w:bottom w:w="80" w:type="dxa"/>
              <w:right w:w="120" w:type="dxa"/>
            </w:tcMar>
            <w:vAlign w:val="center"/>
          </w:tcPr>
          <w:p w14:paraId="1D0E1F67">
            <w:pPr>
              <w:spacing w:before="0" w:after="0" w:line="276" w:lineRule="auto"/>
              <w:jc w:val="right"/>
            </w:pPr>
            <w:r>
              <w:rPr>
                <w:rFonts w:ascii="Times New Roman" w:hAnsi="Times New Roman"/>
                <w:color w:val="212529"/>
                <w:sz w:val="19"/>
              </w:rPr>
              <w:t>0.1406</w:t>
            </w:r>
          </w:p>
        </w:tc>
        <w:tc>
          <w:tcPr>
            <w:tcW w:w="792" w:type="dxa"/>
            <w:shd w:val="clear" w:color="auto" w:fill="F2F4F7"/>
            <w:tcMar>
              <w:top w:w="80" w:type="dxa"/>
              <w:left w:w="120" w:type="dxa"/>
              <w:bottom w:w="80" w:type="dxa"/>
              <w:right w:w="120" w:type="dxa"/>
            </w:tcMar>
            <w:vAlign w:val="center"/>
          </w:tcPr>
          <w:p w14:paraId="78FA1DEA">
            <w:pPr>
              <w:spacing w:before="0" w:after="0" w:line="276" w:lineRule="auto"/>
              <w:jc w:val="right"/>
            </w:pPr>
            <w:r>
              <w:rPr>
                <w:rFonts w:ascii="Times New Roman" w:hAnsi="Times New Roman"/>
                <w:color w:val="212529"/>
                <w:sz w:val="19"/>
              </w:rPr>
              <w:t>0.8790</w:t>
            </w:r>
          </w:p>
        </w:tc>
        <w:tc>
          <w:tcPr>
            <w:tcW w:w="792" w:type="dxa"/>
            <w:shd w:val="clear" w:color="auto" w:fill="F2F4F7"/>
            <w:tcMar>
              <w:top w:w="80" w:type="dxa"/>
              <w:left w:w="120" w:type="dxa"/>
              <w:bottom w:w="80" w:type="dxa"/>
              <w:right w:w="120" w:type="dxa"/>
            </w:tcMar>
            <w:vAlign w:val="center"/>
          </w:tcPr>
          <w:p w14:paraId="61745750">
            <w:pPr>
              <w:spacing w:before="0" w:after="0" w:line="276" w:lineRule="auto"/>
              <w:jc w:val="right"/>
            </w:pPr>
            <w:r>
              <w:rPr>
                <w:rFonts w:ascii="Times New Roman" w:hAnsi="Times New Roman"/>
                <w:color w:val="212529"/>
                <w:sz w:val="19"/>
              </w:rPr>
              <w:t>0.5231</w:t>
            </w:r>
          </w:p>
        </w:tc>
        <w:tc>
          <w:tcPr>
            <w:tcW w:w="792" w:type="dxa"/>
            <w:shd w:val="clear" w:color="auto" w:fill="F2F4F7"/>
            <w:tcMar>
              <w:top w:w="80" w:type="dxa"/>
              <w:left w:w="120" w:type="dxa"/>
              <w:bottom w:w="80" w:type="dxa"/>
              <w:right w:w="120" w:type="dxa"/>
            </w:tcMar>
            <w:vAlign w:val="center"/>
          </w:tcPr>
          <w:p w14:paraId="0BAF73B8">
            <w:pPr>
              <w:spacing w:before="0" w:after="0" w:line="276" w:lineRule="auto"/>
              <w:jc w:val="right"/>
            </w:pPr>
            <w:r>
              <w:rPr>
                <w:rFonts w:ascii="Times New Roman" w:hAnsi="Times New Roman"/>
                <w:color w:val="212529"/>
                <w:sz w:val="19"/>
              </w:rPr>
              <w:t>0.7448</w:t>
            </w:r>
          </w:p>
        </w:tc>
        <w:tc>
          <w:tcPr>
            <w:tcW w:w="792" w:type="dxa"/>
            <w:shd w:val="clear" w:color="auto" w:fill="F2F4F7"/>
            <w:tcMar>
              <w:top w:w="80" w:type="dxa"/>
              <w:left w:w="120" w:type="dxa"/>
              <w:bottom w:w="80" w:type="dxa"/>
              <w:right w:w="120" w:type="dxa"/>
            </w:tcMar>
            <w:vAlign w:val="center"/>
          </w:tcPr>
          <w:p w14:paraId="3E686A1C">
            <w:pPr>
              <w:spacing w:before="0" w:after="0" w:line="276" w:lineRule="auto"/>
              <w:jc w:val="right"/>
            </w:pPr>
            <w:r>
              <w:rPr>
                <w:rFonts w:ascii="Times New Roman" w:hAnsi="Times New Roman"/>
                <w:color w:val="212529"/>
                <w:sz w:val="19"/>
              </w:rPr>
              <w:t>0.7575</w:t>
            </w:r>
          </w:p>
        </w:tc>
        <w:tc>
          <w:tcPr>
            <w:tcW w:w="792" w:type="dxa"/>
            <w:shd w:val="clear" w:color="auto" w:fill="F2F4F7"/>
            <w:tcMar>
              <w:top w:w="80" w:type="dxa"/>
              <w:left w:w="120" w:type="dxa"/>
              <w:bottom w:w="80" w:type="dxa"/>
              <w:right w:w="120" w:type="dxa"/>
            </w:tcMar>
            <w:vAlign w:val="center"/>
          </w:tcPr>
          <w:p w14:paraId="06A5818F">
            <w:pPr>
              <w:spacing w:before="0" w:after="0" w:line="276" w:lineRule="auto"/>
              <w:jc w:val="right"/>
            </w:pPr>
            <w:r>
              <w:rPr>
                <w:rFonts w:ascii="Times New Roman" w:hAnsi="Times New Roman"/>
                <w:color w:val="212529"/>
                <w:sz w:val="19"/>
              </w:rPr>
              <w:t>0.7894</w:t>
            </w:r>
          </w:p>
        </w:tc>
        <w:tc>
          <w:tcPr>
            <w:tcW w:w="792" w:type="dxa"/>
            <w:shd w:val="clear" w:color="auto" w:fill="F2F4F7"/>
            <w:tcMar>
              <w:top w:w="80" w:type="dxa"/>
              <w:left w:w="120" w:type="dxa"/>
              <w:bottom w:w="80" w:type="dxa"/>
              <w:right w:w="120" w:type="dxa"/>
            </w:tcMar>
            <w:vAlign w:val="center"/>
          </w:tcPr>
          <w:p w14:paraId="073947AD">
            <w:pPr>
              <w:spacing w:before="0" w:after="0" w:line="276" w:lineRule="auto"/>
              <w:jc w:val="right"/>
            </w:pPr>
            <w:r>
              <w:rPr>
                <w:rFonts w:ascii="Times New Roman" w:hAnsi="Times New Roman"/>
                <w:color w:val="212529"/>
                <w:sz w:val="19"/>
              </w:rPr>
              <w:t>0.7734</w:t>
            </w:r>
          </w:p>
        </w:tc>
      </w:tr>
      <w:tr w14:paraId="376AAD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74E56464">
            <w:pPr>
              <w:spacing w:before="0" w:after="0" w:line="276" w:lineRule="auto"/>
              <w:jc w:val="left"/>
            </w:pPr>
            <w:r>
              <w:rPr>
                <w:rFonts w:ascii="Times New Roman" w:hAnsi="Times New Roman"/>
                <w:color w:val="212529"/>
                <w:sz w:val="19"/>
              </w:rPr>
              <w:t>malayalam_mbert</w:t>
            </w:r>
          </w:p>
        </w:tc>
        <w:tc>
          <w:tcPr>
            <w:tcW w:w="792" w:type="dxa"/>
            <w:shd w:val="clear" w:color="auto" w:fill="FFFFFF"/>
            <w:tcMar>
              <w:top w:w="80" w:type="dxa"/>
              <w:left w:w="120" w:type="dxa"/>
              <w:bottom w:w="80" w:type="dxa"/>
              <w:right w:w="120" w:type="dxa"/>
            </w:tcMar>
            <w:vAlign w:val="center"/>
          </w:tcPr>
          <w:p w14:paraId="15F5E0F0">
            <w:pPr>
              <w:spacing w:before="0" w:after="0" w:line="276" w:lineRule="auto"/>
              <w:jc w:val="right"/>
            </w:pPr>
            <w:r>
              <w:rPr>
                <w:rFonts w:ascii="Times New Roman" w:hAnsi="Times New Roman"/>
                <w:color w:val="212529"/>
                <w:sz w:val="19"/>
              </w:rPr>
              <w:t>0.9572</w:t>
            </w:r>
          </w:p>
        </w:tc>
        <w:tc>
          <w:tcPr>
            <w:tcW w:w="792" w:type="dxa"/>
            <w:shd w:val="clear" w:color="auto" w:fill="FFFFFF"/>
            <w:tcMar>
              <w:top w:w="80" w:type="dxa"/>
              <w:left w:w="120" w:type="dxa"/>
              <w:bottom w:w="80" w:type="dxa"/>
              <w:right w:w="120" w:type="dxa"/>
            </w:tcMar>
            <w:vAlign w:val="center"/>
          </w:tcPr>
          <w:p w14:paraId="0C7EE146">
            <w:pPr>
              <w:spacing w:before="0" w:after="0" w:line="276" w:lineRule="auto"/>
              <w:jc w:val="right"/>
            </w:pPr>
            <w:r>
              <w:rPr>
                <w:rFonts w:ascii="Times New Roman" w:hAnsi="Times New Roman"/>
                <w:color w:val="212529"/>
                <w:sz w:val="19"/>
              </w:rPr>
              <w:t>0.4891</w:t>
            </w:r>
          </w:p>
        </w:tc>
        <w:tc>
          <w:tcPr>
            <w:tcW w:w="720" w:type="dxa"/>
            <w:shd w:val="clear" w:color="auto" w:fill="FFFFFF"/>
            <w:tcMar>
              <w:top w:w="80" w:type="dxa"/>
              <w:left w:w="120" w:type="dxa"/>
              <w:bottom w:w="80" w:type="dxa"/>
              <w:right w:w="120" w:type="dxa"/>
            </w:tcMar>
            <w:vAlign w:val="center"/>
          </w:tcPr>
          <w:p w14:paraId="0F2D1FB0">
            <w:pPr>
              <w:spacing w:before="0" w:after="0" w:line="276" w:lineRule="auto"/>
              <w:jc w:val="right"/>
            </w:pPr>
            <w:r>
              <w:rPr>
                <w:rFonts w:ascii="Times New Roman" w:hAnsi="Times New Roman"/>
                <w:color w:val="212529"/>
                <w:sz w:val="19"/>
              </w:rPr>
              <w:t>0.0627</w:t>
            </w:r>
          </w:p>
        </w:tc>
        <w:tc>
          <w:tcPr>
            <w:tcW w:w="720" w:type="dxa"/>
            <w:shd w:val="clear" w:color="auto" w:fill="FFFFFF"/>
            <w:tcMar>
              <w:top w:w="80" w:type="dxa"/>
              <w:left w:w="120" w:type="dxa"/>
              <w:bottom w:w="80" w:type="dxa"/>
              <w:right w:w="120" w:type="dxa"/>
            </w:tcMar>
            <w:vAlign w:val="center"/>
          </w:tcPr>
          <w:p w14:paraId="13972E1A">
            <w:pPr>
              <w:spacing w:before="0" w:after="0" w:line="276" w:lineRule="auto"/>
              <w:jc w:val="right"/>
            </w:pPr>
            <w:r>
              <w:rPr>
                <w:rFonts w:ascii="Times New Roman" w:hAnsi="Times New Roman"/>
                <w:color w:val="212529"/>
                <w:sz w:val="19"/>
              </w:rPr>
              <w:t>0.0449</w:t>
            </w:r>
          </w:p>
        </w:tc>
        <w:tc>
          <w:tcPr>
            <w:tcW w:w="792" w:type="dxa"/>
            <w:shd w:val="clear" w:color="auto" w:fill="FFFFFF"/>
            <w:tcMar>
              <w:top w:w="80" w:type="dxa"/>
              <w:left w:w="120" w:type="dxa"/>
              <w:bottom w:w="80" w:type="dxa"/>
              <w:right w:w="120" w:type="dxa"/>
            </w:tcMar>
            <w:vAlign w:val="center"/>
          </w:tcPr>
          <w:p w14:paraId="464638B2">
            <w:pPr>
              <w:spacing w:before="0" w:after="0" w:line="276" w:lineRule="auto"/>
              <w:jc w:val="right"/>
            </w:pPr>
            <w:r>
              <w:rPr>
                <w:rFonts w:ascii="Times New Roman" w:hAnsi="Times New Roman"/>
                <w:color w:val="212529"/>
                <w:sz w:val="19"/>
              </w:rPr>
              <w:t>1.0000</w:t>
            </w:r>
          </w:p>
        </w:tc>
        <w:tc>
          <w:tcPr>
            <w:tcW w:w="792" w:type="dxa"/>
            <w:shd w:val="clear" w:color="auto" w:fill="FFFFFF"/>
            <w:tcMar>
              <w:top w:w="80" w:type="dxa"/>
              <w:left w:w="120" w:type="dxa"/>
              <w:bottom w:w="80" w:type="dxa"/>
              <w:right w:w="120" w:type="dxa"/>
            </w:tcMar>
            <w:vAlign w:val="center"/>
          </w:tcPr>
          <w:p w14:paraId="5E9EE040">
            <w:pPr>
              <w:spacing w:before="0" w:after="0" w:line="276" w:lineRule="auto"/>
              <w:jc w:val="right"/>
            </w:pPr>
            <w:r>
              <w:rPr>
                <w:rFonts w:ascii="Times New Roman" w:hAnsi="Times New Roman"/>
                <w:color w:val="212529"/>
                <w:sz w:val="19"/>
              </w:rPr>
              <w:t>0.4398</w:t>
            </w:r>
          </w:p>
        </w:tc>
        <w:tc>
          <w:tcPr>
            <w:tcW w:w="792" w:type="dxa"/>
            <w:shd w:val="clear" w:color="auto" w:fill="FFFFFF"/>
            <w:tcMar>
              <w:top w:w="80" w:type="dxa"/>
              <w:left w:w="120" w:type="dxa"/>
              <w:bottom w:w="80" w:type="dxa"/>
              <w:right w:w="120" w:type="dxa"/>
            </w:tcMar>
            <w:vAlign w:val="center"/>
          </w:tcPr>
          <w:p w14:paraId="278D8ED3">
            <w:pPr>
              <w:spacing w:before="0" w:after="0" w:line="276" w:lineRule="auto"/>
              <w:jc w:val="right"/>
            </w:pPr>
            <w:r>
              <w:rPr>
                <w:rFonts w:ascii="Times New Roman" w:hAnsi="Times New Roman"/>
                <w:color w:val="212529"/>
                <w:sz w:val="19"/>
              </w:rPr>
              <w:t>0.7131</w:t>
            </w:r>
          </w:p>
        </w:tc>
        <w:tc>
          <w:tcPr>
            <w:tcW w:w="792" w:type="dxa"/>
            <w:shd w:val="clear" w:color="auto" w:fill="FFFFFF"/>
            <w:tcMar>
              <w:top w:w="80" w:type="dxa"/>
              <w:left w:w="120" w:type="dxa"/>
              <w:bottom w:w="80" w:type="dxa"/>
              <w:right w:w="120" w:type="dxa"/>
            </w:tcMar>
            <w:vAlign w:val="center"/>
          </w:tcPr>
          <w:p w14:paraId="28A7F410">
            <w:pPr>
              <w:spacing w:before="0" w:after="0" w:line="276" w:lineRule="auto"/>
              <w:jc w:val="right"/>
            </w:pPr>
            <w:r>
              <w:rPr>
                <w:rFonts w:ascii="Times New Roman" w:hAnsi="Times New Roman"/>
                <w:color w:val="212529"/>
                <w:sz w:val="19"/>
              </w:rPr>
              <w:t>0.6491</w:t>
            </w:r>
          </w:p>
        </w:tc>
        <w:tc>
          <w:tcPr>
            <w:tcW w:w="792" w:type="dxa"/>
            <w:shd w:val="clear" w:color="auto" w:fill="FFFFFF"/>
            <w:tcMar>
              <w:top w:w="80" w:type="dxa"/>
              <w:left w:w="120" w:type="dxa"/>
              <w:bottom w:w="80" w:type="dxa"/>
              <w:right w:w="120" w:type="dxa"/>
            </w:tcMar>
            <w:vAlign w:val="center"/>
          </w:tcPr>
          <w:p w14:paraId="2436B324">
            <w:pPr>
              <w:spacing w:before="0" w:after="0" w:line="276" w:lineRule="auto"/>
              <w:jc w:val="right"/>
            </w:pPr>
            <w:r>
              <w:rPr>
                <w:rFonts w:ascii="Times New Roman" w:hAnsi="Times New Roman"/>
                <w:color w:val="212529"/>
                <w:sz w:val="19"/>
              </w:rPr>
              <w:t>0.7986</w:t>
            </w:r>
          </w:p>
        </w:tc>
        <w:tc>
          <w:tcPr>
            <w:tcW w:w="792" w:type="dxa"/>
            <w:shd w:val="clear" w:color="auto" w:fill="FFFFFF"/>
            <w:tcMar>
              <w:top w:w="80" w:type="dxa"/>
              <w:left w:w="120" w:type="dxa"/>
              <w:bottom w:w="80" w:type="dxa"/>
              <w:right w:w="120" w:type="dxa"/>
            </w:tcMar>
            <w:vAlign w:val="center"/>
          </w:tcPr>
          <w:p w14:paraId="29050613">
            <w:pPr>
              <w:spacing w:before="0" w:after="0" w:line="276" w:lineRule="auto"/>
              <w:jc w:val="right"/>
            </w:pPr>
            <w:r>
              <w:rPr>
                <w:rFonts w:ascii="Times New Roman" w:hAnsi="Times New Roman"/>
                <w:color w:val="212529"/>
                <w:sz w:val="19"/>
              </w:rPr>
              <w:t>0.7795</w:t>
            </w:r>
          </w:p>
        </w:tc>
      </w:tr>
      <w:tr w14:paraId="4504EA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136FB2CB">
            <w:pPr>
              <w:spacing w:before="0" w:after="0" w:line="276" w:lineRule="auto"/>
              <w:jc w:val="left"/>
            </w:pPr>
            <w:r>
              <w:rPr>
                <w:rFonts w:ascii="Times New Roman" w:hAnsi="Times New Roman"/>
                <w:color w:val="212529"/>
                <w:sz w:val="19"/>
              </w:rPr>
              <w:t>malayalam_indicbert</w:t>
            </w:r>
          </w:p>
        </w:tc>
        <w:tc>
          <w:tcPr>
            <w:tcW w:w="792" w:type="dxa"/>
            <w:shd w:val="clear" w:color="auto" w:fill="F2F4F7"/>
            <w:tcMar>
              <w:top w:w="80" w:type="dxa"/>
              <w:left w:w="120" w:type="dxa"/>
              <w:bottom w:w="80" w:type="dxa"/>
              <w:right w:w="120" w:type="dxa"/>
            </w:tcMar>
            <w:vAlign w:val="center"/>
          </w:tcPr>
          <w:p w14:paraId="000D5390">
            <w:pPr>
              <w:spacing w:before="0" w:after="0" w:line="276" w:lineRule="auto"/>
              <w:jc w:val="right"/>
            </w:pPr>
            <w:r>
              <w:rPr>
                <w:rFonts w:ascii="Times New Roman" w:hAnsi="Times New Roman"/>
                <w:color w:val="212529"/>
                <w:sz w:val="19"/>
              </w:rPr>
              <w:t>0.9572</w:t>
            </w:r>
          </w:p>
        </w:tc>
        <w:tc>
          <w:tcPr>
            <w:tcW w:w="792" w:type="dxa"/>
            <w:shd w:val="clear" w:color="auto" w:fill="F2F4F7"/>
            <w:tcMar>
              <w:top w:w="80" w:type="dxa"/>
              <w:left w:w="120" w:type="dxa"/>
              <w:bottom w:w="80" w:type="dxa"/>
              <w:right w:w="120" w:type="dxa"/>
            </w:tcMar>
            <w:vAlign w:val="center"/>
          </w:tcPr>
          <w:p w14:paraId="046FFCFB">
            <w:pPr>
              <w:spacing w:before="0" w:after="0" w:line="276" w:lineRule="auto"/>
              <w:jc w:val="right"/>
            </w:pPr>
            <w:r>
              <w:rPr>
                <w:rFonts w:ascii="Times New Roman" w:hAnsi="Times New Roman"/>
                <w:color w:val="212529"/>
                <w:sz w:val="19"/>
              </w:rPr>
              <w:t>0.4891</w:t>
            </w:r>
          </w:p>
        </w:tc>
        <w:tc>
          <w:tcPr>
            <w:tcW w:w="720" w:type="dxa"/>
            <w:shd w:val="clear" w:color="auto" w:fill="F2F4F7"/>
            <w:tcMar>
              <w:top w:w="80" w:type="dxa"/>
              <w:left w:w="120" w:type="dxa"/>
              <w:bottom w:w="80" w:type="dxa"/>
              <w:right w:w="120" w:type="dxa"/>
            </w:tcMar>
            <w:vAlign w:val="center"/>
          </w:tcPr>
          <w:p w14:paraId="50EE7C34">
            <w:pPr>
              <w:spacing w:before="0" w:after="0" w:line="276" w:lineRule="auto"/>
              <w:jc w:val="right"/>
            </w:pPr>
            <w:r>
              <w:rPr>
                <w:rFonts w:ascii="Times New Roman" w:hAnsi="Times New Roman"/>
                <w:color w:val="212529"/>
                <w:sz w:val="19"/>
              </w:rPr>
              <w:t>0.0553</w:t>
            </w:r>
          </w:p>
        </w:tc>
        <w:tc>
          <w:tcPr>
            <w:tcW w:w="720" w:type="dxa"/>
            <w:shd w:val="clear" w:color="auto" w:fill="F2F4F7"/>
            <w:tcMar>
              <w:top w:w="80" w:type="dxa"/>
              <w:left w:w="120" w:type="dxa"/>
              <w:bottom w:w="80" w:type="dxa"/>
              <w:right w:w="120" w:type="dxa"/>
            </w:tcMar>
            <w:vAlign w:val="center"/>
          </w:tcPr>
          <w:p w14:paraId="23D6EAF5">
            <w:pPr>
              <w:spacing w:before="0" w:after="0" w:line="276" w:lineRule="auto"/>
              <w:jc w:val="right"/>
            </w:pPr>
            <w:r>
              <w:rPr>
                <w:rFonts w:ascii="Times New Roman" w:hAnsi="Times New Roman"/>
                <w:color w:val="212529"/>
                <w:sz w:val="19"/>
              </w:rPr>
              <w:t>0.0441</w:t>
            </w:r>
          </w:p>
        </w:tc>
        <w:tc>
          <w:tcPr>
            <w:tcW w:w="792" w:type="dxa"/>
            <w:shd w:val="clear" w:color="auto" w:fill="F2F4F7"/>
            <w:tcMar>
              <w:top w:w="80" w:type="dxa"/>
              <w:left w:w="120" w:type="dxa"/>
              <w:bottom w:w="80" w:type="dxa"/>
              <w:right w:w="120" w:type="dxa"/>
            </w:tcMar>
            <w:vAlign w:val="center"/>
          </w:tcPr>
          <w:p w14:paraId="4C092122">
            <w:pPr>
              <w:spacing w:before="0" w:after="0" w:line="276" w:lineRule="auto"/>
              <w:jc w:val="right"/>
            </w:pPr>
            <w:r>
              <w:rPr>
                <w:rFonts w:ascii="Times New Roman" w:hAnsi="Times New Roman"/>
                <w:color w:val="212529"/>
                <w:sz w:val="19"/>
              </w:rPr>
              <w:t>1.0000</w:t>
            </w:r>
          </w:p>
        </w:tc>
        <w:tc>
          <w:tcPr>
            <w:tcW w:w="792" w:type="dxa"/>
            <w:shd w:val="clear" w:color="auto" w:fill="F2F4F7"/>
            <w:tcMar>
              <w:top w:w="80" w:type="dxa"/>
              <w:left w:w="120" w:type="dxa"/>
              <w:bottom w:w="80" w:type="dxa"/>
              <w:right w:w="120" w:type="dxa"/>
            </w:tcMar>
            <w:vAlign w:val="center"/>
          </w:tcPr>
          <w:p w14:paraId="5808B58D">
            <w:pPr>
              <w:spacing w:before="0" w:after="0" w:line="276" w:lineRule="auto"/>
              <w:jc w:val="right"/>
            </w:pPr>
            <w:r>
              <w:rPr>
                <w:rFonts w:ascii="Times New Roman" w:hAnsi="Times New Roman"/>
                <w:color w:val="212529"/>
                <w:sz w:val="19"/>
              </w:rPr>
              <w:t>0.4261</w:t>
            </w:r>
          </w:p>
        </w:tc>
        <w:tc>
          <w:tcPr>
            <w:tcW w:w="792" w:type="dxa"/>
            <w:shd w:val="clear" w:color="auto" w:fill="F2F4F7"/>
            <w:tcMar>
              <w:top w:w="80" w:type="dxa"/>
              <w:left w:w="120" w:type="dxa"/>
              <w:bottom w:w="80" w:type="dxa"/>
              <w:right w:w="120" w:type="dxa"/>
            </w:tcMar>
            <w:vAlign w:val="center"/>
          </w:tcPr>
          <w:p w14:paraId="42892277">
            <w:pPr>
              <w:spacing w:before="0" w:after="0" w:line="276" w:lineRule="auto"/>
              <w:jc w:val="right"/>
            </w:pPr>
            <w:r>
              <w:rPr>
                <w:rFonts w:ascii="Times New Roman" w:hAnsi="Times New Roman"/>
                <w:color w:val="212529"/>
                <w:sz w:val="19"/>
              </w:rPr>
              <w:t>0.7108</w:t>
            </w:r>
          </w:p>
        </w:tc>
        <w:tc>
          <w:tcPr>
            <w:tcW w:w="792" w:type="dxa"/>
            <w:shd w:val="clear" w:color="auto" w:fill="F2F4F7"/>
            <w:tcMar>
              <w:top w:w="80" w:type="dxa"/>
              <w:left w:w="120" w:type="dxa"/>
              <w:bottom w:w="80" w:type="dxa"/>
              <w:right w:w="120" w:type="dxa"/>
            </w:tcMar>
            <w:vAlign w:val="center"/>
          </w:tcPr>
          <w:p w14:paraId="2305E7CC">
            <w:pPr>
              <w:spacing w:before="0" w:after="0" w:line="276" w:lineRule="auto"/>
              <w:jc w:val="right"/>
            </w:pPr>
            <w:r>
              <w:rPr>
                <w:rFonts w:ascii="Times New Roman" w:hAnsi="Times New Roman"/>
                <w:color w:val="212529"/>
                <w:sz w:val="19"/>
              </w:rPr>
              <w:t>0.6477</w:t>
            </w:r>
          </w:p>
        </w:tc>
        <w:tc>
          <w:tcPr>
            <w:tcW w:w="792" w:type="dxa"/>
            <w:shd w:val="clear" w:color="auto" w:fill="F2F4F7"/>
            <w:tcMar>
              <w:top w:w="80" w:type="dxa"/>
              <w:left w:w="120" w:type="dxa"/>
              <w:bottom w:w="80" w:type="dxa"/>
              <w:right w:w="120" w:type="dxa"/>
            </w:tcMar>
            <w:vAlign w:val="center"/>
          </w:tcPr>
          <w:p w14:paraId="60676700">
            <w:pPr>
              <w:spacing w:before="0" w:after="0" w:line="276" w:lineRule="auto"/>
              <w:jc w:val="right"/>
            </w:pPr>
            <w:r>
              <w:rPr>
                <w:rFonts w:ascii="Times New Roman" w:hAnsi="Times New Roman"/>
                <w:color w:val="212529"/>
                <w:sz w:val="19"/>
              </w:rPr>
              <w:t>0.7974</w:t>
            </w:r>
          </w:p>
        </w:tc>
        <w:tc>
          <w:tcPr>
            <w:tcW w:w="792" w:type="dxa"/>
            <w:shd w:val="clear" w:color="auto" w:fill="F2F4F7"/>
            <w:tcMar>
              <w:top w:w="80" w:type="dxa"/>
              <w:left w:w="120" w:type="dxa"/>
              <w:bottom w:w="80" w:type="dxa"/>
              <w:right w:w="120" w:type="dxa"/>
            </w:tcMar>
            <w:vAlign w:val="center"/>
          </w:tcPr>
          <w:p w14:paraId="06F89137">
            <w:pPr>
              <w:spacing w:before="0" w:after="0" w:line="276" w:lineRule="auto"/>
              <w:jc w:val="right"/>
            </w:pPr>
            <w:r>
              <w:rPr>
                <w:rFonts w:ascii="Times New Roman" w:hAnsi="Times New Roman"/>
                <w:color w:val="212529"/>
                <w:sz w:val="19"/>
              </w:rPr>
              <w:t>0.7794</w:t>
            </w:r>
          </w:p>
        </w:tc>
      </w:tr>
      <w:tr w14:paraId="16B49D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15AF4A57">
            <w:pPr>
              <w:spacing w:before="0" w:after="0" w:line="276" w:lineRule="auto"/>
              <w:jc w:val="left"/>
            </w:pPr>
            <w:r>
              <w:rPr>
                <w:rFonts w:ascii="Times New Roman" w:hAnsi="Times New Roman"/>
                <w:color w:val="212529"/>
                <w:sz w:val="19"/>
              </w:rPr>
              <w:t>malayalam_xlmr</w:t>
            </w:r>
          </w:p>
        </w:tc>
        <w:tc>
          <w:tcPr>
            <w:tcW w:w="792" w:type="dxa"/>
            <w:shd w:val="clear" w:color="auto" w:fill="FFFFFF"/>
            <w:tcMar>
              <w:top w:w="80" w:type="dxa"/>
              <w:left w:w="120" w:type="dxa"/>
              <w:bottom w:w="80" w:type="dxa"/>
              <w:right w:w="120" w:type="dxa"/>
            </w:tcMar>
            <w:vAlign w:val="center"/>
          </w:tcPr>
          <w:p w14:paraId="1FF3B22D">
            <w:pPr>
              <w:spacing w:before="0" w:after="0" w:line="276" w:lineRule="auto"/>
              <w:jc w:val="right"/>
            </w:pPr>
            <w:r>
              <w:rPr>
                <w:rFonts w:ascii="Times New Roman" w:hAnsi="Times New Roman"/>
                <w:color w:val="212529"/>
                <w:sz w:val="19"/>
              </w:rPr>
              <w:t>0.9528</w:t>
            </w:r>
          </w:p>
        </w:tc>
        <w:tc>
          <w:tcPr>
            <w:tcW w:w="792" w:type="dxa"/>
            <w:shd w:val="clear" w:color="auto" w:fill="FFFFFF"/>
            <w:tcMar>
              <w:top w:w="80" w:type="dxa"/>
              <w:left w:w="120" w:type="dxa"/>
              <w:bottom w:w="80" w:type="dxa"/>
              <w:right w:w="120" w:type="dxa"/>
            </w:tcMar>
            <w:vAlign w:val="center"/>
          </w:tcPr>
          <w:p w14:paraId="27E822D0">
            <w:pPr>
              <w:spacing w:before="0" w:after="0" w:line="276" w:lineRule="auto"/>
              <w:jc w:val="right"/>
            </w:pPr>
            <w:r>
              <w:rPr>
                <w:rFonts w:ascii="Times New Roman" w:hAnsi="Times New Roman"/>
                <w:color w:val="212529"/>
                <w:sz w:val="19"/>
              </w:rPr>
              <w:t>0.6655</w:t>
            </w:r>
          </w:p>
        </w:tc>
        <w:tc>
          <w:tcPr>
            <w:tcW w:w="720" w:type="dxa"/>
            <w:shd w:val="clear" w:color="auto" w:fill="FFFFFF"/>
            <w:tcMar>
              <w:top w:w="80" w:type="dxa"/>
              <w:left w:w="120" w:type="dxa"/>
              <w:bottom w:w="80" w:type="dxa"/>
              <w:right w:w="120" w:type="dxa"/>
            </w:tcMar>
            <w:vAlign w:val="center"/>
          </w:tcPr>
          <w:p w14:paraId="7E8079A2">
            <w:pPr>
              <w:spacing w:before="0" w:after="0" w:line="276" w:lineRule="auto"/>
              <w:jc w:val="right"/>
            </w:pPr>
            <w:r>
              <w:rPr>
                <w:rFonts w:ascii="Times New Roman" w:hAnsi="Times New Roman"/>
                <w:color w:val="212529"/>
                <w:sz w:val="19"/>
              </w:rPr>
              <w:t>0.0315</w:t>
            </w:r>
          </w:p>
        </w:tc>
        <w:tc>
          <w:tcPr>
            <w:tcW w:w="720" w:type="dxa"/>
            <w:shd w:val="clear" w:color="auto" w:fill="FFFFFF"/>
            <w:tcMar>
              <w:top w:w="80" w:type="dxa"/>
              <w:left w:w="120" w:type="dxa"/>
              <w:bottom w:w="80" w:type="dxa"/>
              <w:right w:w="120" w:type="dxa"/>
            </w:tcMar>
            <w:vAlign w:val="center"/>
          </w:tcPr>
          <w:p w14:paraId="2D3131CD">
            <w:pPr>
              <w:spacing w:before="0" w:after="0" w:line="276" w:lineRule="auto"/>
              <w:jc w:val="right"/>
            </w:pPr>
            <w:r>
              <w:rPr>
                <w:rFonts w:ascii="Times New Roman" w:hAnsi="Times New Roman"/>
                <w:color w:val="212529"/>
                <w:sz w:val="19"/>
              </w:rPr>
              <w:t>0.0447</w:t>
            </w:r>
          </w:p>
        </w:tc>
        <w:tc>
          <w:tcPr>
            <w:tcW w:w="792" w:type="dxa"/>
            <w:shd w:val="clear" w:color="auto" w:fill="FFFFFF"/>
            <w:tcMar>
              <w:top w:w="80" w:type="dxa"/>
              <w:left w:w="120" w:type="dxa"/>
              <w:bottom w:w="80" w:type="dxa"/>
              <w:right w:w="120" w:type="dxa"/>
            </w:tcMar>
            <w:vAlign w:val="center"/>
          </w:tcPr>
          <w:p w14:paraId="23C36B36">
            <w:pPr>
              <w:spacing w:before="0" w:after="0" w:line="276" w:lineRule="auto"/>
              <w:jc w:val="right"/>
            </w:pPr>
            <w:r>
              <w:rPr>
                <w:rFonts w:ascii="Times New Roman" w:hAnsi="Times New Roman"/>
                <w:color w:val="212529"/>
                <w:sz w:val="19"/>
              </w:rPr>
              <w:t>0.9054</w:t>
            </w:r>
          </w:p>
        </w:tc>
        <w:tc>
          <w:tcPr>
            <w:tcW w:w="792" w:type="dxa"/>
            <w:shd w:val="clear" w:color="auto" w:fill="FFFFFF"/>
            <w:tcMar>
              <w:top w:w="80" w:type="dxa"/>
              <w:left w:w="120" w:type="dxa"/>
              <w:bottom w:w="80" w:type="dxa"/>
              <w:right w:w="120" w:type="dxa"/>
            </w:tcMar>
            <w:vAlign w:val="center"/>
          </w:tcPr>
          <w:p w14:paraId="5DB3AAE9">
            <w:pPr>
              <w:spacing w:before="0" w:after="0" w:line="276" w:lineRule="auto"/>
              <w:jc w:val="right"/>
            </w:pPr>
            <w:r>
              <w:rPr>
                <w:rFonts w:ascii="Times New Roman" w:hAnsi="Times New Roman"/>
                <w:color w:val="212529"/>
                <w:sz w:val="19"/>
              </w:rPr>
              <w:t>0.6887</w:t>
            </w:r>
          </w:p>
        </w:tc>
        <w:tc>
          <w:tcPr>
            <w:tcW w:w="792" w:type="dxa"/>
            <w:shd w:val="clear" w:color="auto" w:fill="FFFFFF"/>
            <w:tcMar>
              <w:top w:w="80" w:type="dxa"/>
              <w:left w:w="120" w:type="dxa"/>
              <w:bottom w:w="80" w:type="dxa"/>
              <w:right w:w="120" w:type="dxa"/>
            </w:tcMar>
            <w:vAlign w:val="center"/>
          </w:tcPr>
          <w:p w14:paraId="0DB8BE64">
            <w:pPr>
              <w:spacing w:before="0" w:after="0" w:line="276" w:lineRule="auto"/>
              <w:jc w:val="right"/>
            </w:pPr>
            <w:r>
              <w:rPr>
                <w:rFonts w:ascii="Times New Roman" w:hAnsi="Times New Roman"/>
                <w:color w:val="212529"/>
                <w:sz w:val="19"/>
              </w:rPr>
              <w:t>0.7998</w:t>
            </w:r>
          </w:p>
        </w:tc>
        <w:tc>
          <w:tcPr>
            <w:tcW w:w="792" w:type="dxa"/>
            <w:shd w:val="clear" w:color="auto" w:fill="FFFFFF"/>
            <w:tcMar>
              <w:top w:w="80" w:type="dxa"/>
              <w:left w:w="120" w:type="dxa"/>
              <w:bottom w:w="80" w:type="dxa"/>
              <w:right w:w="120" w:type="dxa"/>
            </w:tcMar>
            <w:vAlign w:val="center"/>
          </w:tcPr>
          <w:p w14:paraId="7CB72BCD">
            <w:pPr>
              <w:spacing w:before="0" w:after="0" w:line="276" w:lineRule="auto"/>
              <w:jc w:val="right"/>
            </w:pPr>
            <w:r>
              <w:rPr>
                <w:rFonts w:ascii="Times New Roman" w:hAnsi="Times New Roman"/>
                <w:color w:val="212529"/>
                <w:sz w:val="19"/>
              </w:rPr>
              <w:t>0.7581</w:t>
            </w:r>
          </w:p>
        </w:tc>
        <w:tc>
          <w:tcPr>
            <w:tcW w:w="792" w:type="dxa"/>
            <w:shd w:val="clear" w:color="auto" w:fill="FFFFFF"/>
            <w:tcMar>
              <w:top w:w="80" w:type="dxa"/>
              <w:left w:w="120" w:type="dxa"/>
              <w:bottom w:w="80" w:type="dxa"/>
              <w:right w:w="120" w:type="dxa"/>
            </w:tcMar>
            <w:vAlign w:val="center"/>
          </w:tcPr>
          <w:p w14:paraId="471EF4ED">
            <w:pPr>
              <w:spacing w:before="0" w:after="0" w:line="276" w:lineRule="auto"/>
              <w:jc w:val="right"/>
            </w:pPr>
            <w:r>
              <w:rPr>
                <w:rFonts w:ascii="Times New Roman" w:hAnsi="Times New Roman"/>
                <w:color w:val="212529"/>
                <w:sz w:val="19"/>
              </w:rPr>
              <w:t>0.8318</w:t>
            </w:r>
          </w:p>
        </w:tc>
        <w:tc>
          <w:tcPr>
            <w:tcW w:w="792" w:type="dxa"/>
            <w:shd w:val="clear" w:color="auto" w:fill="FFFFFF"/>
            <w:tcMar>
              <w:top w:w="80" w:type="dxa"/>
              <w:left w:w="120" w:type="dxa"/>
              <w:bottom w:w="80" w:type="dxa"/>
              <w:right w:w="120" w:type="dxa"/>
            </w:tcMar>
            <w:vAlign w:val="center"/>
          </w:tcPr>
          <w:p w14:paraId="7369BCC3">
            <w:pPr>
              <w:spacing w:before="0" w:after="0" w:line="276" w:lineRule="auto"/>
              <w:jc w:val="right"/>
            </w:pPr>
            <w:r>
              <w:rPr>
                <w:rFonts w:ascii="Times New Roman" w:hAnsi="Times New Roman"/>
                <w:color w:val="212529"/>
                <w:sz w:val="19"/>
              </w:rPr>
              <w:t>0.8403</w:t>
            </w:r>
          </w:p>
        </w:tc>
      </w:tr>
      <w:tr w14:paraId="0E2476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757D3D17">
            <w:pPr>
              <w:spacing w:before="0" w:after="0" w:line="276" w:lineRule="auto"/>
              <w:jc w:val="left"/>
            </w:pPr>
            <w:r>
              <w:rPr>
                <w:rFonts w:ascii="Times New Roman" w:hAnsi="Times New Roman"/>
                <w:color w:val="212529"/>
                <w:sz w:val="19"/>
              </w:rPr>
              <w:t>hindi_mbert</w:t>
            </w:r>
          </w:p>
        </w:tc>
        <w:tc>
          <w:tcPr>
            <w:tcW w:w="792" w:type="dxa"/>
            <w:shd w:val="clear" w:color="auto" w:fill="F2F4F7"/>
            <w:tcMar>
              <w:top w:w="80" w:type="dxa"/>
              <w:left w:w="120" w:type="dxa"/>
              <w:bottom w:w="80" w:type="dxa"/>
              <w:right w:w="120" w:type="dxa"/>
            </w:tcMar>
            <w:vAlign w:val="center"/>
          </w:tcPr>
          <w:p w14:paraId="1A6D2AF2">
            <w:pPr>
              <w:spacing w:before="0" w:after="0" w:line="276" w:lineRule="auto"/>
              <w:jc w:val="right"/>
            </w:pPr>
            <w:r>
              <w:rPr>
                <w:rFonts w:ascii="Times New Roman" w:hAnsi="Times New Roman"/>
                <w:color w:val="212529"/>
                <w:sz w:val="19"/>
              </w:rPr>
              <w:t>0.8228</w:t>
            </w:r>
          </w:p>
        </w:tc>
        <w:tc>
          <w:tcPr>
            <w:tcW w:w="792" w:type="dxa"/>
            <w:shd w:val="clear" w:color="auto" w:fill="F2F4F7"/>
            <w:tcMar>
              <w:top w:w="80" w:type="dxa"/>
              <w:left w:w="120" w:type="dxa"/>
              <w:bottom w:w="80" w:type="dxa"/>
              <w:right w:w="120" w:type="dxa"/>
            </w:tcMar>
            <w:vAlign w:val="center"/>
          </w:tcPr>
          <w:p w14:paraId="21F1A10A">
            <w:pPr>
              <w:spacing w:before="0" w:after="0" w:line="276" w:lineRule="auto"/>
              <w:jc w:val="right"/>
            </w:pPr>
            <w:r>
              <w:rPr>
                <w:rFonts w:ascii="Times New Roman" w:hAnsi="Times New Roman"/>
                <w:color w:val="212529"/>
                <w:sz w:val="19"/>
              </w:rPr>
              <w:t>0.7797</w:t>
            </w:r>
          </w:p>
        </w:tc>
        <w:tc>
          <w:tcPr>
            <w:tcW w:w="720" w:type="dxa"/>
            <w:shd w:val="clear" w:color="auto" w:fill="F2F4F7"/>
            <w:tcMar>
              <w:top w:w="80" w:type="dxa"/>
              <w:left w:w="120" w:type="dxa"/>
              <w:bottom w:w="80" w:type="dxa"/>
              <w:right w:w="120" w:type="dxa"/>
            </w:tcMar>
            <w:vAlign w:val="center"/>
          </w:tcPr>
          <w:p w14:paraId="05477779">
            <w:pPr>
              <w:spacing w:before="0" w:after="0" w:line="276" w:lineRule="auto"/>
              <w:jc w:val="right"/>
            </w:pPr>
            <w:r>
              <w:rPr>
                <w:rFonts w:ascii="Times New Roman" w:hAnsi="Times New Roman"/>
                <w:color w:val="212529"/>
                <w:sz w:val="19"/>
              </w:rPr>
              <w:t>0.0478</w:t>
            </w:r>
          </w:p>
        </w:tc>
        <w:tc>
          <w:tcPr>
            <w:tcW w:w="720" w:type="dxa"/>
            <w:shd w:val="clear" w:color="auto" w:fill="F2F4F7"/>
            <w:tcMar>
              <w:top w:w="80" w:type="dxa"/>
              <w:left w:w="120" w:type="dxa"/>
              <w:bottom w:w="80" w:type="dxa"/>
              <w:right w:w="120" w:type="dxa"/>
            </w:tcMar>
            <w:vAlign w:val="center"/>
          </w:tcPr>
          <w:p w14:paraId="3FEAEDDB">
            <w:pPr>
              <w:spacing w:before="0" w:after="0" w:line="276" w:lineRule="auto"/>
              <w:jc w:val="right"/>
            </w:pPr>
            <w:r>
              <w:rPr>
                <w:rFonts w:ascii="Times New Roman" w:hAnsi="Times New Roman"/>
                <w:color w:val="212529"/>
                <w:sz w:val="19"/>
              </w:rPr>
              <w:t>0.1313</w:t>
            </w:r>
          </w:p>
        </w:tc>
        <w:tc>
          <w:tcPr>
            <w:tcW w:w="792" w:type="dxa"/>
            <w:shd w:val="clear" w:color="auto" w:fill="F2F4F7"/>
            <w:tcMar>
              <w:top w:w="80" w:type="dxa"/>
              <w:left w:w="120" w:type="dxa"/>
              <w:bottom w:w="80" w:type="dxa"/>
              <w:right w:w="120" w:type="dxa"/>
            </w:tcMar>
            <w:vAlign w:val="center"/>
          </w:tcPr>
          <w:p w14:paraId="1F51900B">
            <w:pPr>
              <w:spacing w:before="0" w:after="0" w:line="276" w:lineRule="auto"/>
              <w:jc w:val="right"/>
            </w:pPr>
            <w:r>
              <w:rPr>
                <w:rFonts w:ascii="Times New Roman" w:hAnsi="Times New Roman"/>
                <w:color w:val="212529"/>
                <w:sz w:val="19"/>
              </w:rPr>
              <w:t>0.8608</w:t>
            </w:r>
          </w:p>
        </w:tc>
        <w:tc>
          <w:tcPr>
            <w:tcW w:w="792" w:type="dxa"/>
            <w:shd w:val="clear" w:color="auto" w:fill="F2F4F7"/>
            <w:tcMar>
              <w:top w:w="80" w:type="dxa"/>
              <w:left w:w="120" w:type="dxa"/>
              <w:bottom w:w="80" w:type="dxa"/>
              <w:right w:w="120" w:type="dxa"/>
            </w:tcMar>
            <w:vAlign w:val="center"/>
          </w:tcPr>
          <w:p w14:paraId="20088E3F">
            <w:pPr>
              <w:spacing w:before="0" w:after="0" w:line="276" w:lineRule="auto"/>
              <w:jc w:val="right"/>
            </w:pPr>
            <w:r>
              <w:rPr>
                <w:rFonts w:ascii="Times New Roman" w:hAnsi="Times New Roman"/>
                <w:color w:val="212529"/>
                <w:sz w:val="19"/>
              </w:rPr>
              <w:t>0.5336</w:t>
            </w:r>
          </w:p>
        </w:tc>
        <w:tc>
          <w:tcPr>
            <w:tcW w:w="792" w:type="dxa"/>
            <w:shd w:val="clear" w:color="auto" w:fill="F2F4F7"/>
            <w:tcMar>
              <w:top w:w="80" w:type="dxa"/>
              <w:left w:w="120" w:type="dxa"/>
              <w:bottom w:w="80" w:type="dxa"/>
              <w:right w:w="120" w:type="dxa"/>
            </w:tcMar>
            <w:vAlign w:val="center"/>
          </w:tcPr>
          <w:p w14:paraId="1851BEA9">
            <w:pPr>
              <w:spacing w:before="0" w:after="0" w:line="276" w:lineRule="auto"/>
              <w:jc w:val="right"/>
            </w:pPr>
            <w:r>
              <w:rPr>
                <w:rFonts w:ascii="Times New Roman" w:hAnsi="Times New Roman"/>
                <w:color w:val="212529"/>
                <w:sz w:val="19"/>
              </w:rPr>
              <w:t>0.7547</w:t>
            </w:r>
          </w:p>
        </w:tc>
        <w:tc>
          <w:tcPr>
            <w:tcW w:w="792" w:type="dxa"/>
            <w:shd w:val="clear" w:color="auto" w:fill="F2F4F7"/>
            <w:tcMar>
              <w:top w:w="80" w:type="dxa"/>
              <w:left w:w="120" w:type="dxa"/>
              <w:bottom w:w="80" w:type="dxa"/>
              <w:right w:w="120" w:type="dxa"/>
            </w:tcMar>
            <w:vAlign w:val="center"/>
          </w:tcPr>
          <w:p w14:paraId="71666FE5">
            <w:pPr>
              <w:spacing w:before="0" w:after="0" w:line="276" w:lineRule="auto"/>
              <w:jc w:val="right"/>
            </w:pPr>
            <w:r>
              <w:rPr>
                <w:rFonts w:ascii="Times New Roman" w:hAnsi="Times New Roman"/>
                <w:color w:val="212529"/>
                <w:sz w:val="19"/>
              </w:rPr>
              <w:t>0.7688</w:t>
            </w:r>
          </w:p>
        </w:tc>
        <w:tc>
          <w:tcPr>
            <w:tcW w:w="792" w:type="dxa"/>
            <w:shd w:val="clear" w:color="auto" w:fill="F2F4F7"/>
            <w:tcMar>
              <w:top w:w="80" w:type="dxa"/>
              <w:left w:w="120" w:type="dxa"/>
              <w:bottom w:w="80" w:type="dxa"/>
              <w:right w:w="120" w:type="dxa"/>
            </w:tcMar>
            <w:vAlign w:val="center"/>
          </w:tcPr>
          <w:p w14:paraId="50996681">
            <w:pPr>
              <w:spacing w:before="0" w:after="0" w:line="276" w:lineRule="auto"/>
              <w:jc w:val="right"/>
            </w:pPr>
            <w:r>
              <w:rPr>
                <w:rFonts w:ascii="Times New Roman" w:hAnsi="Times New Roman"/>
                <w:color w:val="212529"/>
                <w:sz w:val="19"/>
              </w:rPr>
              <w:t>0.7923</w:t>
            </w:r>
          </w:p>
        </w:tc>
        <w:tc>
          <w:tcPr>
            <w:tcW w:w="792" w:type="dxa"/>
            <w:shd w:val="clear" w:color="auto" w:fill="F2F4F7"/>
            <w:tcMar>
              <w:top w:w="80" w:type="dxa"/>
              <w:left w:w="120" w:type="dxa"/>
              <w:bottom w:w="80" w:type="dxa"/>
              <w:right w:w="120" w:type="dxa"/>
            </w:tcMar>
            <w:vAlign w:val="center"/>
          </w:tcPr>
          <w:p w14:paraId="373B1F28">
            <w:pPr>
              <w:spacing w:before="0" w:after="0" w:line="276" w:lineRule="auto"/>
              <w:jc w:val="right"/>
            </w:pPr>
            <w:r>
              <w:rPr>
                <w:rFonts w:ascii="Times New Roman" w:hAnsi="Times New Roman"/>
                <w:color w:val="212529"/>
                <w:sz w:val="19"/>
              </w:rPr>
              <w:t>0.7883</w:t>
            </w:r>
          </w:p>
        </w:tc>
      </w:tr>
      <w:tr w14:paraId="07E053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71B916C3">
            <w:pPr>
              <w:spacing w:before="0" w:after="0" w:line="276" w:lineRule="auto"/>
              <w:jc w:val="left"/>
            </w:pPr>
            <w:r>
              <w:rPr>
                <w:rFonts w:ascii="Times New Roman" w:hAnsi="Times New Roman"/>
                <w:color w:val="212529"/>
                <w:sz w:val="19"/>
              </w:rPr>
              <w:t>hindi_indicbert</w:t>
            </w:r>
          </w:p>
        </w:tc>
        <w:tc>
          <w:tcPr>
            <w:tcW w:w="792" w:type="dxa"/>
            <w:shd w:val="clear" w:color="auto" w:fill="FFFFFF"/>
            <w:tcMar>
              <w:top w:w="80" w:type="dxa"/>
              <w:left w:w="120" w:type="dxa"/>
              <w:bottom w:w="80" w:type="dxa"/>
              <w:right w:w="120" w:type="dxa"/>
            </w:tcMar>
            <w:vAlign w:val="center"/>
          </w:tcPr>
          <w:p w14:paraId="140552ED">
            <w:pPr>
              <w:spacing w:before="0" w:after="0" w:line="276" w:lineRule="auto"/>
              <w:jc w:val="right"/>
            </w:pPr>
            <w:r>
              <w:rPr>
                <w:rFonts w:ascii="Times New Roman" w:hAnsi="Times New Roman"/>
                <w:color w:val="212529"/>
                <w:sz w:val="19"/>
              </w:rPr>
              <w:t>0.7773</w:t>
            </w:r>
          </w:p>
        </w:tc>
        <w:tc>
          <w:tcPr>
            <w:tcW w:w="792" w:type="dxa"/>
            <w:shd w:val="clear" w:color="auto" w:fill="FFFFFF"/>
            <w:tcMar>
              <w:top w:w="80" w:type="dxa"/>
              <w:left w:w="120" w:type="dxa"/>
              <w:bottom w:w="80" w:type="dxa"/>
              <w:right w:w="120" w:type="dxa"/>
            </w:tcMar>
            <w:vAlign w:val="center"/>
          </w:tcPr>
          <w:p w14:paraId="37E0D9FA">
            <w:pPr>
              <w:spacing w:before="0" w:after="0" w:line="276" w:lineRule="auto"/>
              <w:jc w:val="right"/>
            </w:pPr>
            <w:r>
              <w:rPr>
                <w:rFonts w:ascii="Times New Roman" w:hAnsi="Times New Roman"/>
                <w:color w:val="212529"/>
                <w:sz w:val="19"/>
              </w:rPr>
              <w:t>0.7342</w:t>
            </w:r>
          </w:p>
        </w:tc>
        <w:tc>
          <w:tcPr>
            <w:tcW w:w="720" w:type="dxa"/>
            <w:shd w:val="clear" w:color="auto" w:fill="FFFFFF"/>
            <w:tcMar>
              <w:top w:w="80" w:type="dxa"/>
              <w:left w:w="120" w:type="dxa"/>
              <w:bottom w:w="80" w:type="dxa"/>
              <w:right w:w="120" w:type="dxa"/>
            </w:tcMar>
            <w:vAlign w:val="center"/>
          </w:tcPr>
          <w:p w14:paraId="002C1255">
            <w:pPr>
              <w:spacing w:before="0" w:after="0" w:line="276" w:lineRule="auto"/>
              <w:jc w:val="right"/>
            </w:pPr>
            <w:r>
              <w:rPr>
                <w:rFonts w:ascii="Times New Roman" w:hAnsi="Times New Roman"/>
                <w:color w:val="212529"/>
                <w:sz w:val="19"/>
              </w:rPr>
              <w:t>0.0272</w:t>
            </w:r>
          </w:p>
        </w:tc>
        <w:tc>
          <w:tcPr>
            <w:tcW w:w="720" w:type="dxa"/>
            <w:shd w:val="clear" w:color="auto" w:fill="FFFFFF"/>
            <w:tcMar>
              <w:top w:w="80" w:type="dxa"/>
              <w:left w:w="120" w:type="dxa"/>
              <w:bottom w:w="80" w:type="dxa"/>
              <w:right w:w="120" w:type="dxa"/>
            </w:tcMar>
            <w:vAlign w:val="center"/>
          </w:tcPr>
          <w:p w14:paraId="3C989A03">
            <w:pPr>
              <w:spacing w:before="0" w:after="0" w:line="276" w:lineRule="auto"/>
              <w:jc w:val="right"/>
            </w:pPr>
            <w:r>
              <w:rPr>
                <w:rFonts w:ascii="Times New Roman" w:hAnsi="Times New Roman"/>
                <w:color w:val="212529"/>
                <w:sz w:val="19"/>
              </w:rPr>
              <w:t>0.1570</w:t>
            </w:r>
          </w:p>
        </w:tc>
        <w:tc>
          <w:tcPr>
            <w:tcW w:w="792" w:type="dxa"/>
            <w:shd w:val="clear" w:color="auto" w:fill="FFFFFF"/>
            <w:tcMar>
              <w:top w:w="80" w:type="dxa"/>
              <w:left w:w="120" w:type="dxa"/>
              <w:bottom w:w="80" w:type="dxa"/>
              <w:right w:w="120" w:type="dxa"/>
            </w:tcMar>
            <w:vAlign w:val="center"/>
          </w:tcPr>
          <w:p w14:paraId="7EB3D943">
            <w:pPr>
              <w:spacing w:before="0" w:after="0" w:line="276" w:lineRule="auto"/>
              <w:jc w:val="right"/>
            </w:pPr>
            <w:r>
              <w:rPr>
                <w:rFonts w:ascii="Times New Roman" w:hAnsi="Times New Roman"/>
                <w:color w:val="212529"/>
                <w:sz w:val="19"/>
              </w:rPr>
              <w:t>0.8313</w:t>
            </w:r>
          </w:p>
        </w:tc>
        <w:tc>
          <w:tcPr>
            <w:tcW w:w="792" w:type="dxa"/>
            <w:shd w:val="clear" w:color="auto" w:fill="FFFFFF"/>
            <w:tcMar>
              <w:top w:w="80" w:type="dxa"/>
              <w:left w:w="120" w:type="dxa"/>
              <w:bottom w:w="80" w:type="dxa"/>
              <w:right w:w="120" w:type="dxa"/>
            </w:tcMar>
            <w:vAlign w:val="center"/>
          </w:tcPr>
          <w:p w14:paraId="332A6E8C">
            <w:pPr>
              <w:spacing w:before="0" w:after="0" w:line="276" w:lineRule="auto"/>
              <w:jc w:val="right"/>
            </w:pPr>
            <w:r>
              <w:rPr>
                <w:rFonts w:ascii="Times New Roman" w:hAnsi="Times New Roman"/>
                <w:color w:val="212529"/>
                <w:sz w:val="19"/>
              </w:rPr>
              <w:t>0.5017</w:t>
            </w:r>
          </w:p>
        </w:tc>
        <w:tc>
          <w:tcPr>
            <w:tcW w:w="792" w:type="dxa"/>
            <w:shd w:val="clear" w:color="auto" w:fill="FFFFFF"/>
            <w:tcMar>
              <w:top w:w="80" w:type="dxa"/>
              <w:left w:w="120" w:type="dxa"/>
              <w:bottom w:w="80" w:type="dxa"/>
              <w:right w:w="120" w:type="dxa"/>
            </w:tcMar>
            <w:vAlign w:val="center"/>
          </w:tcPr>
          <w:p w14:paraId="1ECC6574">
            <w:pPr>
              <w:spacing w:before="0" w:after="0" w:line="276" w:lineRule="auto"/>
              <w:jc w:val="right"/>
            </w:pPr>
            <w:r>
              <w:rPr>
                <w:rFonts w:ascii="Times New Roman" w:hAnsi="Times New Roman"/>
                <w:color w:val="212529"/>
                <w:sz w:val="19"/>
              </w:rPr>
              <w:t>0.7241</w:t>
            </w:r>
          </w:p>
        </w:tc>
        <w:tc>
          <w:tcPr>
            <w:tcW w:w="792" w:type="dxa"/>
            <w:shd w:val="clear" w:color="auto" w:fill="FFFFFF"/>
            <w:tcMar>
              <w:top w:w="80" w:type="dxa"/>
              <w:left w:w="120" w:type="dxa"/>
              <w:bottom w:w="80" w:type="dxa"/>
              <w:right w:w="120" w:type="dxa"/>
            </w:tcMar>
            <w:vAlign w:val="center"/>
          </w:tcPr>
          <w:p w14:paraId="5F61A853">
            <w:pPr>
              <w:spacing w:before="0" w:after="0" w:line="276" w:lineRule="auto"/>
              <w:jc w:val="right"/>
            </w:pPr>
            <w:r>
              <w:rPr>
                <w:rFonts w:ascii="Times New Roman" w:hAnsi="Times New Roman"/>
                <w:color w:val="212529"/>
                <w:sz w:val="19"/>
              </w:rPr>
              <w:t>0.7330</w:t>
            </w:r>
          </w:p>
        </w:tc>
        <w:tc>
          <w:tcPr>
            <w:tcW w:w="792" w:type="dxa"/>
            <w:shd w:val="clear" w:color="auto" w:fill="FFFFFF"/>
            <w:tcMar>
              <w:top w:w="80" w:type="dxa"/>
              <w:left w:w="120" w:type="dxa"/>
              <w:bottom w:w="80" w:type="dxa"/>
              <w:right w:w="120" w:type="dxa"/>
            </w:tcMar>
            <w:vAlign w:val="center"/>
          </w:tcPr>
          <w:p w14:paraId="6F61CB67">
            <w:pPr>
              <w:spacing w:before="0" w:after="0" w:line="276" w:lineRule="auto"/>
              <w:jc w:val="right"/>
            </w:pPr>
            <w:r>
              <w:rPr>
                <w:rFonts w:ascii="Times New Roman" w:hAnsi="Times New Roman"/>
                <w:color w:val="212529"/>
                <w:sz w:val="19"/>
              </w:rPr>
              <w:t>0.7621</w:t>
            </w:r>
          </w:p>
        </w:tc>
        <w:tc>
          <w:tcPr>
            <w:tcW w:w="792" w:type="dxa"/>
            <w:shd w:val="clear" w:color="auto" w:fill="FFFFFF"/>
            <w:tcMar>
              <w:top w:w="80" w:type="dxa"/>
              <w:left w:w="120" w:type="dxa"/>
              <w:bottom w:w="80" w:type="dxa"/>
              <w:right w:w="120" w:type="dxa"/>
            </w:tcMar>
            <w:vAlign w:val="center"/>
          </w:tcPr>
          <w:p w14:paraId="06443556">
            <w:pPr>
              <w:spacing w:before="0" w:after="0" w:line="276" w:lineRule="auto"/>
              <w:jc w:val="right"/>
            </w:pPr>
            <w:r>
              <w:rPr>
                <w:rFonts w:ascii="Times New Roman" w:hAnsi="Times New Roman"/>
                <w:color w:val="212529"/>
                <w:sz w:val="19"/>
              </w:rPr>
              <w:t>0.7616</w:t>
            </w:r>
          </w:p>
        </w:tc>
      </w:tr>
      <w:tr w14:paraId="7AFC6E8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7E06D161">
            <w:pPr>
              <w:spacing w:before="0" w:after="0" w:line="276" w:lineRule="auto"/>
              <w:jc w:val="left"/>
            </w:pPr>
            <w:r>
              <w:rPr>
                <w:rFonts w:ascii="Times New Roman" w:hAnsi="Times New Roman"/>
                <w:color w:val="212529"/>
                <w:sz w:val="19"/>
              </w:rPr>
              <w:t>hindi_xlmr</w:t>
            </w:r>
          </w:p>
        </w:tc>
        <w:tc>
          <w:tcPr>
            <w:tcW w:w="792" w:type="dxa"/>
            <w:shd w:val="clear" w:color="auto" w:fill="F2F4F7"/>
            <w:tcMar>
              <w:top w:w="80" w:type="dxa"/>
              <w:left w:w="120" w:type="dxa"/>
              <w:bottom w:w="80" w:type="dxa"/>
              <w:right w:w="120" w:type="dxa"/>
            </w:tcMar>
            <w:vAlign w:val="center"/>
          </w:tcPr>
          <w:p w14:paraId="54E1578C">
            <w:pPr>
              <w:spacing w:before="0" w:after="0" w:line="276" w:lineRule="auto"/>
              <w:jc w:val="right"/>
            </w:pPr>
            <w:r>
              <w:rPr>
                <w:rFonts w:ascii="Times New Roman" w:hAnsi="Times New Roman"/>
                <w:color w:val="212529"/>
                <w:sz w:val="19"/>
              </w:rPr>
              <w:t>0.7990</w:t>
            </w:r>
          </w:p>
        </w:tc>
        <w:tc>
          <w:tcPr>
            <w:tcW w:w="792" w:type="dxa"/>
            <w:shd w:val="clear" w:color="auto" w:fill="F2F4F7"/>
            <w:tcMar>
              <w:top w:w="80" w:type="dxa"/>
              <w:left w:w="120" w:type="dxa"/>
              <w:bottom w:w="80" w:type="dxa"/>
              <w:right w:w="120" w:type="dxa"/>
            </w:tcMar>
            <w:vAlign w:val="center"/>
          </w:tcPr>
          <w:p w14:paraId="1151B7EB">
            <w:pPr>
              <w:spacing w:before="0" w:after="0" w:line="276" w:lineRule="auto"/>
              <w:jc w:val="right"/>
            </w:pPr>
            <w:r>
              <w:rPr>
                <w:rFonts w:ascii="Times New Roman" w:hAnsi="Times New Roman"/>
                <w:color w:val="212529"/>
                <w:sz w:val="19"/>
              </w:rPr>
              <w:t>0.7541</w:t>
            </w:r>
          </w:p>
        </w:tc>
        <w:tc>
          <w:tcPr>
            <w:tcW w:w="720" w:type="dxa"/>
            <w:shd w:val="clear" w:color="auto" w:fill="F2F4F7"/>
            <w:tcMar>
              <w:top w:w="80" w:type="dxa"/>
              <w:left w:w="120" w:type="dxa"/>
              <w:bottom w:w="80" w:type="dxa"/>
              <w:right w:w="120" w:type="dxa"/>
            </w:tcMar>
            <w:vAlign w:val="center"/>
          </w:tcPr>
          <w:p w14:paraId="074A5813">
            <w:pPr>
              <w:spacing w:before="0" w:after="0" w:line="276" w:lineRule="auto"/>
              <w:jc w:val="right"/>
            </w:pPr>
            <w:r>
              <w:rPr>
                <w:rFonts w:ascii="Times New Roman" w:hAnsi="Times New Roman"/>
                <w:color w:val="212529"/>
                <w:sz w:val="19"/>
              </w:rPr>
              <w:t>0.0140</w:t>
            </w:r>
          </w:p>
        </w:tc>
        <w:tc>
          <w:tcPr>
            <w:tcW w:w="720" w:type="dxa"/>
            <w:shd w:val="clear" w:color="auto" w:fill="F2F4F7"/>
            <w:tcMar>
              <w:top w:w="80" w:type="dxa"/>
              <w:left w:w="120" w:type="dxa"/>
              <w:bottom w:w="80" w:type="dxa"/>
              <w:right w:w="120" w:type="dxa"/>
            </w:tcMar>
            <w:vAlign w:val="center"/>
          </w:tcPr>
          <w:p w14:paraId="6AA2CB42">
            <w:pPr>
              <w:spacing w:before="0" w:after="0" w:line="276" w:lineRule="auto"/>
              <w:jc w:val="right"/>
            </w:pPr>
            <w:r>
              <w:rPr>
                <w:rFonts w:ascii="Times New Roman" w:hAnsi="Times New Roman"/>
                <w:color w:val="212529"/>
                <w:sz w:val="19"/>
              </w:rPr>
              <w:t>0.1435</w:t>
            </w:r>
          </w:p>
        </w:tc>
        <w:tc>
          <w:tcPr>
            <w:tcW w:w="792" w:type="dxa"/>
            <w:shd w:val="clear" w:color="auto" w:fill="F2F4F7"/>
            <w:tcMar>
              <w:top w:w="80" w:type="dxa"/>
              <w:left w:w="120" w:type="dxa"/>
              <w:bottom w:w="80" w:type="dxa"/>
              <w:right w:w="120" w:type="dxa"/>
            </w:tcMar>
            <w:vAlign w:val="center"/>
          </w:tcPr>
          <w:p w14:paraId="2FAE68D9">
            <w:pPr>
              <w:spacing w:before="0" w:after="0" w:line="276" w:lineRule="auto"/>
              <w:jc w:val="right"/>
            </w:pPr>
            <w:r>
              <w:rPr>
                <w:rFonts w:ascii="Times New Roman" w:hAnsi="Times New Roman"/>
                <w:color w:val="212529"/>
                <w:sz w:val="19"/>
              </w:rPr>
              <w:t>0.8491</w:t>
            </w:r>
          </w:p>
        </w:tc>
        <w:tc>
          <w:tcPr>
            <w:tcW w:w="792" w:type="dxa"/>
            <w:shd w:val="clear" w:color="auto" w:fill="F2F4F7"/>
            <w:tcMar>
              <w:top w:w="80" w:type="dxa"/>
              <w:left w:w="120" w:type="dxa"/>
              <w:bottom w:w="80" w:type="dxa"/>
              <w:right w:w="120" w:type="dxa"/>
            </w:tcMar>
            <w:vAlign w:val="center"/>
          </w:tcPr>
          <w:p w14:paraId="3F31244F">
            <w:pPr>
              <w:spacing w:before="0" w:after="0" w:line="276" w:lineRule="auto"/>
              <w:jc w:val="right"/>
            </w:pPr>
            <w:r>
              <w:rPr>
                <w:rFonts w:ascii="Times New Roman" w:hAnsi="Times New Roman"/>
                <w:color w:val="212529"/>
                <w:sz w:val="19"/>
              </w:rPr>
              <w:t>0.6405</w:t>
            </w:r>
          </w:p>
        </w:tc>
        <w:tc>
          <w:tcPr>
            <w:tcW w:w="792" w:type="dxa"/>
            <w:shd w:val="clear" w:color="auto" w:fill="F2F4F7"/>
            <w:tcMar>
              <w:top w:w="80" w:type="dxa"/>
              <w:left w:w="120" w:type="dxa"/>
              <w:bottom w:w="80" w:type="dxa"/>
              <w:right w:w="120" w:type="dxa"/>
            </w:tcMar>
            <w:vAlign w:val="center"/>
          </w:tcPr>
          <w:p w14:paraId="12AEB942">
            <w:pPr>
              <w:spacing w:before="0" w:after="0" w:line="276" w:lineRule="auto"/>
              <w:jc w:val="right"/>
            </w:pPr>
            <w:r>
              <w:rPr>
                <w:rFonts w:ascii="Times New Roman" w:hAnsi="Times New Roman"/>
                <w:color w:val="212529"/>
                <w:sz w:val="19"/>
              </w:rPr>
              <w:t>0.7733</w:t>
            </w:r>
          </w:p>
        </w:tc>
        <w:tc>
          <w:tcPr>
            <w:tcW w:w="792" w:type="dxa"/>
            <w:shd w:val="clear" w:color="auto" w:fill="F2F4F7"/>
            <w:tcMar>
              <w:top w:w="80" w:type="dxa"/>
              <w:left w:w="120" w:type="dxa"/>
              <w:bottom w:w="80" w:type="dxa"/>
              <w:right w:w="120" w:type="dxa"/>
            </w:tcMar>
            <w:vAlign w:val="center"/>
          </w:tcPr>
          <w:p w14:paraId="59096CD8">
            <w:pPr>
              <w:spacing w:before="0" w:after="0" w:line="276" w:lineRule="auto"/>
              <w:jc w:val="right"/>
            </w:pPr>
            <w:r>
              <w:rPr>
                <w:rFonts w:ascii="Times New Roman" w:hAnsi="Times New Roman"/>
                <w:color w:val="212529"/>
                <w:sz w:val="19"/>
              </w:rPr>
              <w:t>0.7704</w:t>
            </w:r>
          </w:p>
        </w:tc>
        <w:tc>
          <w:tcPr>
            <w:tcW w:w="792" w:type="dxa"/>
            <w:shd w:val="clear" w:color="auto" w:fill="F2F4F7"/>
            <w:tcMar>
              <w:top w:w="80" w:type="dxa"/>
              <w:left w:w="120" w:type="dxa"/>
              <w:bottom w:w="80" w:type="dxa"/>
              <w:right w:w="120" w:type="dxa"/>
            </w:tcMar>
            <w:vAlign w:val="center"/>
          </w:tcPr>
          <w:p w14:paraId="2C5E7F86">
            <w:pPr>
              <w:spacing w:before="0" w:after="0" w:line="276" w:lineRule="auto"/>
              <w:jc w:val="right"/>
            </w:pPr>
            <w:r>
              <w:rPr>
                <w:rFonts w:ascii="Times New Roman" w:hAnsi="Times New Roman"/>
                <w:color w:val="212529"/>
                <w:sz w:val="19"/>
              </w:rPr>
              <w:t>0.7989</w:t>
            </w:r>
          </w:p>
        </w:tc>
        <w:tc>
          <w:tcPr>
            <w:tcW w:w="792" w:type="dxa"/>
            <w:shd w:val="clear" w:color="auto" w:fill="F2F4F7"/>
            <w:tcMar>
              <w:top w:w="80" w:type="dxa"/>
              <w:left w:w="120" w:type="dxa"/>
              <w:bottom w:w="80" w:type="dxa"/>
              <w:right w:w="120" w:type="dxa"/>
            </w:tcMar>
            <w:vAlign w:val="center"/>
          </w:tcPr>
          <w:p w14:paraId="68A69767">
            <w:pPr>
              <w:spacing w:before="0" w:after="0" w:line="276" w:lineRule="auto"/>
              <w:jc w:val="right"/>
            </w:pPr>
            <w:r>
              <w:rPr>
                <w:rFonts w:ascii="Times New Roman" w:hAnsi="Times New Roman"/>
                <w:color w:val="212529"/>
                <w:sz w:val="19"/>
              </w:rPr>
              <w:t>0.7990</w:t>
            </w:r>
          </w:p>
        </w:tc>
      </w:tr>
    </w:tbl>
    <w:p w14:paraId="78B70061">
      <w:pPr>
        <w:keepNext/>
        <w:spacing w:before="240" w:after="80"/>
        <w:jc w:val="left"/>
      </w:pPr>
      <w:r>
        <w:rPr>
          <w:rFonts w:ascii="Times New Roman" w:hAnsi="Times New Roman"/>
          <w:b/>
          <w:color w:val="2E4053"/>
          <w:sz w:val="28"/>
        </w:rPr>
        <w:t>APPENDIX D: STREAMLIT APPLICATION COMPONENTS AND VISUAL DIAGNOSTICS</w:t>
      </w:r>
    </w:p>
    <w:p w14:paraId="3D21CDAB">
      <w:pPr>
        <w:spacing w:before="0" w:after="120"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 while Figure D.2 illustrates the live detection interface architecture.</w:t>
      </w:r>
    </w:p>
    <w:p w14:paraId="4DE0913A">
      <w:pPr>
        <w:keepNext/>
        <w:spacing w:before="160" w:after="40"/>
        <w:jc w:val="center"/>
      </w:pPr>
      <w:r>
        <w:drawing>
          <wp:inline distT="0" distB="0" distL="114300" distR="114300">
            <wp:extent cx="4206240" cy="36525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206240" cy="3653050"/>
                    </a:xfrm>
                    <a:prstGeom prst="rect">
                      <a:avLst/>
                    </a:prstGeom>
                  </pic:spPr>
                </pic:pic>
              </a:graphicData>
            </a:graphic>
          </wp:inline>
        </w:drawing>
      </w:r>
    </w:p>
    <w:p w14:paraId="7966E06B">
      <w:pPr>
        <w:keepNext w:val="0"/>
        <w:spacing w:before="120" w:after="160"/>
        <w:jc w:val="center"/>
      </w:pPr>
      <w:r>
        <w:rPr>
          <w:rFonts w:ascii="Times New Roman" w:hAnsi="Times New Roman"/>
          <w:b/>
          <w:color w:val="2E4053"/>
          <w:sz w:val="20"/>
        </w:rPr>
        <w:t>Figure D.1: Exemplar Confusion Matrix: Telugu mBERT Evaluation on Frozen Test Set</w:t>
      </w:r>
    </w:p>
    <w:p w14:paraId="68BC0458">
      <w:pPr>
        <w:keepNext/>
        <w:spacing w:before="240" w:after="80"/>
        <w:jc w:val="left"/>
      </w:pPr>
      <w:r>
        <w:rPr>
          <w:rFonts w:ascii="Times New Roman" w:hAnsi="Times New Roman"/>
          <w:b/>
          <w:color w:val="2E4053"/>
          <w:sz w:val="28"/>
        </w:rPr>
        <w:t>APPENDIX E: CANDIDATE INDIVIDUAL CONTRIBUTION ALLOCATION MATRIX</w:t>
      </w:r>
    </w:p>
    <w:p w14:paraId="2800EB9D">
      <w:pPr>
        <w:spacing w:before="0" w:after="120" w:line="360" w:lineRule="auto"/>
        <w:jc w:val="both"/>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99B6B60">
      <w:pPr>
        <w:keepNext/>
        <w:spacing w:before="200" w:after="8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248"/>
        <w:gridCol w:w="5338"/>
      </w:tblGrid>
      <w:tr w14:paraId="2EE3E8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600" w:type="dxa"/>
            <w:shd w:val="clear" w:color="auto" w:fill="1F4E79"/>
            <w:tcMar>
              <w:top w:w="120" w:type="dxa"/>
              <w:left w:w="140" w:type="dxa"/>
              <w:bottom w:w="120" w:type="dxa"/>
              <w:right w:w="140" w:type="dxa"/>
            </w:tcMar>
            <w:vAlign w:val="center"/>
          </w:tcPr>
          <w:p w14:paraId="6BB78540">
            <w:pPr>
              <w:spacing w:before="0" w:after="0"/>
              <w:jc w:val="center"/>
            </w:pPr>
            <w:r>
              <w:t>Project Work Area / Responsibility Domain</w:t>
            </w:r>
          </w:p>
        </w:tc>
        <w:tc>
          <w:tcPr>
            <w:tcW w:w="6192" w:type="dxa"/>
            <w:shd w:val="clear" w:color="auto" w:fill="1F4E79"/>
            <w:tcMar>
              <w:top w:w="120" w:type="dxa"/>
              <w:left w:w="140" w:type="dxa"/>
              <w:bottom w:w="120" w:type="dxa"/>
              <w:right w:w="140" w:type="dxa"/>
            </w:tcMar>
            <w:vAlign w:val="center"/>
          </w:tcPr>
          <w:p w14:paraId="11855DB5">
            <w:pPr>
              <w:spacing w:before="0" w:after="0"/>
              <w:jc w:val="center"/>
            </w:pPr>
            <w:r>
              <w:t>Detailed Candidate Contribution Statement</w:t>
            </w:r>
          </w:p>
        </w:tc>
      </w:tr>
      <w:tr w14:paraId="567A81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4038F139">
            <w:pPr>
              <w:spacing w:before="0" w:after="0" w:line="276" w:lineRule="auto"/>
              <w:jc w:val="left"/>
            </w:pPr>
            <w:r>
              <w:rPr>
                <w:rFonts w:ascii="Times New Roman" w:hAnsi="Times New Roman"/>
                <w:color w:val="212529"/>
                <w:sz w:val="19"/>
              </w:rPr>
              <w:t>1. Dataset Acquisition &amp; Auditing</w:t>
            </w:r>
          </w:p>
        </w:tc>
        <w:tc>
          <w:tcPr>
            <w:tcW w:w="6192" w:type="dxa"/>
            <w:shd w:val="clear" w:color="auto" w:fill="FFFFFF"/>
            <w:tcMar>
              <w:top w:w="80" w:type="dxa"/>
              <w:left w:w="120" w:type="dxa"/>
              <w:bottom w:w="80" w:type="dxa"/>
              <w:right w:w="120" w:type="dxa"/>
            </w:tcMar>
            <w:vAlign w:val="center"/>
          </w:tcPr>
          <w:p w14:paraId="4A7E6CC5">
            <w:pPr>
              <w:spacing w:before="0" w:after="0" w:line="276" w:lineRule="auto"/>
              <w:jc w:val="left"/>
            </w:pPr>
            <w:r>
              <w:rPr>
                <w:rFonts w:ascii="Times New Roman" w:hAnsi="Times New Roman"/>
                <w:color w:val="212529"/>
                <w:sz w:val="19"/>
              </w:rPr>
              <w:t>[Describe your actual contribution, e.g., Led raw data acquisition, implemented Telugu deduplication, and executed programmatic class-imbalance audit.]</w:t>
            </w:r>
          </w:p>
        </w:tc>
      </w:tr>
      <w:tr w14:paraId="376BF7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28E26A99">
            <w:pPr>
              <w:spacing w:before="0" w:after="0" w:line="276" w:lineRule="auto"/>
              <w:jc w:val="left"/>
            </w:pPr>
            <w:r>
              <w:rPr>
                <w:rFonts w:ascii="Times New Roman" w:hAnsi="Times New Roman"/>
                <w:color w:val="212529"/>
                <w:sz w:val="19"/>
              </w:rPr>
              <w:t>2. Preprocessing &amp; Schema Design</w:t>
            </w:r>
          </w:p>
        </w:tc>
        <w:tc>
          <w:tcPr>
            <w:tcW w:w="6192" w:type="dxa"/>
            <w:shd w:val="clear" w:color="auto" w:fill="F2F4F7"/>
            <w:tcMar>
              <w:top w:w="80" w:type="dxa"/>
              <w:left w:w="120" w:type="dxa"/>
              <w:bottom w:w="80" w:type="dxa"/>
              <w:right w:w="120" w:type="dxa"/>
            </w:tcMar>
            <w:vAlign w:val="center"/>
          </w:tcPr>
          <w:p w14:paraId="39824B30">
            <w:pPr>
              <w:spacing w:before="0" w:after="0" w:line="276" w:lineRule="auto"/>
              <w:jc w:val="left"/>
            </w:pPr>
            <w:r>
              <w:rPr>
                <w:rFonts w:ascii="Times New Roman" w:hAnsi="Times New Roman"/>
                <w:color w:val="212529"/>
                <w:sz w:val="19"/>
              </w:rPr>
              <w:t>[Describe your actual contribution, e.g., Designed standardized internal schema and authored conservative regex cleaning module preserving code-mixed orthography.]</w:t>
            </w:r>
          </w:p>
        </w:tc>
      </w:tr>
      <w:tr w14:paraId="34949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5A0499B6">
            <w:pPr>
              <w:spacing w:before="0" w:after="0" w:line="276" w:lineRule="auto"/>
              <w:jc w:val="left"/>
            </w:pPr>
            <w:r>
              <w:rPr>
                <w:rFonts w:ascii="Times New Roman" w:hAnsi="Times New Roman"/>
                <w:color w:val="212529"/>
                <w:sz w:val="19"/>
              </w:rPr>
              <w:t>3. Model Fine-Tuning &amp; Training</w:t>
            </w:r>
          </w:p>
        </w:tc>
        <w:tc>
          <w:tcPr>
            <w:tcW w:w="6192" w:type="dxa"/>
            <w:shd w:val="clear" w:color="auto" w:fill="FFFFFF"/>
            <w:tcMar>
              <w:top w:w="80" w:type="dxa"/>
              <w:left w:w="120" w:type="dxa"/>
              <w:bottom w:w="80" w:type="dxa"/>
              <w:right w:w="120" w:type="dxa"/>
            </w:tcMar>
            <w:vAlign w:val="center"/>
          </w:tcPr>
          <w:p w14:paraId="25A9228A">
            <w:pPr>
              <w:spacing w:before="0" w:after="0" w:line="276" w:lineRule="auto"/>
              <w:jc w:val="left"/>
            </w:pPr>
            <w:r>
              <w:rPr>
                <w:rFonts w:ascii="Times New Roman" w:hAnsi="Times New Roman"/>
                <w:color w:val="212529"/>
                <w:sz w:val="19"/>
              </w:rPr>
              <w:t>[Describe your actual contribution, e.g., Configured Google Colab GPU training pipeline, AdamW optimizer, and validation-loss Macro-F1 checkpoint selection.]</w:t>
            </w:r>
          </w:p>
        </w:tc>
      </w:tr>
      <w:tr w14:paraId="16C4DC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40557DF0">
            <w:pPr>
              <w:spacing w:before="0" w:after="0" w:line="276" w:lineRule="auto"/>
              <w:jc w:val="left"/>
            </w:pPr>
            <w:r>
              <w:rPr>
                <w:rFonts w:ascii="Times New Roman" w:hAnsi="Times New Roman"/>
                <w:color w:val="212529"/>
                <w:sz w:val="19"/>
              </w:rPr>
              <w:t>4. Trustworthiness Framework Formulations</w:t>
            </w:r>
          </w:p>
        </w:tc>
        <w:tc>
          <w:tcPr>
            <w:tcW w:w="6192" w:type="dxa"/>
            <w:shd w:val="clear" w:color="auto" w:fill="F2F4F7"/>
            <w:tcMar>
              <w:top w:w="80" w:type="dxa"/>
              <w:left w:w="120" w:type="dxa"/>
              <w:bottom w:w="80" w:type="dxa"/>
              <w:right w:w="120" w:type="dxa"/>
            </w:tcMar>
            <w:vAlign w:val="center"/>
          </w:tcPr>
          <w:p w14:paraId="13C2C284">
            <w:pPr>
              <w:spacing w:before="0" w:after="0" w:line="276" w:lineRule="auto"/>
              <w:jc w:val="left"/>
            </w:pPr>
            <w:r>
              <w:rPr>
                <w:rFonts w:ascii="Times New Roman" w:hAnsi="Times New Roman"/>
                <w:color w:val="212529"/>
                <w:sz w:val="19"/>
              </w:rPr>
              <w:t>[Describe your actual contribution, e.g., Formulated mathematical normalizations for ECE, Brier score, and composite Trustworthiness Index (TWI).</w:t>
            </w:r>
          </w:p>
        </w:tc>
      </w:tr>
      <w:tr w14:paraId="25E0E0D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3504653F">
            <w:pPr>
              <w:spacing w:before="0" w:after="0" w:line="276" w:lineRule="auto"/>
              <w:jc w:val="left"/>
            </w:pPr>
            <w:r>
              <w:rPr>
                <w:rFonts w:ascii="Times New Roman" w:hAnsi="Times New Roman"/>
                <w:color w:val="212529"/>
                <w:sz w:val="19"/>
              </w:rPr>
              <w:t>5. Linguistic Robustness &amp; Perturbation Suite</w:t>
            </w:r>
          </w:p>
        </w:tc>
        <w:tc>
          <w:tcPr>
            <w:tcW w:w="6192" w:type="dxa"/>
            <w:shd w:val="clear" w:color="auto" w:fill="FFFFFF"/>
            <w:tcMar>
              <w:top w:w="80" w:type="dxa"/>
              <w:left w:w="120" w:type="dxa"/>
              <w:bottom w:w="80" w:type="dxa"/>
              <w:right w:w="120" w:type="dxa"/>
            </w:tcMar>
            <w:vAlign w:val="center"/>
          </w:tcPr>
          <w:p w14:paraId="38FED9A2">
            <w:pPr>
              <w:spacing w:before="0" w:after="0" w:line="276" w:lineRule="auto"/>
              <w:jc w:val="left"/>
            </w:pPr>
            <w:r>
              <w:rPr>
                <w:rFonts w:ascii="Times New Roman" w:hAnsi="Times New Roman"/>
                <w:color w:val="212529"/>
                <w:sz w:val="19"/>
              </w:rPr>
              <w:t>[Describe your actual contribution, e.g., Implemented 6-operator perturbation engine and conducted empirical retention testing across languages.]</w:t>
            </w:r>
          </w:p>
        </w:tc>
      </w:tr>
      <w:tr w14:paraId="2192FB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0E8B0273">
            <w:pPr>
              <w:spacing w:before="0" w:after="0" w:line="276" w:lineRule="auto"/>
              <w:jc w:val="left"/>
            </w:pPr>
            <w:r>
              <w:rPr>
                <w:rFonts w:ascii="Times New Roman" w:hAnsi="Times New Roman"/>
                <w:color w:val="212529"/>
                <w:sz w:val="19"/>
              </w:rPr>
              <w:t>6. Explainable AI &amp; SHAP Integration</w:t>
            </w:r>
          </w:p>
        </w:tc>
        <w:tc>
          <w:tcPr>
            <w:tcW w:w="6192" w:type="dxa"/>
            <w:shd w:val="clear" w:color="auto" w:fill="F2F4F7"/>
            <w:tcMar>
              <w:top w:w="80" w:type="dxa"/>
              <w:left w:w="120" w:type="dxa"/>
              <w:bottom w:w="80" w:type="dxa"/>
              <w:right w:w="120" w:type="dxa"/>
            </w:tcMar>
            <w:vAlign w:val="center"/>
          </w:tcPr>
          <w:p w14:paraId="74DDBDDB">
            <w:pPr>
              <w:spacing w:before="0" w:after="0" w:line="276" w:lineRule="auto"/>
              <w:jc w:val="left"/>
            </w:pPr>
            <w:r>
              <w:rPr>
                <w:rFonts w:ascii="Times New Roman" w:hAnsi="Times New Roman"/>
                <w:color w:val="212529"/>
                <w:sz w:val="19"/>
              </w:rPr>
              <w:t>[Describe your actual contribution, e.g., Integrated SHAP Text explainer, implemented top-20% token compactness score, and analyzed representative error subsets.]</w:t>
            </w:r>
          </w:p>
        </w:tc>
      </w:tr>
      <w:tr w14:paraId="48E866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0A76F82B">
            <w:pPr>
              <w:spacing w:before="0" w:after="0" w:line="276" w:lineRule="auto"/>
              <w:jc w:val="left"/>
            </w:pPr>
            <w:r>
              <w:rPr>
                <w:rFonts w:ascii="Times New Roman" w:hAnsi="Times New Roman"/>
                <w:color w:val="212529"/>
                <w:sz w:val="19"/>
              </w:rPr>
              <w:t>7. Streamlit Web Application Development</w:t>
            </w:r>
          </w:p>
        </w:tc>
        <w:tc>
          <w:tcPr>
            <w:tcW w:w="6192" w:type="dxa"/>
            <w:shd w:val="clear" w:color="auto" w:fill="FFFFFF"/>
            <w:tcMar>
              <w:top w:w="80" w:type="dxa"/>
              <w:left w:w="120" w:type="dxa"/>
              <w:bottom w:w="80" w:type="dxa"/>
              <w:right w:w="120" w:type="dxa"/>
            </w:tcMar>
            <w:vAlign w:val="center"/>
          </w:tcPr>
          <w:p w14:paraId="1FC7C431">
            <w:pPr>
              <w:spacing w:before="0" w:after="0" w:line="276" w:lineRule="auto"/>
              <w:jc w:val="left"/>
            </w:pPr>
            <w:r>
              <w:rPr>
                <w:rFonts w:ascii="Times New Roman" w:hAnsi="Times New Roman"/>
                <w:color w:val="212529"/>
                <w:sz w:val="19"/>
              </w:rPr>
              <w:t>[Describe your actual contribution, e.g., Developed interactive multi-page Streamlit application, live 3-model parallel inference, and dynamic SHAP displays.]</w:t>
            </w:r>
          </w:p>
        </w:tc>
      </w:tr>
      <w:tr w14:paraId="28A397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0EABD8DE">
            <w:pPr>
              <w:spacing w:before="0" w:after="0" w:line="276" w:lineRule="auto"/>
              <w:jc w:val="left"/>
            </w:pPr>
            <w:r>
              <w:rPr>
                <w:rFonts w:ascii="Times New Roman" w:hAnsi="Times New Roman"/>
                <w:color w:val="212529"/>
                <w:sz w:val="19"/>
              </w:rPr>
              <w:t>8. Documentation &amp; Technical Reporting</w:t>
            </w:r>
          </w:p>
        </w:tc>
        <w:tc>
          <w:tcPr>
            <w:tcW w:w="6192" w:type="dxa"/>
            <w:shd w:val="clear" w:color="auto" w:fill="F2F4F7"/>
            <w:tcMar>
              <w:top w:w="80" w:type="dxa"/>
              <w:left w:w="120" w:type="dxa"/>
              <w:bottom w:w="80" w:type="dxa"/>
              <w:right w:w="120" w:type="dxa"/>
            </w:tcMar>
            <w:vAlign w:val="center"/>
          </w:tcPr>
          <w:p w14:paraId="4997E7CB">
            <w:pPr>
              <w:spacing w:before="0" w:after="0" w:line="276" w:lineRule="auto"/>
              <w:jc w:val="left"/>
            </w:pPr>
            <w:r>
              <w:rPr>
                <w:rFonts w:ascii="Times New Roman" w:hAnsi="Times New Roman"/>
                <w:color w:val="212529"/>
                <w:sz w:val="19"/>
              </w:rPr>
              <w:t>[Describe your actual contribution, e.g., Authored comprehensive technical report, literature review, diagnostic false-positive error analysis, and validation audits.]</w:t>
            </w:r>
          </w:p>
        </w:tc>
      </w:tr>
    </w:tbl>
    <w:p w14:paraId="1B922155">
      <w:pPr>
        <w:spacing w:after="400"/>
      </w:pPr>
    </w:p>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OpenSan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03F5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CC270">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B787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E2CCF"/>
    <w:rsid w:val="12137A99"/>
    <w:rsid w:val="26E86DF0"/>
    <w:rsid w:val="27D86C6A"/>
    <w:rsid w:val="580D3184"/>
    <w:rsid w:val="64DE698B"/>
    <w:rsid w:val="6E0E0C77"/>
    <w:rsid w:val="7332548A"/>
    <w:rsid w:val="75F215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15877</Words>
  <Characters>109232</Characters>
  <Lines>0</Lines>
  <Paragraphs>0</Paragraphs>
  <TotalTime>226</TotalTime>
  <ScaleCrop>false</ScaleCrop>
  <LinksUpToDate>false</LinksUpToDate>
  <CharactersWithSpaces>125243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SKSOH</cp:lastModifiedBy>
  <dcterms:modified xsi:type="dcterms:W3CDTF">2026-10-28T17:48:00Z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4DEA8B4AEF1846B4BDDE67A08D5B0D8B_12</vt:lpwstr>
  </property>
</Properties>
</file>