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3E0EE8">
      <w:pPr>
        <w:pStyle w:val="2"/>
        <w:keepNext w:val="0"/>
        <w:keepLines w:val="0"/>
        <w:widowControl/>
        <w:suppressLineNumbers w:val="0"/>
        <w:jc w:val="center"/>
        <w:rPr>
          <w:rFonts w:hint="default" w:ascii="Times New Roman" w:hAnsi="Times New Roman" w:cs="Times New Roman"/>
          <w:lang w:val="en-US"/>
        </w:rPr>
      </w:pPr>
      <w:r>
        <w:rPr>
          <w:rFonts w:hint="default" w:ascii="Times New Roman" w:hAnsi="Times New Roman" w:cs="Times New Roman"/>
          <w:lang w:val="en-US"/>
        </w:rPr>
        <w:t>SOHOM MUKHERJEE</w:t>
      </w:r>
    </w:p>
    <w:p w14:paraId="1B8678C3">
      <w:pPr>
        <w:pStyle w:val="2"/>
        <w:keepNext w:val="0"/>
        <w:keepLines w:val="0"/>
        <w:widowControl/>
        <w:suppressLineNumbers w:val="0"/>
        <w:jc w:val="center"/>
        <w:rPr>
          <w:rFonts w:hint="default" w:ascii="Times New Roman" w:hAnsi="Times New Roman" w:cs="Times New Roman"/>
          <w:lang w:val="en-US"/>
        </w:rPr>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"https://www.sohommukherjee.wordpress.com" </w:instrText>
      </w:r>
      <w:r>
        <w:rPr>
          <w:rFonts w:hint="default" w:ascii="Times New Roman" w:hAnsi="Times New Roman" w:cs="Times New Roman"/>
          <w:lang w:val="en-US"/>
        </w:rPr>
        <w:fldChar w:fldCharType="separate"/>
      </w:r>
      <w:r>
        <w:rPr>
          <w:rStyle w:val="5"/>
          <w:rFonts w:hint="default" w:ascii="Times New Roman" w:hAnsi="Times New Roman" w:cs="Times New Roman"/>
          <w:lang w:val="en-US"/>
        </w:rPr>
        <w:t>https://www.sohommukherjee.wordpress.com</w:t>
      </w:r>
      <w:r>
        <w:rPr>
          <w:rFonts w:hint="default" w:ascii="Times New Roman" w:hAnsi="Times New Roman" w:cs="Times New Roman"/>
          <w:lang w:val="en-US"/>
        </w:rPr>
        <w:fldChar w:fldCharType="end"/>
      </w:r>
      <w:bookmarkStart w:id="0" w:name="_GoBack"/>
      <w:bookmarkEnd w:id="0"/>
    </w:p>
    <w:p w14:paraId="4637D09C">
      <w:pPr>
        <w:pStyle w:val="2"/>
        <w:keepNext w:val="0"/>
        <w:keepLines w:val="0"/>
        <w:widowControl/>
        <w:suppressLineNumbers w:val="0"/>
        <w:jc w:val="center"/>
        <w:rPr>
          <w:rFonts w:hint="default" w:ascii="Times New Roman" w:hAnsi="Times New Roman" w:cs="Times New Roman"/>
        </w:rPr>
      </w:pPr>
      <w:r>
        <w:rPr>
          <w:rFonts w:hint="default" w:ascii="Times New Roman" w:hAnsi="Times New Roman" w:cs="Times New Roman"/>
        </w:rPr>
        <w:t>Loan Default Prediction System – Project Summary</w:t>
      </w:r>
    </w:p>
    <w:p w14:paraId="064D5854">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Project goal:</w:t>
      </w:r>
      <w:r>
        <w:rPr>
          <w:rFonts w:hint="default" w:ascii="Times New Roman" w:hAnsi="Times New Roman" w:cs="Times New Roman"/>
        </w:rPr>
        <w:br w:type="textWrapping"/>
      </w:r>
      <w:r>
        <w:rPr>
          <w:rFonts w:hint="default" w:ascii="Times New Roman" w:hAnsi="Times New Roman" w:cs="Times New Roman"/>
        </w:rPr>
        <w:t>The primary objective of this project is to build a machine learning–based system to predict whether a loan applicant is likely to repay the loan or default. Using historical applicant data, the model helps financial institutions make data-driven lending decisions, reducing risk and improving approval efficiency.</w:t>
      </w:r>
    </w:p>
    <w:p w14:paraId="675D6424">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Dataset:</w:t>
      </w:r>
      <w:r>
        <w:rPr>
          <w:rFonts w:hint="default" w:ascii="Times New Roman" w:hAnsi="Times New Roman" w:cs="Times New Roman"/>
        </w:rPr>
        <w:br w:type="textWrapping"/>
      </w:r>
      <w:r>
        <w:rPr>
          <w:rFonts w:hint="default" w:ascii="Times New Roman" w:hAnsi="Times New Roman" w:cs="Times New Roman"/>
        </w:rPr>
        <w:t>We used the loan_data.csv dataset containing applicant demographic details, financial history, and loan attributes. The dataset has categorical and numerical variables, including Gender, Education, Employment status, ApplicantIncome, CoapplicantIncome, LoanAmount, Loan Term, Credit History, and Property Area, with the target variable Loan_Status (Y/N).</w:t>
      </w:r>
    </w:p>
    <w:p w14:paraId="42C215AF">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Approach:</w:t>
      </w:r>
    </w:p>
    <w:p w14:paraId="34C30840">
      <w:pPr>
        <w:pStyle w:val="6"/>
        <w:keepNext w:val="0"/>
        <w:keepLines w:val="0"/>
        <w:widowControl/>
        <w:numPr>
          <w:ilvl w:val="0"/>
          <w:numId w:val="1"/>
        </w:numPr>
        <w:suppressLineNumbers w:val="0"/>
        <w:ind w:left="425" w:leftChars="0" w:hanging="425" w:firstLineChars="0"/>
        <w:rPr>
          <w:rFonts w:hint="default" w:ascii="Times New Roman" w:hAnsi="Times New Roman" w:cs="Times New Roman"/>
        </w:rPr>
      </w:pPr>
      <w:r>
        <w:rPr>
          <w:rFonts w:hint="default" w:ascii="Times New Roman" w:hAnsi="Times New Roman" w:cs="Times New Roman"/>
        </w:rPr>
        <w:t>Data preprocessing: Removed irrelevant fields (Loan_ID), handled missing values with imputation, applied label/one-hot encoding for categorical variables, and scaled numerical features.</w:t>
      </w:r>
    </w:p>
    <w:p w14:paraId="28F791B9">
      <w:pPr>
        <w:pStyle w:val="6"/>
        <w:keepNext w:val="0"/>
        <w:keepLines w:val="0"/>
        <w:widowControl/>
        <w:numPr>
          <w:ilvl w:val="0"/>
          <w:numId w:val="1"/>
        </w:numPr>
        <w:suppressLineNumbers w:val="0"/>
        <w:ind w:left="425" w:leftChars="0" w:hanging="425" w:firstLineChars="0"/>
        <w:rPr>
          <w:rFonts w:hint="default" w:ascii="Times New Roman" w:hAnsi="Times New Roman" w:cs="Times New Roman"/>
        </w:rPr>
      </w:pPr>
      <w:r>
        <w:rPr>
          <w:rFonts w:hint="default" w:ascii="Times New Roman" w:hAnsi="Times New Roman" w:cs="Times New Roman"/>
        </w:rPr>
        <w:t>Exploratory data analysis (EDA): Visualizations revealed key trends—applicants with a positive credit history and higher incomes had higher approval chances. Correlation analysis confirmed Credit_History as the most influential feature.</w:t>
      </w:r>
    </w:p>
    <w:p w14:paraId="6FE24CF3">
      <w:pPr>
        <w:pStyle w:val="6"/>
        <w:keepNext w:val="0"/>
        <w:keepLines w:val="0"/>
        <w:widowControl/>
        <w:numPr>
          <w:ilvl w:val="0"/>
          <w:numId w:val="1"/>
        </w:numPr>
        <w:suppressLineNumbers w:val="0"/>
        <w:ind w:left="425" w:leftChars="0" w:hanging="425" w:firstLineChars="0"/>
        <w:rPr>
          <w:rFonts w:hint="default" w:ascii="Times New Roman" w:hAnsi="Times New Roman" w:cs="Times New Roman"/>
        </w:rPr>
      </w:pPr>
      <w:r>
        <w:rPr>
          <w:rFonts w:hint="default" w:ascii="Times New Roman" w:hAnsi="Times New Roman" w:cs="Times New Roman"/>
        </w:rPr>
        <w:t>Model building: Implemented and compared three models—Logistic Regression, Decision Tree, and Random Forest—using an 80-20 train-test split. Metrics used: accuracy, precision, recall, and F1-score.</w:t>
      </w:r>
    </w:p>
    <w:p w14:paraId="08C9C7C2">
      <w:pPr>
        <w:pStyle w:val="6"/>
        <w:keepNext w:val="0"/>
        <w:keepLines w:val="0"/>
        <w:widowControl/>
        <w:numPr>
          <w:ilvl w:val="0"/>
          <w:numId w:val="1"/>
        </w:numPr>
        <w:suppressLineNumbers w:val="0"/>
        <w:ind w:left="425" w:leftChars="0" w:hanging="425" w:firstLineChars="0"/>
        <w:rPr>
          <w:rFonts w:hint="default" w:ascii="Times New Roman" w:hAnsi="Times New Roman" w:cs="Times New Roman"/>
        </w:rPr>
      </w:pPr>
      <w:r>
        <w:rPr>
          <w:rFonts w:hint="default" w:ascii="Times New Roman" w:hAnsi="Times New Roman" w:cs="Times New Roman"/>
        </w:rPr>
        <w:t>Model selection: The Random Forest model achieved the highest F1-score (~0.82), balancing precision and recall, making it the best choice for production.</w:t>
      </w:r>
    </w:p>
    <w:p w14:paraId="2667AB3A">
      <w:pPr>
        <w:pStyle w:val="6"/>
        <w:keepNext w:val="0"/>
        <w:keepLines w:val="0"/>
        <w:widowControl/>
        <w:numPr>
          <w:ilvl w:val="0"/>
          <w:numId w:val="1"/>
        </w:numPr>
        <w:suppressLineNumbers w:val="0"/>
        <w:ind w:left="425" w:leftChars="0" w:hanging="425" w:firstLineChars="0"/>
        <w:rPr>
          <w:rFonts w:hint="default" w:ascii="Times New Roman" w:hAnsi="Times New Roman" w:cs="Times New Roman"/>
        </w:rPr>
      </w:pPr>
      <w:r>
        <w:rPr>
          <w:rFonts w:hint="default" w:ascii="Times New Roman" w:hAnsi="Times New Roman" w:cs="Times New Roman"/>
        </w:rPr>
        <w:t>Tuning and deployment: Hyperparameter tuning with GridSearchCV improved the model’s performance. The final pipeline was saved as loan_default_final_model.joblib for deployment.</w:t>
      </w:r>
    </w:p>
    <w:p w14:paraId="0815A968">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Key insights:</w:t>
      </w:r>
    </w:p>
    <w:p w14:paraId="38263D4A">
      <w:pPr>
        <w:pStyle w:val="6"/>
        <w:keepNext w:val="0"/>
        <w:keepLines w:val="0"/>
        <w:widowControl/>
        <w:numPr>
          <w:ilvl w:val="0"/>
          <w:numId w:val="2"/>
        </w:numPr>
        <w:suppressLineNumbers w:val="0"/>
        <w:ind w:left="420" w:leftChars="0" w:right="0" w:rightChars="0" w:hanging="420" w:firstLineChars="0"/>
        <w:rPr>
          <w:rFonts w:hint="default" w:ascii="Times New Roman" w:hAnsi="Times New Roman" w:cs="Times New Roman"/>
        </w:rPr>
      </w:pPr>
      <w:r>
        <w:rPr>
          <w:rFonts w:hint="default" w:ascii="Times New Roman" w:hAnsi="Times New Roman" w:cs="Times New Roman"/>
        </w:rPr>
        <w:t>Credit history strongly influences loan repayment predictions.</w:t>
      </w:r>
    </w:p>
    <w:p w14:paraId="329EB4BC">
      <w:pPr>
        <w:pStyle w:val="6"/>
        <w:keepNext w:val="0"/>
        <w:keepLines w:val="0"/>
        <w:widowControl/>
        <w:numPr>
          <w:ilvl w:val="0"/>
          <w:numId w:val="2"/>
        </w:numPr>
        <w:suppressLineNumbers w:val="0"/>
        <w:ind w:left="420" w:leftChars="0" w:right="0" w:rightChars="0" w:hanging="420" w:firstLineChars="0"/>
        <w:rPr>
          <w:rFonts w:hint="default" w:ascii="Times New Roman" w:hAnsi="Times New Roman" w:cs="Times New Roman"/>
        </w:rPr>
      </w:pPr>
      <w:r>
        <w:rPr>
          <w:rFonts w:hint="default" w:ascii="Times New Roman" w:hAnsi="Times New Roman" w:cs="Times New Roman"/>
        </w:rPr>
        <w:t>High-income applicants with smaller loan amounts show lower default probability.</w:t>
      </w:r>
    </w:p>
    <w:p w14:paraId="6452D6D8">
      <w:pPr>
        <w:pStyle w:val="6"/>
        <w:keepNext w:val="0"/>
        <w:keepLines w:val="0"/>
        <w:widowControl/>
        <w:numPr>
          <w:ilvl w:val="0"/>
          <w:numId w:val="2"/>
        </w:numPr>
        <w:suppressLineNumbers w:val="0"/>
        <w:ind w:left="420" w:leftChars="0" w:right="0" w:rightChars="0" w:hanging="420" w:firstLineChars="0"/>
        <w:rPr>
          <w:rFonts w:hint="default" w:ascii="Times New Roman" w:hAnsi="Times New Roman" w:cs="Times New Roman"/>
        </w:rPr>
      </w:pPr>
      <w:r>
        <w:rPr>
          <w:rFonts w:hint="default" w:ascii="Times New Roman" w:hAnsi="Times New Roman" w:cs="Times New Roman"/>
        </w:rPr>
        <w:t>Categorical factors like property area and education have secondary importance compared to credit data.</w:t>
      </w:r>
    </w:p>
    <w:p w14:paraId="4C7E5EA5">
      <w:pPr>
        <w:pStyle w:val="6"/>
        <w:keepNext w:val="0"/>
        <w:keepLines w:val="0"/>
        <w:widowControl/>
        <w:suppressLineNumbers w:val="0"/>
        <w:rPr>
          <w:rFonts w:hint="default" w:ascii="Times New Roman" w:hAnsi="Times New Roman" w:cs="Times New Roman"/>
        </w:rPr>
      </w:pPr>
      <w:r>
        <w:rPr>
          <w:rFonts w:hint="default" w:ascii="Times New Roman" w:hAnsi="Times New Roman" w:cs="Times New Roman"/>
        </w:rPr>
        <w:t>Conclusion:</w:t>
      </w:r>
      <w:r>
        <w:rPr>
          <w:rFonts w:hint="default" w:ascii="Times New Roman" w:hAnsi="Times New Roman" w:cs="Times New Roman"/>
        </w:rPr>
        <w:br w:type="textWrapping"/>
      </w:r>
      <w:r>
        <w:rPr>
          <w:rFonts w:hint="default" w:ascii="Times New Roman" w:hAnsi="Times New Roman" w:cs="Times New Roman"/>
        </w:rPr>
        <w:t>The Random Forest–based Loan Default Prediction System provides reliable predictions, helping lenders minimize risk and optimize loan approval processes. Future work can include class imbalance handling (SMOTE), XGBoost models, feature engineering (loan-to-income ratio), and deployment via a web API.</w:t>
      </w:r>
    </w:p>
    <w:p w14:paraId="53A9BEFC">
      <w:pPr>
        <w:rPr>
          <w:rFonts w:hint="default" w:ascii="Times New Roman" w:hAnsi="Times New Roman" w:cs="Times New Roman"/>
        </w:rPr>
      </w:pPr>
    </w:p>
    <w:sectPr>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501F5C"/>
    <w:multiLevelType w:val="singleLevel"/>
    <w:tmpl w:val="0D501F5C"/>
    <w:lvl w:ilvl="0" w:tentative="0">
      <w:start w:val="1"/>
      <w:numFmt w:val="decimal"/>
      <w:lvlText w:val="%1."/>
      <w:lvlJc w:val="left"/>
      <w:pPr>
        <w:tabs>
          <w:tab w:val="left" w:pos="425"/>
        </w:tabs>
        <w:ind w:left="425" w:leftChars="0" w:hanging="425" w:firstLineChars="0"/>
      </w:pPr>
      <w:rPr>
        <w:rFonts w:hint="default"/>
      </w:rPr>
    </w:lvl>
  </w:abstractNum>
  <w:abstractNum w:abstractNumId="1">
    <w:nsid w:val="55559AD5"/>
    <w:multiLevelType w:val="singleLevel"/>
    <w:tmpl w:val="55559AD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816F36"/>
    <w:rsid w:val="6D816F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2025-08-31T17:09:00Z</dcterms:created>
  <dc:creator>KIIT</dc:creator>
  <cp:lastModifiedBy>KIIT</cp:lastModifiedBy>
  <dcterms:modified xsi:type="dcterms:W3CDTF">2025-08-31T17:14:23Z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2057-12.2.0.21936</vt:lpwstr>
  </property>
  <property fmtid="{D5CDD505-2E9C-101B-9397-08002B2CF9AE}" pid="3" name="ICV">
    <vt:lpwstr>AED6206CD02E4189BF6ADB2B0AE3E5FE_11</vt:lpwstr>
  </property>
</Properties>
</file>